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B0" w:rsidRDefault="00065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57B0" w:rsidRDefault="000657B0">
      <w:pPr>
        <w:pStyle w:val="ConsPlusTitle"/>
        <w:widowControl/>
        <w:jc w:val="center"/>
        <w:outlineLvl w:val="0"/>
      </w:pPr>
      <w:r>
        <w:t>ДЕПАРТАМЕНТ ПО ТАРИФАМ</w:t>
      </w:r>
    </w:p>
    <w:p w:rsidR="000657B0" w:rsidRDefault="000657B0">
      <w:pPr>
        <w:pStyle w:val="ConsPlusTitle"/>
        <w:widowControl/>
        <w:jc w:val="center"/>
      </w:pPr>
      <w:r>
        <w:t>ПРИМОРСКОГО КРАЯ</w:t>
      </w:r>
    </w:p>
    <w:p w:rsidR="000657B0" w:rsidRDefault="000657B0">
      <w:pPr>
        <w:pStyle w:val="ConsPlusTitle"/>
        <w:widowControl/>
        <w:jc w:val="center"/>
      </w:pPr>
    </w:p>
    <w:p w:rsidR="000657B0" w:rsidRDefault="000657B0">
      <w:pPr>
        <w:pStyle w:val="ConsPlusTitle"/>
        <w:widowControl/>
        <w:jc w:val="center"/>
      </w:pPr>
      <w:r>
        <w:t>ПОСТАНОВЛЕНИЕ</w:t>
      </w:r>
    </w:p>
    <w:p w:rsidR="000657B0" w:rsidRDefault="000657B0">
      <w:pPr>
        <w:pStyle w:val="ConsPlusTitle"/>
        <w:widowControl/>
        <w:jc w:val="center"/>
      </w:pPr>
      <w:r>
        <w:t>от 28 марта 2012 г. N 15/5</w:t>
      </w:r>
    </w:p>
    <w:p w:rsidR="000657B0" w:rsidRDefault="000657B0">
      <w:pPr>
        <w:pStyle w:val="ConsPlusTitle"/>
        <w:widowControl/>
        <w:jc w:val="center"/>
      </w:pPr>
    </w:p>
    <w:p w:rsidR="000657B0" w:rsidRDefault="000657B0">
      <w:pPr>
        <w:pStyle w:val="ConsPlusTitle"/>
        <w:widowControl/>
        <w:jc w:val="center"/>
      </w:pPr>
      <w:r>
        <w:t>О ВНЕСЕНИИ ИЗМЕНЕНИЙ</w:t>
      </w:r>
    </w:p>
    <w:p w:rsidR="000657B0" w:rsidRDefault="000657B0">
      <w:pPr>
        <w:pStyle w:val="ConsPlusTitle"/>
        <w:widowControl/>
        <w:jc w:val="center"/>
      </w:pPr>
      <w:r>
        <w:t>В ПОСТАНОВЛЕНИЕ ДЕПАРТАМЕНТА ПО ТАРИФАМ</w:t>
      </w:r>
    </w:p>
    <w:p w:rsidR="000657B0" w:rsidRDefault="000657B0">
      <w:pPr>
        <w:pStyle w:val="ConsPlusTitle"/>
        <w:widowControl/>
        <w:jc w:val="center"/>
      </w:pPr>
      <w:r>
        <w:t>ПРИМОРСКОГО КРАЯ ОТ 23 ДЕКАБРЯ 2011 ГОДА N 78/4</w:t>
      </w:r>
    </w:p>
    <w:p w:rsidR="000657B0" w:rsidRDefault="000657B0">
      <w:pPr>
        <w:pStyle w:val="ConsPlusTitle"/>
        <w:widowControl/>
        <w:jc w:val="center"/>
      </w:pPr>
      <w:r>
        <w:t>"ОБ УСТАНОВЛЕНИИ ЦЕН (ТАРИФОВ) НА ЭЛЕКТРИЧЕСКУЮ</w:t>
      </w:r>
    </w:p>
    <w:p w:rsidR="000657B0" w:rsidRDefault="000657B0">
      <w:pPr>
        <w:pStyle w:val="ConsPlusTitle"/>
        <w:widowControl/>
        <w:jc w:val="center"/>
      </w:pPr>
      <w:r>
        <w:t>ЭНЕРГИЮ (МОЩНОСТЬ), ПОСТАВЛЯЕМУЮ ПОКУПАТЕЛЯМ НА ТЕРРИТОРИИ</w:t>
      </w:r>
    </w:p>
    <w:p w:rsidR="000657B0" w:rsidRDefault="000657B0">
      <w:pPr>
        <w:pStyle w:val="ConsPlusTitle"/>
        <w:widowControl/>
        <w:jc w:val="center"/>
      </w:pPr>
      <w:r>
        <w:t>ПРИМОРСКОГО КРАЯ, ЗА ИСКЛЮЧЕНИЕМ ЭЛЕКТРИЧЕСКОЙ ЭНЕРГИИ</w:t>
      </w:r>
    </w:p>
    <w:p w:rsidR="000657B0" w:rsidRDefault="000657B0">
      <w:pPr>
        <w:pStyle w:val="ConsPlusTitle"/>
        <w:widowControl/>
        <w:jc w:val="center"/>
      </w:pPr>
      <w:r>
        <w:t>(МОЩНОСТИ), ПОСТАВЛЯЕМОЙ НАСЕЛЕНИЮ И ПРИРАВНЕННЫМ</w:t>
      </w:r>
    </w:p>
    <w:p w:rsidR="000657B0" w:rsidRDefault="000657B0">
      <w:pPr>
        <w:pStyle w:val="ConsPlusTitle"/>
        <w:widowControl/>
        <w:jc w:val="center"/>
      </w:pPr>
      <w:r>
        <w:t>К НЕМУ КАТЕГОРИЯМ ПОТРЕБИТЕЛЕЙ НА 2012 ГОД"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по тарифам Приморского края, утвержденным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 о департаменте по тарифам Приморского края", в целях приведения нормативных правовых актов департамента по тарифам Приморского края в соответствие с действующим законодательством департамент по тарифам Приморского края постановляет: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5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r:id="rId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постановления департамента по тарифам Приморского края от 23 декабря 2011 года N 78/4 "Об установлении цен (тарифов) на электрическую энергию (мощность), поставляемую покупателям на территории Приморского края, за исключением электрической энергии (мощности), поставляемой населению и приравненным к нему категориям потребителей на 2012 год" (в редакции постановления департамента по тарифам Приморского края от 8 февраля 2012 года N 6/3) (далее - постановление), заменив слово "января" словом "апреля".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изменения в </w:t>
      </w:r>
      <w:hyperlink r:id="rId7" w:history="1">
        <w:r>
          <w:rPr>
            <w:rFonts w:ascii="Calibri" w:hAnsi="Calibri" w:cs="Calibri"/>
            <w:color w:val="0000FF"/>
          </w:rPr>
          <w:t>приложения NN 1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к постановлению, изложив их в новой редакции </w:t>
      </w:r>
      <w:hyperlink r:id="rId9" w:history="1">
        <w:r>
          <w:rPr>
            <w:rFonts w:ascii="Calibri" w:hAnsi="Calibri" w:cs="Calibri"/>
            <w:color w:val="0000FF"/>
          </w:rPr>
          <w:t>(прилагаются)</w:t>
        </w:r>
      </w:hyperlink>
      <w:r>
        <w:rPr>
          <w:rFonts w:ascii="Calibri" w:hAnsi="Calibri" w:cs="Calibri"/>
        </w:rPr>
        <w:t>.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657B0" w:rsidSect="00A707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28.03.2012 N 15/5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pStyle w:val="ConsPlusTitle"/>
        <w:widowControl/>
        <w:jc w:val="center"/>
      </w:pPr>
      <w:r>
        <w:t>ЦЕНЫ (ТАРИФЫ)</w:t>
      </w:r>
    </w:p>
    <w:p w:rsidR="000657B0" w:rsidRDefault="000657B0">
      <w:pPr>
        <w:pStyle w:val="ConsPlusTitle"/>
        <w:widowControl/>
        <w:jc w:val="center"/>
      </w:pPr>
      <w:r>
        <w:t>НА ЭЛЕКТРИЧЕСКУЮ ЭНЕРГИЮ</w:t>
      </w:r>
    </w:p>
    <w:p w:rsidR="000657B0" w:rsidRDefault="000657B0">
      <w:pPr>
        <w:pStyle w:val="ConsPlusTitle"/>
        <w:widowControl/>
        <w:jc w:val="center"/>
      </w:pPr>
      <w:r>
        <w:t>(МОЩНОСТЬ), ПОСТАВЛЯЕМУЮ ПОКУПАТЕЛЯМ</w:t>
      </w:r>
    </w:p>
    <w:p w:rsidR="000657B0" w:rsidRDefault="000657B0">
      <w:pPr>
        <w:pStyle w:val="ConsPlusTitle"/>
        <w:widowControl/>
        <w:jc w:val="center"/>
      </w:pPr>
      <w:r>
        <w:t>ПРИМОРСКОГО КРАЯ НА ТЕРРИТОРИЯХ, НЕ ОБЪЕДИНЕННЫХ</w:t>
      </w:r>
    </w:p>
    <w:p w:rsidR="000657B0" w:rsidRDefault="000657B0">
      <w:pPr>
        <w:pStyle w:val="ConsPlusTitle"/>
        <w:widowControl/>
        <w:jc w:val="center"/>
      </w:pPr>
      <w:r>
        <w:t>В ЦЕНОВЫЕ ЗОНЫ ОПТОВОГО РЫНКА, ЗА ИСКЛЮЧЕНИЕМ ЭЛЕКТРИЧЕСКОЙ</w:t>
      </w:r>
    </w:p>
    <w:p w:rsidR="000657B0" w:rsidRDefault="000657B0">
      <w:pPr>
        <w:pStyle w:val="ConsPlusTitle"/>
        <w:widowControl/>
        <w:jc w:val="center"/>
      </w:pPr>
      <w:r>
        <w:t>ЭНЕРГИИ (МОЩНОСТИ), ПОСТАВЛЯЕМОЙ НАСЕЛЕНИЮ И ПРИРАВНЕННЫМ К</w:t>
      </w:r>
    </w:p>
    <w:p w:rsidR="000657B0" w:rsidRDefault="000657B0">
      <w:pPr>
        <w:pStyle w:val="ConsPlusTitle"/>
        <w:widowControl/>
        <w:jc w:val="center"/>
      </w:pPr>
      <w:r>
        <w:t>НЕМУ КАТЕГОРИЯМ ПОТРЕБИТЕЛЕЙ, ПО ДОГОВОРАМ ЭНЕРГОСНАБЖЕНИЯ</w:t>
      </w:r>
    </w:p>
    <w:p w:rsidR="000657B0" w:rsidRDefault="000657B0">
      <w:pPr>
        <w:pStyle w:val="ConsPlusTitle"/>
        <w:widowControl/>
        <w:jc w:val="center"/>
      </w:pPr>
      <w:r>
        <w:t>ГАРАНТИРУЮЩИМИ ПОСТАВЩИКАМИ: ОАО "ДАЛЬНЕВОСТОЧНАЯ</w:t>
      </w:r>
    </w:p>
    <w:p w:rsidR="000657B0" w:rsidRDefault="000657B0">
      <w:pPr>
        <w:pStyle w:val="ConsPlusTitle"/>
        <w:widowControl/>
        <w:jc w:val="center"/>
      </w:pPr>
      <w:r>
        <w:t>ЭНЕРГЕТИЧЕСКАЯ КОМПАНИЯ" (ФИЛИАЛ "ДАЛЬЭНЕРГОСБЫТ" Г.</w:t>
      </w:r>
    </w:p>
    <w:p w:rsidR="000657B0" w:rsidRDefault="000657B0">
      <w:pPr>
        <w:pStyle w:val="ConsPlusTitle"/>
        <w:widowControl/>
        <w:jc w:val="center"/>
      </w:pPr>
      <w:r>
        <w:t>ВЛАДИВОСТОК), ОАО "ЭЛЕКТРОСЕТЬ" Г. АРСЕНЬЕВ, ООО</w:t>
      </w:r>
    </w:p>
    <w:p w:rsidR="000657B0" w:rsidRDefault="000657B0">
      <w:pPr>
        <w:pStyle w:val="ConsPlusTitle"/>
        <w:widowControl/>
        <w:jc w:val="center"/>
      </w:pPr>
      <w:r>
        <w:t>"ЭНЕРГОСБЫТ" П. СЛАВЯНКА, ОАО "ЭЛЕКТРОСЕРВИС" Г.</w:t>
      </w:r>
    </w:p>
    <w:p w:rsidR="000657B0" w:rsidRDefault="000657B0">
      <w:pPr>
        <w:pStyle w:val="ConsPlusTitle"/>
        <w:widowControl/>
        <w:jc w:val="center"/>
      </w:pPr>
      <w:r>
        <w:t>ЛЕСОЗАВОДСК, ОАО "ДАЛЬНЕГОРСКАЯ ЭЛЕКТРОСЕТЬ"</w:t>
      </w:r>
    </w:p>
    <w:p w:rsidR="000657B0" w:rsidRDefault="000657B0">
      <w:pPr>
        <w:pStyle w:val="ConsPlusTitle"/>
        <w:widowControl/>
        <w:jc w:val="center"/>
      </w:pPr>
      <w:r>
        <w:t>Г. ДАЛЬНЕГОРСК, ОАО "ЭЛЕКТРОСЕРВИС" Г.</w:t>
      </w:r>
    </w:p>
    <w:p w:rsidR="000657B0" w:rsidRDefault="000657B0">
      <w:pPr>
        <w:pStyle w:val="ConsPlusTitle"/>
        <w:widowControl/>
        <w:jc w:val="center"/>
      </w:pPr>
      <w:r>
        <w:t>ДАЛЬНЕРЕЧЕНСК, ОАО "ОБОРОНЭНЕРГОСБЫТ";</w:t>
      </w:r>
    </w:p>
    <w:p w:rsidR="000657B0" w:rsidRDefault="000657B0">
      <w:pPr>
        <w:pStyle w:val="ConsPlusTitle"/>
        <w:widowControl/>
        <w:jc w:val="center"/>
      </w:pPr>
      <w:r>
        <w:t>ЭНЕРГОСНАБЖАЮЩЕЙ ОРГАНИЗАЦИЕЙ</w:t>
      </w:r>
    </w:p>
    <w:p w:rsidR="000657B0" w:rsidRDefault="000657B0">
      <w:pPr>
        <w:pStyle w:val="ConsPlusTitle"/>
        <w:widowControl/>
        <w:jc w:val="center"/>
      </w:pPr>
      <w:r>
        <w:t>"РУСЭНЕРГОСБЫТ" С 01.04.2012</w:t>
      </w:r>
    </w:p>
    <w:p w:rsidR="000657B0" w:rsidRDefault="000657B0">
      <w:pPr>
        <w:pStyle w:val="ConsPlusTitle"/>
        <w:widowControl/>
        <w:jc w:val="center"/>
      </w:pPr>
      <w:r>
        <w:t>ПО 30.06.2012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295"/>
        <w:gridCol w:w="1485"/>
        <w:gridCol w:w="1485"/>
        <w:gridCol w:w="1485"/>
        <w:gridCol w:w="1485"/>
        <w:gridCol w:w="1485"/>
      </w:tblGrid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(группы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разбивкой тарифа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ставкам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зонам суток)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СН-II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1.1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3914,90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2230,08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168098,1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193492,3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388176,8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620018,8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оплату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расхода (потерь)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925,03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1540,49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1390,07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1068,61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1.3.1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1940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2150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1326,88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3654,9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3914,9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2230,08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5790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6860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4515,19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2230,08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1940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2150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1.4.1.1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1326,88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4870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5540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5680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5940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1.4.2.2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2230,08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потребители (тарифы указываются без НДС)  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3654,90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2.2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168098,1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193492,3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388176,8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620018,8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оплату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расхода (потерь)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925,03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1540,49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1390,07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1068,61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1940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1940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1116,88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2.3.2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3654,90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5790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6600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4515,19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2.3.3.2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1940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1940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1116,88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4870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5540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5680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5680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2.4.2.1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</w:tbl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28.03.2012 N 15/5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pStyle w:val="ConsPlusTitle"/>
        <w:widowControl/>
        <w:jc w:val="center"/>
      </w:pPr>
      <w:r>
        <w:t>ЦЕНЫ (ТАРИФЫ)</w:t>
      </w:r>
    </w:p>
    <w:p w:rsidR="000657B0" w:rsidRDefault="000657B0">
      <w:pPr>
        <w:pStyle w:val="ConsPlusTitle"/>
        <w:widowControl/>
        <w:jc w:val="center"/>
      </w:pPr>
      <w:r>
        <w:t>НА ЭЛЕКТРИЧЕСКУЮ ЭНЕРГИЮ</w:t>
      </w:r>
    </w:p>
    <w:p w:rsidR="000657B0" w:rsidRDefault="000657B0">
      <w:pPr>
        <w:pStyle w:val="ConsPlusTitle"/>
        <w:widowControl/>
        <w:jc w:val="center"/>
      </w:pPr>
      <w:r>
        <w:t>(МОЩНОСТЬ), ПОСТАВЛЯЕМУЮ ПОКУПАТЕЛЯМ</w:t>
      </w:r>
    </w:p>
    <w:p w:rsidR="000657B0" w:rsidRDefault="000657B0">
      <w:pPr>
        <w:pStyle w:val="ConsPlusTitle"/>
        <w:widowControl/>
        <w:jc w:val="center"/>
      </w:pPr>
      <w:r>
        <w:t>ПРИМОРСКОГО КРАЯ НА ТЕРРИТОРИЯХ, НЕ</w:t>
      </w:r>
    </w:p>
    <w:p w:rsidR="000657B0" w:rsidRDefault="000657B0">
      <w:pPr>
        <w:pStyle w:val="ConsPlusTitle"/>
        <w:widowControl/>
        <w:jc w:val="center"/>
      </w:pPr>
      <w:r>
        <w:t>ОБЪЕДИНЕННЫХ В ЦЕНОВЫЕ ЗОНЫ ОПТОВОГО РЫНКА,</w:t>
      </w:r>
    </w:p>
    <w:p w:rsidR="000657B0" w:rsidRDefault="000657B0">
      <w:pPr>
        <w:pStyle w:val="ConsPlusTitle"/>
        <w:widowControl/>
        <w:jc w:val="center"/>
      </w:pPr>
      <w:r>
        <w:t>ЗА ИСКЛЮЧЕНИЕМ ЭЛЕКТРИЧЕСКОЙ ЭНЕРГИИ (МОЩНОСТИ),</w:t>
      </w:r>
    </w:p>
    <w:p w:rsidR="000657B0" w:rsidRDefault="000657B0">
      <w:pPr>
        <w:pStyle w:val="ConsPlusTitle"/>
        <w:widowControl/>
        <w:jc w:val="center"/>
      </w:pPr>
      <w:r>
        <w:t>ПОСТАВЛЯЕМОЙ НАСЕЛЕНИЮ И ПРИРАВНЕННЫМ К НЕМУ КАТЕГОРИЯМ</w:t>
      </w:r>
    </w:p>
    <w:p w:rsidR="000657B0" w:rsidRDefault="000657B0">
      <w:pPr>
        <w:pStyle w:val="ConsPlusTitle"/>
        <w:widowControl/>
        <w:jc w:val="center"/>
      </w:pPr>
      <w:r>
        <w:t>ПОТРЕБИТЕЛЕЙ, ПО ДОГОВОРАМ ЭНЕРГОСНАБЖЕНИЯ ГАРАНТИРУЮЩИМИ</w:t>
      </w:r>
    </w:p>
    <w:p w:rsidR="000657B0" w:rsidRDefault="000657B0">
      <w:pPr>
        <w:pStyle w:val="ConsPlusTitle"/>
        <w:widowControl/>
        <w:jc w:val="center"/>
      </w:pPr>
      <w:r>
        <w:t>ПОСТАВЩИКАМИ: ОАО "ДАЛЬНЕВОСТОЧНАЯ ЭНЕРГЕТИЧЕСКАЯ КОМПАНИЯ"</w:t>
      </w:r>
    </w:p>
    <w:p w:rsidR="000657B0" w:rsidRDefault="000657B0">
      <w:pPr>
        <w:pStyle w:val="ConsPlusTitle"/>
        <w:widowControl/>
        <w:jc w:val="center"/>
      </w:pPr>
      <w:r>
        <w:t>(ФИЛИАЛ "ДАЛЬЭНЕРГОСБЫТ" Г. ВЛАДИВОСТОК), ОАО "ЭЛЕКТРОСЕТЬ"</w:t>
      </w:r>
    </w:p>
    <w:p w:rsidR="000657B0" w:rsidRDefault="000657B0">
      <w:pPr>
        <w:pStyle w:val="ConsPlusTitle"/>
        <w:widowControl/>
        <w:jc w:val="center"/>
      </w:pPr>
      <w:r>
        <w:t>Г. АРСЕНЬЕВ, ООО "ЭНЕРГОСБЫТ" П. СЛАВЯНКА, ОАО</w:t>
      </w:r>
    </w:p>
    <w:p w:rsidR="000657B0" w:rsidRDefault="000657B0">
      <w:pPr>
        <w:pStyle w:val="ConsPlusTitle"/>
        <w:widowControl/>
        <w:jc w:val="center"/>
      </w:pPr>
      <w:r>
        <w:t>"ЭЛЕКТРОСЕРВИС" Г. ЛЕСОЗАВОДСК, ОАО "ДАЛЬНЕГОРСКАЯ</w:t>
      </w:r>
    </w:p>
    <w:p w:rsidR="000657B0" w:rsidRDefault="000657B0">
      <w:pPr>
        <w:pStyle w:val="ConsPlusTitle"/>
        <w:widowControl/>
        <w:jc w:val="center"/>
      </w:pPr>
      <w:r>
        <w:t>ЭЛЕКТРОСЕТЬ" Г. ДАЛЬНЕГОРСК, ОАО "ЭЛЕКТРОСЕРВИС"</w:t>
      </w:r>
    </w:p>
    <w:p w:rsidR="000657B0" w:rsidRDefault="000657B0">
      <w:pPr>
        <w:pStyle w:val="ConsPlusTitle"/>
        <w:widowControl/>
        <w:jc w:val="center"/>
      </w:pPr>
      <w:r>
        <w:t>Г. ДАЛЬНЕРЕЧЕНСК, ОАО "ОБОРОНЭНЕРГОСБЫТ";</w:t>
      </w:r>
    </w:p>
    <w:p w:rsidR="000657B0" w:rsidRDefault="000657B0">
      <w:pPr>
        <w:pStyle w:val="ConsPlusTitle"/>
        <w:widowControl/>
        <w:jc w:val="center"/>
      </w:pPr>
      <w:r>
        <w:t>ЭНЕРГОСНАБЖАЮЩЕЙ ОРГАНИЗАЦИЕЙ ООО</w:t>
      </w:r>
    </w:p>
    <w:p w:rsidR="000657B0" w:rsidRDefault="000657B0">
      <w:pPr>
        <w:pStyle w:val="ConsPlusTitle"/>
        <w:widowControl/>
        <w:jc w:val="center"/>
      </w:pPr>
      <w:r>
        <w:t>"РУСЭНЕРГОСБЫТ" С 01.07.2012</w:t>
      </w:r>
    </w:p>
    <w:p w:rsidR="000657B0" w:rsidRDefault="000657B0">
      <w:pPr>
        <w:pStyle w:val="ConsPlusTitle"/>
        <w:widowControl/>
        <w:jc w:val="center"/>
      </w:pPr>
      <w:r>
        <w:t>ПО 31.12.2012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295"/>
        <w:gridCol w:w="1620"/>
        <w:gridCol w:w="1485"/>
        <w:gridCol w:w="1485"/>
        <w:gridCol w:w="1485"/>
        <w:gridCol w:w="1485"/>
      </w:tblGrid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(группы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разбивкой тарифа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ставкам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зонам суток)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СН-II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9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3914,90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2230,08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</w:t>
            </w:r>
          </w:p>
        </w:tc>
        <w:tc>
          <w:tcPr>
            <w:tcW w:w="9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168098,1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193492,3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388176,8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620018,8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оплату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расхода (потерь)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925,03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1540,49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1390,07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1068,61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</w:t>
            </w:r>
          </w:p>
        </w:tc>
        <w:tc>
          <w:tcPr>
            <w:tcW w:w="9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1940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2150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1326,88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3514,90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3654,9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3914,9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2230,08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5790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6860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4515,19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2230,08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</w:t>
            </w:r>
          </w:p>
        </w:tc>
        <w:tc>
          <w:tcPr>
            <w:tcW w:w="9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1940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2150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1.4.1.1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1116,88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1326,88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4870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5540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5680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5940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1.4.2.2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1970,08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2230,08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</w:tbl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657B0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28.03.2012 N 15/5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pStyle w:val="ConsPlusTitle"/>
        <w:widowControl/>
        <w:jc w:val="center"/>
      </w:pPr>
      <w:r>
        <w:t>ЦЕНЫ (ТАРИФЫ)</w:t>
      </w:r>
    </w:p>
    <w:p w:rsidR="000657B0" w:rsidRDefault="000657B0">
      <w:pPr>
        <w:pStyle w:val="ConsPlusTitle"/>
        <w:widowControl/>
        <w:jc w:val="center"/>
      </w:pPr>
      <w:r>
        <w:t>НА ЭЛЕКТРИЧЕСКУЮ ЭНЕРГИЮ</w:t>
      </w:r>
    </w:p>
    <w:p w:rsidR="000657B0" w:rsidRDefault="000657B0">
      <w:pPr>
        <w:pStyle w:val="ConsPlusTitle"/>
        <w:widowControl/>
        <w:jc w:val="center"/>
      </w:pPr>
      <w:r>
        <w:t>(МОЩНОСТЬ), ПОСТАВЛЯЕМУЮ ПОКУПАТЕЛЯМ</w:t>
      </w:r>
    </w:p>
    <w:p w:rsidR="000657B0" w:rsidRDefault="000657B0">
      <w:pPr>
        <w:pStyle w:val="ConsPlusTitle"/>
        <w:widowControl/>
        <w:jc w:val="center"/>
      </w:pPr>
      <w:r>
        <w:t>ПРИМОРСКОГО КРАЯ В 2012 ГОДУ НА ТЕРРИТОРИЯХ,</w:t>
      </w:r>
    </w:p>
    <w:p w:rsidR="000657B0" w:rsidRDefault="000657B0">
      <w:pPr>
        <w:pStyle w:val="ConsPlusTitle"/>
        <w:widowControl/>
        <w:jc w:val="center"/>
      </w:pPr>
      <w:r>
        <w:t>НЕ ОБЪЕДИНЕННЫХ В ЦЕНОВЫЕ ЗОНЫ ОПТОВОГО РЫНКА, ЗА</w:t>
      </w:r>
    </w:p>
    <w:p w:rsidR="000657B0" w:rsidRDefault="000657B0">
      <w:pPr>
        <w:pStyle w:val="ConsPlusTitle"/>
        <w:widowControl/>
        <w:jc w:val="center"/>
      </w:pPr>
      <w:r>
        <w:t>ИСКЛЮЧЕНИЕМ ЭЛЕКТРИЧЕСКОЙ ЭНЕРГИИ (МОЩНОСТИ), ПОСТАВЛЯЕМОЙ</w:t>
      </w:r>
    </w:p>
    <w:p w:rsidR="000657B0" w:rsidRDefault="000657B0">
      <w:pPr>
        <w:pStyle w:val="ConsPlusTitle"/>
        <w:widowControl/>
        <w:jc w:val="center"/>
      </w:pPr>
      <w:r>
        <w:t>НАСЕЛЕНИЮ И ПРИРАВНЕННЫМ К НЕМУ КАТЕГОРИЯМ ПОТРЕБИТЕЛЕЙ,</w:t>
      </w:r>
    </w:p>
    <w:p w:rsidR="000657B0" w:rsidRDefault="000657B0">
      <w:pPr>
        <w:pStyle w:val="ConsPlusTitle"/>
        <w:widowControl/>
        <w:jc w:val="center"/>
      </w:pPr>
      <w:r>
        <w:t>ПО ДОГОВОРАМ КУПЛИ-ПРОДАЖИ ГАРАНТИРУЮЩИМИ ПОСТАВЩИКАМИ</w:t>
      </w:r>
    </w:p>
    <w:p w:rsidR="000657B0" w:rsidRDefault="000657B0">
      <w:pPr>
        <w:pStyle w:val="ConsPlusTitle"/>
        <w:widowControl/>
        <w:jc w:val="center"/>
      </w:pPr>
      <w:r>
        <w:t>ОАО "ДАЛЬНЕВОСТОЧНАЯ ЭНЕРГЕТИЧЕСКАЯ КОМПАНИЯ" (ФИЛИАЛ</w:t>
      </w:r>
    </w:p>
    <w:p w:rsidR="000657B0" w:rsidRDefault="000657B0">
      <w:pPr>
        <w:pStyle w:val="ConsPlusTitle"/>
        <w:widowControl/>
        <w:jc w:val="center"/>
      </w:pPr>
      <w:r>
        <w:t>"ДАЛЬЭНЕРГОСБЫТ" Г. ВЛАДИВОСТОК), ОАО "ЭЛЕКТРОСЕТЬ"</w:t>
      </w:r>
    </w:p>
    <w:p w:rsidR="000657B0" w:rsidRDefault="000657B0">
      <w:pPr>
        <w:pStyle w:val="ConsPlusTitle"/>
        <w:widowControl/>
        <w:jc w:val="center"/>
      </w:pPr>
      <w:r>
        <w:t>Г. АРСЕНЬЕВ, ООО "ЭНЕРГОСБЫТ" П. СЛАВЯНКА, ОАО</w:t>
      </w:r>
    </w:p>
    <w:p w:rsidR="000657B0" w:rsidRDefault="000657B0">
      <w:pPr>
        <w:pStyle w:val="ConsPlusTitle"/>
        <w:widowControl/>
        <w:jc w:val="center"/>
      </w:pPr>
      <w:r>
        <w:t>"ЭЛЕКТРОСЕРВИС" Г. ЛЕСОЗАВОДСК, ОАО "ДАЛЬНЕГОРСКАЯ</w:t>
      </w:r>
    </w:p>
    <w:p w:rsidR="000657B0" w:rsidRDefault="000657B0">
      <w:pPr>
        <w:pStyle w:val="ConsPlusTitle"/>
        <w:widowControl/>
        <w:jc w:val="center"/>
      </w:pPr>
      <w:r>
        <w:t>ЭЛЕКТРОСЕТЬ" Г. ДАЛЬНЕГОРСК, ОАО "ЭЛЕКТРОСЕРВИС"</w:t>
      </w:r>
    </w:p>
    <w:p w:rsidR="000657B0" w:rsidRDefault="000657B0">
      <w:pPr>
        <w:pStyle w:val="ConsPlusTitle"/>
        <w:widowControl/>
        <w:jc w:val="center"/>
      </w:pPr>
      <w:r>
        <w:t>Г. ДАЛЬНЕРЕЧЕНСК, ОАО "ОБОРОНЭНЕРГОСБЫТ"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35"/>
        <w:gridCol w:w="1890"/>
        <w:gridCol w:w="1485"/>
      </w:tblGrid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(тариф)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8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1684,79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</w:t>
            </w:r>
          </w:p>
        </w:tc>
        <w:tc>
          <w:tcPr>
            <w:tcW w:w="5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823,13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единицы электрической расчетной мощности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оптового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электроэнергии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</w:t>
            </w:r>
          </w:p>
        </w:tc>
        <w:tc>
          <w:tcPr>
            <w:tcW w:w="8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823,13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1684,79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4629,93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4515,19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</w:t>
            </w:r>
          </w:p>
        </w:tc>
        <w:tc>
          <w:tcPr>
            <w:tcW w:w="8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823,13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3709,93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8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потребители (тарифы указываются без НДС)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1684,79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  </w:t>
            </w:r>
          </w:p>
        </w:tc>
        <w:tc>
          <w:tcPr>
            <w:tcW w:w="5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823,13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единицы электрической расчетной мощности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оптового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электроэнергии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  </w:t>
            </w:r>
          </w:p>
        </w:tc>
        <w:tc>
          <w:tcPr>
            <w:tcW w:w="8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823,13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1684,79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4629,93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4515,19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  </w:t>
            </w:r>
          </w:p>
        </w:tc>
        <w:tc>
          <w:tcPr>
            <w:tcW w:w="8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823,13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2.4.1.3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3709,93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112,56 </w:t>
            </w:r>
          </w:p>
        </w:tc>
      </w:tr>
    </w:tbl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28.03.2012 N 15/5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pStyle w:val="ConsPlusTitle"/>
        <w:widowControl/>
        <w:jc w:val="center"/>
      </w:pPr>
      <w:r>
        <w:t>ЦЕНЫ (ТАРИФЫ)</w:t>
      </w:r>
    </w:p>
    <w:p w:rsidR="000657B0" w:rsidRDefault="000657B0">
      <w:pPr>
        <w:pStyle w:val="ConsPlusTitle"/>
        <w:widowControl/>
        <w:jc w:val="center"/>
      </w:pPr>
      <w:r>
        <w:t>НА ЭЛЕКТРИЧЕСКУЮ ЭНЕРГИЮ (МОЩНОСТЬ),</w:t>
      </w:r>
    </w:p>
    <w:p w:rsidR="000657B0" w:rsidRDefault="000657B0">
      <w:pPr>
        <w:pStyle w:val="ConsPlusTitle"/>
        <w:widowControl/>
        <w:jc w:val="center"/>
      </w:pPr>
      <w:r>
        <w:t>ПОСТАВЛЯЕМУЮ ПО ДОГОВОРАМ ЭНЕРГОСНАБЖЕНИЯ</w:t>
      </w:r>
    </w:p>
    <w:p w:rsidR="000657B0" w:rsidRDefault="000657B0">
      <w:pPr>
        <w:pStyle w:val="ConsPlusTitle"/>
        <w:widowControl/>
        <w:jc w:val="center"/>
      </w:pPr>
      <w:r>
        <w:t>ПОКУПАТЕЛЯМ ПРИМОРСКОГО КРАЯ НА ТЕРРИТОРИЯХ,</w:t>
      </w:r>
    </w:p>
    <w:p w:rsidR="000657B0" w:rsidRDefault="000657B0">
      <w:pPr>
        <w:pStyle w:val="ConsPlusTitle"/>
        <w:widowControl/>
        <w:jc w:val="center"/>
      </w:pPr>
      <w:r>
        <w:t>НЕ ОБЪЕДИНЕННЫХ В ЦЕНОВЫЕ ЗОНЫ ОПТОВОГО РЫНКА,</w:t>
      </w:r>
    </w:p>
    <w:p w:rsidR="000657B0" w:rsidRDefault="000657B0">
      <w:pPr>
        <w:pStyle w:val="ConsPlusTitle"/>
        <w:widowControl/>
        <w:jc w:val="center"/>
      </w:pPr>
      <w:r>
        <w:t>ЗА ИСКЛЮЧЕНИЕМ ЭЛЕКТРИЧЕСКОЙ ЭНЕРГИИ (МОЩНОСТИ),</w:t>
      </w:r>
    </w:p>
    <w:p w:rsidR="000657B0" w:rsidRDefault="000657B0">
      <w:pPr>
        <w:pStyle w:val="ConsPlusTitle"/>
        <w:widowControl/>
        <w:jc w:val="center"/>
      </w:pPr>
      <w:r>
        <w:t>ПОСТАВЛЯЕМОЙ НАСЕЛЕНИЮ И ПРИРАВНЕННЫМ К НЕМУ КАТЕГОРИЯМ</w:t>
      </w:r>
    </w:p>
    <w:p w:rsidR="000657B0" w:rsidRDefault="000657B0">
      <w:pPr>
        <w:pStyle w:val="ConsPlusTitle"/>
        <w:widowControl/>
        <w:jc w:val="center"/>
      </w:pPr>
      <w:r>
        <w:t>ПОТРЕБИТЕЛЕЙ, УСЛУГИ ПО ПЕРЕДАЧЕ ЭЛЕКТРИЧЕСКОЙ ЭНЕРГИИ</w:t>
      </w:r>
    </w:p>
    <w:p w:rsidR="000657B0" w:rsidRDefault="000657B0">
      <w:pPr>
        <w:pStyle w:val="ConsPlusTitle"/>
        <w:widowControl/>
        <w:jc w:val="center"/>
      </w:pPr>
      <w:r>
        <w:t>(МОЩНОСТИ) КОТОРЫМ ОКАЗЫВАЮТСЯ ТОЛЬКО С ИСПОЛЬЗОВАНИЕМ</w:t>
      </w:r>
    </w:p>
    <w:p w:rsidR="000657B0" w:rsidRDefault="000657B0">
      <w:pPr>
        <w:pStyle w:val="ConsPlusTitle"/>
        <w:widowControl/>
        <w:jc w:val="center"/>
      </w:pPr>
      <w:r>
        <w:t>ОБЪЕКТОВ ЭЛЕКТРОСЕТЕВОГО ХОЗЯЙСТВА, ВХОДЯЩИХ В ЕДИНУЮ</w:t>
      </w:r>
    </w:p>
    <w:p w:rsidR="000657B0" w:rsidRDefault="000657B0">
      <w:pPr>
        <w:pStyle w:val="ConsPlusTitle"/>
        <w:widowControl/>
        <w:jc w:val="center"/>
      </w:pPr>
      <w:r>
        <w:t>НАЦИОНАЛЬНУЮ (ОБЩЕРОССИЙСКУЮ) ЭЛЕКТРИЧЕСКУЮ СЕТЬ</w:t>
      </w:r>
    </w:p>
    <w:p w:rsidR="000657B0" w:rsidRDefault="000657B0">
      <w:pPr>
        <w:pStyle w:val="ConsPlusTitle"/>
        <w:widowControl/>
        <w:jc w:val="center"/>
      </w:pPr>
      <w:r>
        <w:t>ГАРАНТИРУЮЩИМ ПОСТАВЩИКОМ ОАО "ДАЛЬНЕВОСТОЧНАЯ</w:t>
      </w:r>
    </w:p>
    <w:p w:rsidR="000657B0" w:rsidRDefault="000657B0">
      <w:pPr>
        <w:pStyle w:val="ConsPlusTitle"/>
        <w:widowControl/>
        <w:jc w:val="center"/>
      </w:pPr>
      <w:r>
        <w:t>ЭНЕРГЕТИЧЕСКАЯ КОМПАНИЯ" (ФИЛИАЛ "ДАЛЬЭНЕРГОСБЫТ"</w:t>
      </w:r>
    </w:p>
    <w:p w:rsidR="000657B0" w:rsidRDefault="000657B0">
      <w:pPr>
        <w:pStyle w:val="ConsPlusTitle"/>
        <w:widowControl/>
        <w:jc w:val="center"/>
      </w:pPr>
      <w:r>
        <w:t>Г. ВЛАДИВОСТОК), ЭНЕРГОСНАБЖАЮЩЕЙ ОРГАНИЗАЦИЕЙ</w:t>
      </w:r>
    </w:p>
    <w:p w:rsidR="000657B0" w:rsidRDefault="000657B0">
      <w:pPr>
        <w:pStyle w:val="ConsPlusTitle"/>
        <w:widowControl/>
        <w:jc w:val="center"/>
      </w:pPr>
      <w:r>
        <w:t>ООО "РУСЭНЕРГОСБЫТ" С 01.04.2012</w:t>
      </w:r>
    </w:p>
    <w:p w:rsidR="000657B0" w:rsidRDefault="000657B0">
      <w:pPr>
        <w:pStyle w:val="ConsPlusTitle"/>
        <w:widowControl/>
        <w:jc w:val="center"/>
      </w:pPr>
      <w:r>
        <w:t>ПО 30.06.2012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295"/>
        <w:gridCol w:w="1890"/>
        <w:gridCol w:w="1485"/>
        <w:gridCol w:w="810"/>
        <w:gridCol w:w="810"/>
        <w:gridCol w:w="810"/>
      </w:tblGrid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(группы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разбивкой тарифа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ставкам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зонам суток)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СН-II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1.1.1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оплату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109,13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оплату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109,13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оплату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109,13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оплату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109,13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4515,39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оплату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109,13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оплату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109,13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оплату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109,13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Приморского края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28.03.2012 N 15/5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pStyle w:val="ConsPlusTitle"/>
        <w:widowControl/>
        <w:jc w:val="center"/>
      </w:pPr>
      <w:r>
        <w:t>ЦЕНЫ (ТАРИФЫ)</w:t>
      </w:r>
    </w:p>
    <w:p w:rsidR="000657B0" w:rsidRDefault="000657B0">
      <w:pPr>
        <w:pStyle w:val="ConsPlusTitle"/>
        <w:widowControl/>
        <w:jc w:val="center"/>
      </w:pPr>
      <w:r>
        <w:t>НА ЭЛЕКТРИЧЕСКУЮ ЭНЕРГИЮ (МОЩНОСТЬ),</w:t>
      </w:r>
    </w:p>
    <w:p w:rsidR="000657B0" w:rsidRDefault="000657B0">
      <w:pPr>
        <w:pStyle w:val="ConsPlusTitle"/>
        <w:widowControl/>
        <w:jc w:val="center"/>
      </w:pPr>
      <w:r>
        <w:t>ПОСТАВЛЯЕМУЮ ПО ДОГОВОРАМ ЭНЕРГОСНАБЖЕНИЯ</w:t>
      </w:r>
    </w:p>
    <w:p w:rsidR="000657B0" w:rsidRDefault="000657B0">
      <w:pPr>
        <w:pStyle w:val="ConsPlusTitle"/>
        <w:widowControl/>
        <w:jc w:val="center"/>
      </w:pPr>
      <w:r>
        <w:t>ПОКУПАТЕЛЯМ ПРИМОРСКОГО КРАЯ НА ТЕРРИТОРИЯХ,</w:t>
      </w:r>
    </w:p>
    <w:p w:rsidR="000657B0" w:rsidRDefault="000657B0">
      <w:pPr>
        <w:pStyle w:val="ConsPlusTitle"/>
        <w:widowControl/>
        <w:jc w:val="center"/>
      </w:pPr>
      <w:r>
        <w:t>НЕ ОБЪЕДИНЕННЫХ В ЦЕНОВЫЕ ЗОНЫ ОПТОВОГО РЫНКА,</w:t>
      </w:r>
    </w:p>
    <w:p w:rsidR="000657B0" w:rsidRDefault="000657B0">
      <w:pPr>
        <w:pStyle w:val="ConsPlusTitle"/>
        <w:widowControl/>
        <w:jc w:val="center"/>
      </w:pPr>
      <w:r>
        <w:t>ЗА ИСКЛЮЧЕНИЕМ ЭЛЕКТРИЧЕСКОЙ ЭНЕРГИИ (МОЩНОСТИ),</w:t>
      </w:r>
    </w:p>
    <w:p w:rsidR="000657B0" w:rsidRDefault="000657B0">
      <w:pPr>
        <w:pStyle w:val="ConsPlusTitle"/>
        <w:widowControl/>
        <w:jc w:val="center"/>
      </w:pPr>
      <w:r>
        <w:t>ПОСТАВЛЯЕМОЙ НАСЕЛЕНИЮ И ПРИРАВНЕННЫМ К НЕМУ КАТЕГОРИЯМ</w:t>
      </w:r>
    </w:p>
    <w:p w:rsidR="000657B0" w:rsidRDefault="000657B0">
      <w:pPr>
        <w:pStyle w:val="ConsPlusTitle"/>
        <w:widowControl/>
        <w:jc w:val="center"/>
      </w:pPr>
      <w:r>
        <w:t>ПОТРЕБИТЕЛЕЙ, УСЛУГИ ПО ПЕРЕДАЧЕ ЭЛЕКТРИЧЕСКОЙ ЭНЕРГИИ</w:t>
      </w:r>
    </w:p>
    <w:p w:rsidR="000657B0" w:rsidRDefault="000657B0">
      <w:pPr>
        <w:pStyle w:val="ConsPlusTitle"/>
        <w:widowControl/>
        <w:jc w:val="center"/>
      </w:pPr>
      <w:r>
        <w:t>(МОЩНОСТИ) КОТОРЫМ ОКАЗЫВАЮТСЯ ТОЛЬКО С ИСПОЛЬЗОВАНИЕМ</w:t>
      </w:r>
    </w:p>
    <w:p w:rsidR="000657B0" w:rsidRDefault="000657B0">
      <w:pPr>
        <w:pStyle w:val="ConsPlusTitle"/>
        <w:widowControl/>
        <w:jc w:val="center"/>
      </w:pPr>
      <w:r>
        <w:t>ОБЪЕКТОВ ЭЛЕКТРОСЕТЕВОГО ХОЗЯЙСТВА, ВХОДЯЩИХ В ЕДИНУЮ</w:t>
      </w:r>
    </w:p>
    <w:p w:rsidR="000657B0" w:rsidRDefault="000657B0">
      <w:pPr>
        <w:pStyle w:val="ConsPlusTitle"/>
        <w:widowControl/>
        <w:jc w:val="center"/>
      </w:pPr>
      <w:r>
        <w:t>НАЦИОНАЛЬНУЮ (ОБЩЕРОССИЙСКУЮ) ЭЛЕКТРИЧЕСКУЮ СЕТЬ</w:t>
      </w:r>
    </w:p>
    <w:p w:rsidR="000657B0" w:rsidRDefault="000657B0">
      <w:pPr>
        <w:pStyle w:val="ConsPlusTitle"/>
        <w:widowControl/>
        <w:jc w:val="center"/>
      </w:pPr>
      <w:r>
        <w:t>ГАРАНТИРУЮЩИМ ПОСТАВЩИКОМ ОАО "ДАЛЬНЕВОСТОЧНАЯ</w:t>
      </w:r>
    </w:p>
    <w:p w:rsidR="000657B0" w:rsidRDefault="000657B0">
      <w:pPr>
        <w:pStyle w:val="ConsPlusTitle"/>
        <w:widowControl/>
        <w:jc w:val="center"/>
      </w:pPr>
      <w:r>
        <w:t>ЭНЕРГЕТИЧЕСКАЯ КОМПАНИЯ" (ФИЛИАЛ "ДАЛЬЭНЕРГОСБЫТ"</w:t>
      </w:r>
    </w:p>
    <w:p w:rsidR="000657B0" w:rsidRDefault="000657B0">
      <w:pPr>
        <w:pStyle w:val="ConsPlusTitle"/>
        <w:widowControl/>
        <w:jc w:val="center"/>
      </w:pPr>
      <w:r>
        <w:t>Г. ВЛАДИВОСТОК), ЭНЕРГОСНАБЖАЮЩЕЙ ОРГАНИЗАЦИЕЙ</w:t>
      </w:r>
    </w:p>
    <w:p w:rsidR="000657B0" w:rsidRDefault="000657B0">
      <w:pPr>
        <w:pStyle w:val="ConsPlusTitle"/>
        <w:widowControl/>
        <w:jc w:val="center"/>
      </w:pPr>
      <w:r>
        <w:t>ООО "РУСЭНЕРГОСБЫТ" С 01.07.2012</w:t>
      </w:r>
    </w:p>
    <w:p w:rsidR="000657B0" w:rsidRDefault="000657B0">
      <w:pPr>
        <w:pStyle w:val="ConsPlusTitle"/>
        <w:widowControl/>
        <w:jc w:val="center"/>
      </w:pPr>
      <w:r>
        <w:t>ПО 31.12.2012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295"/>
        <w:gridCol w:w="1890"/>
        <w:gridCol w:w="1485"/>
        <w:gridCol w:w="810"/>
        <w:gridCol w:w="810"/>
        <w:gridCol w:w="810"/>
      </w:tblGrid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(группы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разбивкой тарифа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ставкам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зонам суток)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СН-II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1.1.2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140416,32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оплату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122,23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427415,77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140416,32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оплату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122,23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140416,32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оплату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122,23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140416,32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оплату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122,23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4515,39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140416,32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оплату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122,23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708,39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708,16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140416,32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оплату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122,23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1.4.2.1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3595,19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1425,61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140416,32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оплату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122,23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7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ч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B0" w:rsidRDefault="000657B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7B0" w:rsidRDefault="000657B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A681E" w:rsidRDefault="00AA681E"/>
    <w:sectPr w:rsidR="00AA681E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657B0"/>
    <w:rsid w:val="000005AA"/>
    <w:rsid w:val="0000216F"/>
    <w:rsid w:val="00005C14"/>
    <w:rsid w:val="000104AB"/>
    <w:rsid w:val="000211BB"/>
    <w:rsid w:val="00025117"/>
    <w:rsid w:val="0002640A"/>
    <w:rsid w:val="00027805"/>
    <w:rsid w:val="00027867"/>
    <w:rsid w:val="000314C7"/>
    <w:rsid w:val="00041A7C"/>
    <w:rsid w:val="00045434"/>
    <w:rsid w:val="00056A70"/>
    <w:rsid w:val="00056E2A"/>
    <w:rsid w:val="0006354B"/>
    <w:rsid w:val="00064616"/>
    <w:rsid w:val="000657B0"/>
    <w:rsid w:val="00065D1C"/>
    <w:rsid w:val="00072852"/>
    <w:rsid w:val="00077AAF"/>
    <w:rsid w:val="00080B15"/>
    <w:rsid w:val="00095B83"/>
    <w:rsid w:val="000A15BA"/>
    <w:rsid w:val="000B3D44"/>
    <w:rsid w:val="000B6446"/>
    <w:rsid w:val="000C04E9"/>
    <w:rsid w:val="000C2E8B"/>
    <w:rsid w:val="000C3000"/>
    <w:rsid w:val="000D05D4"/>
    <w:rsid w:val="000D4B7D"/>
    <w:rsid w:val="000D5636"/>
    <w:rsid w:val="000E105F"/>
    <w:rsid w:val="000E4FCC"/>
    <w:rsid w:val="000E59B0"/>
    <w:rsid w:val="000E664D"/>
    <w:rsid w:val="000E6CC8"/>
    <w:rsid w:val="000F182A"/>
    <w:rsid w:val="000F1C03"/>
    <w:rsid w:val="000F2D28"/>
    <w:rsid w:val="000F5236"/>
    <w:rsid w:val="001068B7"/>
    <w:rsid w:val="001200FE"/>
    <w:rsid w:val="00123120"/>
    <w:rsid w:val="00124884"/>
    <w:rsid w:val="00130584"/>
    <w:rsid w:val="0013750C"/>
    <w:rsid w:val="00140B4E"/>
    <w:rsid w:val="00144212"/>
    <w:rsid w:val="00160AAD"/>
    <w:rsid w:val="00164391"/>
    <w:rsid w:val="0016650D"/>
    <w:rsid w:val="00166D68"/>
    <w:rsid w:val="00171B2A"/>
    <w:rsid w:val="00185374"/>
    <w:rsid w:val="00190AD7"/>
    <w:rsid w:val="00196BA4"/>
    <w:rsid w:val="001B0F6B"/>
    <w:rsid w:val="001C0524"/>
    <w:rsid w:val="001C18D2"/>
    <w:rsid w:val="001C40F3"/>
    <w:rsid w:val="001C7036"/>
    <w:rsid w:val="001D1DB0"/>
    <w:rsid w:val="001D3C29"/>
    <w:rsid w:val="001D463B"/>
    <w:rsid w:val="001D61E7"/>
    <w:rsid w:val="001E1A9D"/>
    <w:rsid w:val="001E5589"/>
    <w:rsid w:val="001E6DFA"/>
    <w:rsid w:val="001E7AD6"/>
    <w:rsid w:val="001F07CD"/>
    <w:rsid w:val="001F5CDD"/>
    <w:rsid w:val="00200110"/>
    <w:rsid w:val="002015EF"/>
    <w:rsid w:val="0020371B"/>
    <w:rsid w:val="002062BC"/>
    <w:rsid w:val="00206CE7"/>
    <w:rsid w:val="002172B2"/>
    <w:rsid w:val="00220631"/>
    <w:rsid w:val="0022170D"/>
    <w:rsid w:val="002268BB"/>
    <w:rsid w:val="00236ADE"/>
    <w:rsid w:val="00241C30"/>
    <w:rsid w:val="00250444"/>
    <w:rsid w:val="00277D76"/>
    <w:rsid w:val="00281B92"/>
    <w:rsid w:val="00282A14"/>
    <w:rsid w:val="002833E5"/>
    <w:rsid w:val="00285FAA"/>
    <w:rsid w:val="002929A5"/>
    <w:rsid w:val="00295D00"/>
    <w:rsid w:val="002A1617"/>
    <w:rsid w:val="002A2FC1"/>
    <w:rsid w:val="002A30D2"/>
    <w:rsid w:val="002A46DD"/>
    <w:rsid w:val="002B0EF5"/>
    <w:rsid w:val="002B610F"/>
    <w:rsid w:val="002C7FFC"/>
    <w:rsid w:val="002D69AE"/>
    <w:rsid w:val="002E2E99"/>
    <w:rsid w:val="002E3CB8"/>
    <w:rsid w:val="002F1F88"/>
    <w:rsid w:val="002F57EC"/>
    <w:rsid w:val="002F69FF"/>
    <w:rsid w:val="00301327"/>
    <w:rsid w:val="00304AF2"/>
    <w:rsid w:val="00305D96"/>
    <w:rsid w:val="00307D71"/>
    <w:rsid w:val="00314738"/>
    <w:rsid w:val="0031789D"/>
    <w:rsid w:val="00317BCE"/>
    <w:rsid w:val="003247A3"/>
    <w:rsid w:val="003351A5"/>
    <w:rsid w:val="0034337C"/>
    <w:rsid w:val="0035194D"/>
    <w:rsid w:val="00353622"/>
    <w:rsid w:val="003633AC"/>
    <w:rsid w:val="00364061"/>
    <w:rsid w:val="00371EFD"/>
    <w:rsid w:val="00380546"/>
    <w:rsid w:val="003812B9"/>
    <w:rsid w:val="00384416"/>
    <w:rsid w:val="00385C33"/>
    <w:rsid w:val="00393E55"/>
    <w:rsid w:val="00395B1C"/>
    <w:rsid w:val="003A1530"/>
    <w:rsid w:val="003A3894"/>
    <w:rsid w:val="003A62BD"/>
    <w:rsid w:val="003B6A70"/>
    <w:rsid w:val="003C1D82"/>
    <w:rsid w:val="003C44E7"/>
    <w:rsid w:val="003D019D"/>
    <w:rsid w:val="003D4F58"/>
    <w:rsid w:val="003E57B1"/>
    <w:rsid w:val="003F69AA"/>
    <w:rsid w:val="003F75F0"/>
    <w:rsid w:val="004033CB"/>
    <w:rsid w:val="00404210"/>
    <w:rsid w:val="00411C62"/>
    <w:rsid w:val="00411E0B"/>
    <w:rsid w:val="004167BA"/>
    <w:rsid w:val="00416F10"/>
    <w:rsid w:val="0042149B"/>
    <w:rsid w:val="004229AC"/>
    <w:rsid w:val="00424F6C"/>
    <w:rsid w:val="0043562F"/>
    <w:rsid w:val="004527BD"/>
    <w:rsid w:val="00454BB6"/>
    <w:rsid w:val="00462489"/>
    <w:rsid w:val="0046381A"/>
    <w:rsid w:val="00474D41"/>
    <w:rsid w:val="00475AEC"/>
    <w:rsid w:val="00476979"/>
    <w:rsid w:val="0048635D"/>
    <w:rsid w:val="00492AE6"/>
    <w:rsid w:val="004A2B97"/>
    <w:rsid w:val="004A556C"/>
    <w:rsid w:val="004A6CE9"/>
    <w:rsid w:val="004B76B0"/>
    <w:rsid w:val="004D390F"/>
    <w:rsid w:val="004D446A"/>
    <w:rsid w:val="004E0023"/>
    <w:rsid w:val="004E4E0D"/>
    <w:rsid w:val="004E6A2B"/>
    <w:rsid w:val="004F32BB"/>
    <w:rsid w:val="004F61F9"/>
    <w:rsid w:val="004F79C1"/>
    <w:rsid w:val="005014ED"/>
    <w:rsid w:val="005114D8"/>
    <w:rsid w:val="00524A05"/>
    <w:rsid w:val="00541084"/>
    <w:rsid w:val="00546A50"/>
    <w:rsid w:val="0055228E"/>
    <w:rsid w:val="0055418F"/>
    <w:rsid w:val="00560763"/>
    <w:rsid w:val="00562302"/>
    <w:rsid w:val="0056418C"/>
    <w:rsid w:val="005664F1"/>
    <w:rsid w:val="00570050"/>
    <w:rsid w:val="00572513"/>
    <w:rsid w:val="00577EBF"/>
    <w:rsid w:val="0058218A"/>
    <w:rsid w:val="00584E9B"/>
    <w:rsid w:val="00590567"/>
    <w:rsid w:val="0059603E"/>
    <w:rsid w:val="005A5848"/>
    <w:rsid w:val="005B0860"/>
    <w:rsid w:val="005B3C01"/>
    <w:rsid w:val="005B4276"/>
    <w:rsid w:val="005B7DFD"/>
    <w:rsid w:val="005D200A"/>
    <w:rsid w:val="005D3902"/>
    <w:rsid w:val="005E5D4C"/>
    <w:rsid w:val="00621D1C"/>
    <w:rsid w:val="006221BD"/>
    <w:rsid w:val="0063003E"/>
    <w:rsid w:val="00631C4B"/>
    <w:rsid w:val="00646DB8"/>
    <w:rsid w:val="00651C45"/>
    <w:rsid w:val="00654CA6"/>
    <w:rsid w:val="0066173D"/>
    <w:rsid w:val="00673C94"/>
    <w:rsid w:val="00673ED6"/>
    <w:rsid w:val="00674D12"/>
    <w:rsid w:val="00681321"/>
    <w:rsid w:val="00685A28"/>
    <w:rsid w:val="00690BC4"/>
    <w:rsid w:val="00695368"/>
    <w:rsid w:val="006A7C5A"/>
    <w:rsid w:val="006C5743"/>
    <w:rsid w:val="006C5ED2"/>
    <w:rsid w:val="006C75C9"/>
    <w:rsid w:val="006E219F"/>
    <w:rsid w:val="006E605C"/>
    <w:rsid w:val="006E7642"/>
    <w:rsid w:val="006F1EC1"/>
    <w:rsid w:val="006F53B3"/>
    <w:rsid w:val="00705945"/>
    <w:rsid w:val="00706314"/>
    <w:rsid w:val="00706644"/>
    <w:rsid w:val="007159DA"/>
    <w:rsid w:val="007216AD"/>
    <w:rsid w:val="00721AC5"/>
    <w:rsid w:val="00725DC6"/>
    <w:rsid w:val="00725FA0"/>
    <w:rsid w:val="00727516"/>
    <w:rsid w:val="00733539"/>
    <w:rsid w:val="0074098F"/>
    <w:rsid w:val="0075167B"/>
    <w:rsid w:val="00752533"/>
    <w:rsid w:val="00760A3C"/>
    <w:rsid w:val="00765886"/>
    <w:rsid w:val="007709EC"/>
    <w:rsid w:val="00770A80"/>
    <w:rsid w:val="00777DF2"/>
    <w:rsid w:val="00780B52"/>
    <w:rsid w:val="00785FE5"/>
    <w:rsid w:val="007A031F"/>
    <w:rsid w:val="007A2F0E"/>
    <w:rsid w:val="007A59F9"/>
    <w:rsid w:val="007A7662"/>
    <w:rsid w:val="007B0460"/>
    <w:rsid w:val="007B0B82"/>
    <w:rsid w:val="007C100F"/>
    <w:rsid w:val="007C1618"/>
    <w:rsid w:val="007C6099"/>
    <w:rsid w:val="007C6C22"/>
    <w:rsid w:val="007C6DC9"/>
    <w:rsid w:val="007D2DF9"/>
    <w:rsid w:val="007E6F61"/>
    <w:rsid w:val="007F0A6F"/>
    <w:rsid w:val="007F5756"/>
    <w:rsid w:val="007F6A43"/>
    <w:rsid w:val="008008A9"/>
    <w:rsid w:val="00806371"/>
    <w:rsid w:val="00810A26"/>
    <w:rsid w:val="00817242"/>
    <w:rsid w:val="00826144"/>
    <w:rsid w:val="00827B8F"/>
    <w:rsid w:val="00830371"/>
    <w:rsid w:val="00831D20"/>
    <w:rsid w:val="008418B4"/>
    <w:rsid w:val="00844280"/>
    <w:rsid w:val="00851676"/>
    <w:rsid w:val="00852610"/>
    <w:rsid w:val="008539BE"/>
    <w:rsid w:val="00895800"/>
    <w:rsid w:val="008E1244"/>
    <w:rsid w:val="008E413B"/>
    <w:rsid w:val="008E6E90"/>
    <w:rsid w:val="008F2534"/>
    <w:rsid w:val="008F5B1B"/>
    <w:rsid w:val="00901B73"/>
    <w:rsid w:val="009032ED"/>
    <w:rsid w:val="009048A3"/>
    <w:rsid w:val="00913D7C"/>
    <w:rsid w:val="00915397"/>
    <w:rsid w:val="0092191A"/>
    <w:rsid w:val="00925561"/>
    <w:rsid w:val="009279C8"/>
    <w:rsid w:val="00930D15"/>
    <w:rsid w:val="0094165A"/>
    <w:rsid w:val="00946583"/>
    <w:rsid w:val="00951392"/>
    <w:rsid w:val="00952136"/>
    <w:rsid w:val="00954C85"/>
    <w:rsid w:val="00955F6E"/>
    <w:rsid w:val="009601D5"/>
    <w:rsid w:val="00960E2E"/>
    <w:rsid w:val="00961492"/>
    <w:rsid w:val="00964F32"/>
    <w:rsid w:val="0097049A"/>
    <w:rsid w:val="00970640"/>
    <w:rsid w:val="00974035"/>
    <w:rsid w:val="00975510"/>
    <w:rsid w:val="00995596"/>
    <w:rsid w:val="009A0CC5"/>
    <w:rsid w:val="009A7609"/>
    <w:rsid w:val="009B2FA6"/>
    <w:rsid w:val="009C07FB"/>
    <w:rsid w:val="009C56D9"/>
    <w:rsid w:val="009D0965"/>
    <w:rsid w:val="009E1CEB"/>
    <w:rsid w:val="009E6970"/>
    <w:rsid w:val="009F43DF"/>
    <w:rsid w:val="009F5849"/>
    <w:rsid w:val="00A04B0D"/>
    <w:rsid w:val="00A12509"/>
    <w:rsid w:val="00A209CC"/>
    <w:rsid w:val="00A21B4B"/>
    <w:rsid w:val="00A26484"/>
    <w:rsid w:val="00A31E11"/>
    <w:rsid w:val="00A320C2"/>
    <w:rsid w:val="00A34E01"/>
    <w:rsid w:val="00A353D0"/>
    <w:rsid w:val="00A3540C"/>
    <w:rsid w:val="00A36D1B"/>
    <w:rsid w:val="00A4132E"/>
    <w:rsid w:val="00A4485B"/>
    <w:rsid w:val="00A64CB0"/>
    <w:rsid w:val="00A709F2"/>
    <w:rsid w:val="00A7160A"/>
    <w:rsid w:val="00A71715"/>
    <w:rsid w:val="00A803F0"/>
    <w:rsid w:val="00A84712"/>
    <w:rsid w:val="00A84DEA"/>
    <w:rsid w:val="00AA3E5E"/>
    <w:rsid w:val="00AA681E"/>
    <w:rsid w:val="00AB0448"/>
    <w:rsid w:val="00AB62D5"/>
    <w:rsid w:val="00AC2EA2"/>
    <w:rsid w:val="00AC6A0E"/>
    <w:rsid w:val="00AC6BB2"/>
    <w:rsid w:val="00AC7C2A"/>
    <w:rsid w:val="00AD2AAE"/>
    <w:rsid w:val="00AD684B"/>
    <w:rsid w:val="00AE0833"/>
    <w:rsid w:val="00AE5107"/>
    <w:rsid w:val="00B00B35"/>
    <w:rsid w:val="00B02990"/>
    <w:rsid w:val="00B11BB3"/>
    <w:rsid w:val="00B13EE1"/>
    <w:rsid w:val="00B16BFF"/>
    <w:rsid w:val="00B2618B"/>
    <w:rsid w:val="00B27D11"/>
    <w:rsid w:val="00B34657"/>
    <w:rsid w:val="00B34F45"/>
    <w:rsid w:val="00B40AB5"/>
    <w:rsid w:val="00B5128E"/>
    <w:rsid w:val="00B51C6D"/>
    <w:rsid w:val="00B5530C"/>
    <w:rsid w:val="00B64682"/>
    <w:rsid w:val="00B66112"/>
    <w:rsid w:val="00B6690D"/>
    <w:rsid w:val="00B734FF"/>
    <w:rsid w:val="00B74883"/>
    <w:rsid w:val="00B74EAD"/>
    <w:rsid w:val="00B769F6"/>
    <w:rsid w:val="00B8134A"/>
    <w:rsid w:val="00B835EB"/>
    <w:rsid w:val="00B90DF6"/>
    <w:rsid w:val="00B91B9C"/>
    <w:rsid w:val="00B946FE"/>
    <w:rsid w:val="00BA0F59"/>
    <w:rsid w:val="00BA3ECD"/>
    <w:rsid w:val="00BA4B29"/>
    <w:rsid w:val="00BA633C"/>
    <w:rsid w:val="00BB120B"/>
    <w:rsid w:val="00BB1FAD"/>
    <w:rsid w:val="00BB60F9"/>
    <w:rsid w:val="00BC6939"/>
    <w:rsid w:val="00BC79C8"/>
    <w:rsid w:val="00BD3296"/>
    <w:rsid w:val="00BE030B"/>
    <w:rsid w:val="00BE58A7"/>
    <w:rsid w:val="00BE5E1F"/>
    <w:rsid w:val="00BE72A3"/>
    <w:rsid w:val="00BE7B69"/>
    <w:rsid w:val="00C04037"/>
    <w:rsid w:val="00C05CFE"/>
    <w:rsid w:val="00C10A6A"/>
    <w:rsid w:val="00C13DED"/>
    <w:rsid w:val="00C15AFF"/>
    <w:rsid w:val="00C15C1C"/>
    <w:rsid w:val="00C17BA8"/>
    <w:rsid w:val="00C20817"/>
    <w:rsid w:val="00C21392"/>
    <w:rsid w:val="00C215B9"/>
    <w:rsid w:val="00C21C06"/>
    <w:rsid w:val="00C3006B"/>
    <w:rsid w:val="00C36150"/>
    <w:rsid w:val="00C40EAF"/>
    <w:rsid w:val="00C50B5C"/>
    <w:rsid w:val="00C654EC"/>
    <w:rsid w:val="00C664EB"/>
    <w:rsid w:val="00C712EE"/>
    <w:rsid w:val="00C77DC2"/>
    <w:rsid w:val="00C81207"/>
    <w:rsid w:val="00C84FC4"/>
    <w:rsid w:val="00C91ADC"/>
    <w:rsid w:val="00C92783"/>
    <w:rsid w:val="00C94DB6"/>
    <w:rsid w:val="00CA5BB0"/>
    <w:rsid w:val="00CB2616"/>
    <w:rsid w:val="00CC52DE"/>
    <w:rsid w:val="00CC6612"/>
    <w:rsid w:val="00CD5E1A"/>
    <w:rsid w:val="00CE6060"/>
    <w:rsid w:val="00CE7D5F"/>
    <w:rsid w:val="00CF0B0A"/>
    <w:rsid w:val="00CF1CFF"/>
    <w:rsid w:val="00CF1E63"/>
    <w:rsid w:val="00D03DA2"/>
    <w:rsid w:val="00D31F27"/>
    <w:rsid w:val="00D3401D"/>
    <w:rsid w:val="00D4543F"/>
    <w:rsid w:val="00D529B3"/>
    <w:rsid w:val="00D75E51"/>
    <w:rsid w:val="00D90898"/>
    <w:rsid w:val="00DA3800"/>
    <w:rsid w:val="00DA3E9B"/>
    <w:rsid w:val="00DA5044"/>
    <w:rsid w:val="00DA7C18"/>
    <w:rsid w:val="00DB0043"/>
    <w:rsid w:val="00DB0FD2"/>
    <w:rsid w:val="00DB7932"/>
    <w:rsid w:val="00DC3497"/>
    <w:rsid w:val="00DD0C69"/>
    <w:rsid w:val="00DD4AA0"/>
    <w:rsid w:val="00DD5CFF"/>
    <w:rsid w:val="00DD6DBF"/>
    <w:rsid w:val="00DD778B"/>
    <w:rsid w:val="00DE3F25"/>
    <w:rsid w:val="00DF6314"/>
    <w:rsid w:val="00DF7A93"/>
    <w:rsid w:val="00E0370E"/>
    <w:rsid w:val="00E03863"/>
    <w:rsid w:val="00E03D04"/>
    <w:rsid w:val="00E13E28"/>
    <w:rsid w:val="00E143AC"/>
    <w:rsid w:val="00E21577"/>
    <w:rsid w:val="00E24977"/>
    <w:rsid w:val="00E26B39"/>
    <w:rsid w:val="00E32928"/>
    <w:rsid w:val="00E365A7"/>
    <w:rsid w:val="00E432E0"/>
    <w:rsid w:val="00E45CEF"/>
    <w:rsid w:val="00E514FF"/>
    <w:rsid w:val="00E533B7"/>
    <w:rsid w:val="00E63C76"/>
    <w:rsid w:val="00E65699"/>
    <w:rsid w:val="00E72F4A"/>
    <w:rsid w:val="00E7444B"/>
    <w:rsid w:val="00E76738"/>
    <w:rsid w:val="00E90A76"/>
    <w:rsid w:val="00E94DDD"/>
    <w:rsid w:val="00EA1319"/>
    <w:rsid w:val="00EA41AB"/>
    <w:rsid w:val="00EB2A33"/>
    <w:rsid w:val="00EB2DAB"/>
    <w:rsid w:val="00EF5FC0"/>
    <w:rsid w:val="00EF7F82"/>
    <w:rsid w:val="00F0039E"/>
    <w:rsid w:val="00F16902"/>
    <w:rsid w:val="00F17A1C"/>
    <w:rsid w:val="00F22392"/>
    <w:rsid w:val="00F27235"/>
    <w:rsid w:val="00F3193B"/>
    <w:rsid w:val="00F332D3"/>
    <w:rsid w:val="00F34129"/>
    <w:rsid w:val="00F35ABB"/>
    <w:rsid w:val="00F37415"/>
    <w:rsid w:val="00F422A0"/>
    <w:rsid w:val="00F510EF"/>
    <w:rsid w:val="00F52480"/>
    <w:rsid w:val="00F53018"/>
    <w:rsid w:val="00F57E85"/>
    <w:rsid w:val="00F606CC"/>
    <w:rsid w:val="00F60B5D"/>
    <w:rsid w:val="00F62B67"/>
    <w:rsid w:val="00F669D0"/>
    <w:rsid w:val="00F80EB5"/>
    <w:rsid w:val="00F80EC8"/>
    <w:rsid w:val="00F917F9"/>
    <w:rsid w:val="00F9407B"/>
    <w:rsid w:val="00FA6198"/>
    <w:rsid w:val="00FC567A"/>
    <w:rsid w:val="00FD1FA3"/>
    <w:rsid w:val="00FF0C5B"/>
    <w:rsid w:val="00FF2E07"/>
    <w:rsid w:val="00FF4BD4"/>
    <w:rsid w:val="00FF52AC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5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5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65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65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875A299454A37445881451F3834C5E135D241D7F4DEEADE882944B9AA4D330F1F2D22A13C536AF69B5AE3f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B875A299454A37445881451F3834C5E135D241D7F4DEEADE882944B9AA4D330F1F2D22A13C536AF69E58E3f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875A299454A37445881451F3834C5E135D241D7F4DEEADE882944B9AA4D330F1F2D22A13C536AF69E59E3f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B875A299454A37445881451F3834C5E135D241D7F4DEEADE882944B9AA4D330F1F2D22A13C536AF69E59E3f4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9B875A299454A37445881451F3834C5E135D241D7F5DEE3DB882944B9AA4D330F1F2D22A13C536AF69E58E3f5G" TargetMode="External"/><Relationship Id="rId9" Type="http://schemas.openxmlformats.org/officeDocument/2006/relationships/hyperlink" Target="consultantplus://offline/ref=89B875A299454A37445881451F3834C5E135D241D7F5D2EDD1882944B9AA4D330F1F2D22A13C536AF69E58E3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6959</Words>
  <Characters>39671</Characters>
  <Application>Microsoft Office Word</Application>
  <DocSecurity>0</DocSecurity>
  <Lines>330</Lines>
  <Paragraphs>93</Paragraphs>
  <ScaleCrop>false</ScaleCrop>
  <Company/>
  <LinksUpToDate>false</LinksUpToDate>
  <CharactersWithSpaces>46537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2012-05-03T06:31:00Z</dcterms:created>
  <dcterms:modified xsi:type="dcterms:W3CDTF">2012-05-03T06:31:00Z</dcterms:modified>
</cp:coreProperties>
</file>