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ПО ТАРИФАМ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2014 г. N 65/4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ПЕРЕДАЧЕ ЭЛЕКТРИЧЕСКОЙ ЭНЕРГИИ ПО СЕТЯМ </w:t>
      </w:r>
      <w:proofErr w:type="gramStart"/>
      <w:r>
        <w:rPr>
          <w:rFonts w:ascii="Calibri" w:hAnsi="Calibri" w:cs="Calibri"/>
          <w:b/>
          <w:bCs/>
        </w:rPr>
        <w:t>ТЕРРИТОРИАЛЬНЫХ</w:t>
      </w:r>
      <w:proofErr w:type="gramEnd"/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СЕТЕВЫХ ОРГАНИЗАЦИЙ, ОКАЗЫВАЮЩИХ УКАЗАННЫЕ УСЛУГИ,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ПРИМОРСКОГО КРАЯ НА 2015 ГОД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_GoBack"/>
      <w:bookmarkEnd w:id="1"/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департамента по тарифам Приморского края</w:t>
      </w:r>
      <w:proofErr w:type="gramEnd"/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25.03.2015 N 12/4)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26 марта 2003 года N 35-ФЗ "Об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решением правления департамента по тарифам Приморского края от 24 декабря 2014 года N 66 департамент по тарифам Приморского края постановляет:</w:t>
      </w:r>
      <w:proofErr w:type="gramEnd"/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по 31 декабря 2015 года единые (котловые) тарифы на услуги по передаче электрической энергии по сетям территориальных сетевых организаций, оказывающих указанные услуги, на территории Приморского края согласно </w:t>
      </w:r>
      <w:hyperlink w:anchor="Par34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 </w:t>
      </w:r>
      <w:hyperlink w:anchor="Par61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.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департамента по тарифам Приморского края от 25.03.2015 N 12/4)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24.12.2014 N 65/4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СЕТЕВЫХ ОРГАНИЗАЦИЙ ПРИМОРСКОГО КРАЯ,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ПОСТАВЛЯЕМОЙ</w:t>
      </w:r>
      <w:proofErr w:type="gramEnd"/>
      <w:r>
        <w:rPr>
          <w:rFonts w:ascii="Calibri" w:hAnsi="Calibri" w:cs="Calibri"/>
          <w:b/>
          <w:bCs/>
        </w:rPr>
        <w:t xml:space="preserve"> ПРОЧИМ ПОТРЕБИТЕЛЯМ НА 2015 ГОД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департамента по тарифам Приморского края</w:t>
      </w:r>
      <w:proofErr w:type="gramEnd"/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25.03.2015 N 12/4)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D201E" w:rsidSect="007667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2133"/>
        <w:gridCol w:w="1470"/>
        <w:gridCol w:w="1460"/>
        <w:gridCol w:w="674"/>
        <w:gridCol w:w="1366"/>
        <w:gridCol w:w="1283"/>
        <w:gridCol w:w="1303"/>
        <w:gridCol w:w="1200"/>
      </w:tblGrid>
      <w:tr w:rsidR="00CD201E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CD201E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CD20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CD20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CD20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0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CD20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мес.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198073,36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227995,85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457396,48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694051,39</w:t>
            </w:r>
          </w:p>
        </w:tc>
      </w:tr>
      <w:tr w:rsidR="00CD20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1050,11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1784,32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1335,85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1078,76</w:t>
            </w:r>
          </w:p>
        </w:tc>
      </w:tr>
      <w:tr w:rsidR="00CD20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1,35025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2,13634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2,26965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2,40170</w:t>
            </w:r>
          </w:p>
        </w:tc>
      </w:tr>
      <w:tr w:rsidR="00CD20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2944032,37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966637,93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449418,11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849102,72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678873,61</w:t>
            </w:r>
          </w:p>
        </w:tc>
      </w:tr>
      <w:tr w:rsidR="00CD20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</w:t>
            </w:r>
            <w:r>
              <w:rPr>
                <w:rFonts w:ascii="Calibri" w:hAnsi="Calibri" w:cs="Calibri"/>
              </w:rPr>
              <w:lastRenderedPageBreak/>
              <w:t>перекрестного субсидирования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руб./МВт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1190,26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1096,12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1636,93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951,04</w:t>
            </w:r>
          </w:p>
        </w:tc>
      </w:tr>
      <w:tr w:rsidR="00CD20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7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CD20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0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CD20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мес.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994918,88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1472374,63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1188571,66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950631,30</w:t>
            </w:r>
          </w:p>
        </w:tc>
      </w:tr>
      <w:tr w:rsidR="00CD20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61,46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139,92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511,12</w:t>
            </w:r>
          </w:p>
        </w:tc>
      </w:tr>
      <w:tr w:rsidR="00CD20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1,56886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2,41630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2,60012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2,78032</w:t>
            </w:r>
          </w:p>
        </w:tc>
      </w:tr>
      <w:tr w:rsidR="00CD20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2887793,24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1023851,0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440969,0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868040,0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554993,24</w:t>
            </w:r>
          </w:p>
        </w:tc>
      </w:tr>
      <w:tr w:rsidR="00CD201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1316,26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1256,44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1738,22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1549,99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981,59</w:t>
            </w:r>
          </w:p>
        </w:tc>
      </w:tr>
    </w:tbl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162"/>
      <w:bookmarkEnd w:id="4"/>
      <w:r>
        <w:rPr>
          <w:rFonts w:ascii="Calibri" w:hAnsi="Calibri" w:cs="Calibri"/>
        </w:rPr>
        <w:t>Таблица N 1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РАЗМЕР ЭКОНОМИЧЕСКИ </w:t>
      </w:r>
      <w:proofErr w:type="gramStart"/>
      <w:r>
        <w:rPr>
          <w:rFonts w:ascii="Calibri" w:hAnsi="Calibri" w:cs="Calibri"/>
        </w:rPr>
        <w:t>ОБОСНОВАННЫХ</w:t>
      </w:r>
      <w:proofErr w:type="gramEnd"/>
      <w:r>
        <w:rPr>
          <w:rFonts w:ascii="Calibri" w:hAnsi="Calibri" w:cs="Calibri"/>
        </w:rPr>
        <w:t xml:space="preserve"> ЕДИНЫХ (КОТЛОВЫХ)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 ЭНЕРГИИ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СЕТЕВЫХ ОРГАНИЗАЦИЙ ПРИМОРСКОГО КРАЯ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2347"/>
        <w:gridCol w:w="1514"/>
        <w:gridCol w:w="1582"/>
        <w:gridCol w:w="1585"/>
        <w:gridCol w:w="1632"/>
        <w:gridCol w:w="1640"/>
      </w:tblGrid>
      <w:tr w:rsidR="00CD201E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201E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приложением N 8 к форме: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тариф: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мес.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129091,33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238427,31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334666,41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500791,25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58,52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131,28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496,09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0,25412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0,49941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0,86196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1,63961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Экономически обоснованные единые (котловые) тарифы на услуги по передаче электрической энергии </w:t>
            </w:r>
            <w:r>
              <w:rPr>
                <w:rFonts w:ascii="Calibri" w:hAnsi="Calibri" w:cs="Calibri"/>
              </w:rPr>
              <w:lastRenderedPageBreak/>
              <w:t>(тарифы указываются без учета НДС)</w:t>
            </w:r>
          </w:p>
        </w:tc>
        <w:tc>
          <w:tcPr>
            <w:tcW w:w="6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полугодие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</w:t>
            </w:r>
          </w:p>
        </w:tc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мес.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165634,57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348084,69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425526,65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539414,29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руб./МВт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61,46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139,92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185,75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511,12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0,31241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0,67808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1,05013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1,79636</w:t>
            </w:r>
          </w:p>
        </w:tc>
      </w:tr>
      <w:tr w:rsidR="00CD201E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CD201E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"Распределительные энергетические сети"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23516,66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gramStart"/>
            <w:r>
              <w:rPr>
                <w:rFonts w:ascii="Calibri" w:hAnsi="Calibri" w:cs="Calibri"/>
              </w:rPr>
              <w:t>Уссурийский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масложиркомбинат</w:t>
            </w:r>
            <w:proofErr w:type="spellEnd"/>
            <w:r>
              <w:rPr>
                <w:rFonts w:ascii="Calibri" w:hAnsi="Calibri" w:cs="Calibri"/>
              </w:rPr>
              <w:t xml:space="preserve"> "Приморская соя"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3833,04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Арсеньевэлектросервис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105831,46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Хорольское</w:t>
            </w:r>
            <w:proofErr w:type="spellEnd"/>
            <w:r>
              <w:rPr>
                <w:rFonts w:ascii="Calibri" w:hAnsi="Calibri" w:cs="Calibri"/>
              </w:rPr>
              <w:t xml:space="preserve"> муниципальное унитарное предприятие электрических сетей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32219,80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Спасскэлектросеть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128611,00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Коммунэлектросервис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90092,95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"Энергетические сети Преображения"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13255,19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"Инфраструктура"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5976,25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"Транзит-Лес"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1745,69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Хасанкоммунэнерго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164239,12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Электросервис</w:t>
            </w:r>
            <w:proofErr w:type="spellEnd"/>
            <w:r>
              <w:rPr>
                <w:rFonts w:ascii="Calibri" w:hAnsi="Calibri" w:cs="Calibri"/>
              </w:rPr>
              <w:t>-Сети" г. Дальнереченск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64989,64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"Приморский лесокомбинат"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2418,62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"Энергия"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>. Черниговка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32814,07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Октябрьское районное муниципальное унитарное предприятие электрических сетей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34251,81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"Кировская электросеть"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44342,54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"Горно-химическая компания Бор"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4949,28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ФСК "Никита"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3291,33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"Находкинский морской рыбный порт"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1692,47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"Уссурийск-Электросеть"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185935,13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Михайловскагропромэнерго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44570,55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"Восточный порт"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17824,21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"Электросеть"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>. Черниговка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8082,76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"УК "ТЭК Арсеньев"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2383,61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"Дальневосточный судомеханический завод"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2684,02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"Коммунальные сети" г. Лесозаводск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155466,46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"Российские железные дороги" структурное подразделение филиала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 Дальневосточная дирекция по энергообеспечению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33503,55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"ЕВРАЗ НМТП"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3656,01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Спасскэлектроконтроль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14403,99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Дальмебель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2738,74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"Эксперт"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4860,69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"УК </w:t>
            </w:r>
            <w:proofErr w:type="spellStart"/>
            <w:r>
              <w:rPr>
                <w:rFonts w:ascii="Calibri" w:hAnsi="Calibri" w:cs="Calibri"/>
              </w:rPr>
              <w:t>ПВЭСиК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3375,69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Приморскуголь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522,86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МУПВ "Владивостокское предприятие электрических сетей"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481867,75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Электросервис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 xml:space="preserve"> Кавалерово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68569,43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филиал "Приморский"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533573,93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"Артемовская электросетевая компания"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73247,88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Хасанское</w:t>
            </w:r>
            <w:proofErr w:type="spellEnd"/>
            <w:r>
              <w:rPr>
                <w:rFonts w:ascii="Calibri" w:hAnsi="Calibri" w:cs="Calibri"/>
              </w:rPr>
              <w:t xml:space="preserve"> ПЭС"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1685,31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Электробытсервис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33938,68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Спасскцемент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3214,30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"Территориальная </w:t>
            </w:r>
            <w:proofErr w:type="spellStart"/>
            <w:r>
              <w:rPr>
                <w:rFonts w:ascii="Calibri" w:hAnsi="Calibri" w:cs="Calibri"/>
              </w:rPr>
              <w:t>энергосетевая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153523,03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"ФСК-ЕЭС" - Сочинское ПМЭС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27790,80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"Дальневосточная распределительная сетевая компания"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4703580,94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7319071,24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417"/>
      <w:bookmarkEnd w:id="5"/>
      <w:r>
        <w:rPr>
          <w:rFonts w:ascii="Calibri" w:hAnsi="Calibri" w:cs="Calibri"/>
        </w:rPr>
        <w:t>Таблица N 2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ДЛЯ ЦЕЛЕЙ РАСЧЕТА ЕДИНЫХ (КОТЛОВЫХ)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 ЭНЕРГИИ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ОРГАНИЗАЦИЙ ПРИМОРСКОГО КРАЯ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787"/>
        <w:gridCol w:w="1247"/>
        <w:gridCol w:w="624"/>
        <w:gridCol w:w="785"/>
        <w:gridCol w:w="780"/>
        <w:gridCol w:w="780"/>
        <w:gridCol w:w="900"/>
        <w:gridCol w:w="680"/>
        <w:gridCol w:w="780"/>
        <w:gridCol w:w="780"/>
        <w:gridCol w:w="780"/>
        <w:gridCol w:w="900"/>
      </w:tblGrid>
      <w:tr w:rsidR="00CD201E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Ед-ца</w:t>
            </w:r>
            <w:proofErr w:type="spellEnd"/>
            <w:r>
              <w:rPr>
                <w:rFonts w:ascii="Calibri" w:hAnsi="Calibri" w:cs="Calibri"/>
              </w:rPr>
              <w:t xml:space="preserve"> измерения</w:t>
            </w: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CD201E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CD201E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CD201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CD201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Приморском крае в соответствии с приложением N 8 к форме: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201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 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881,87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274,55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603,19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2623,38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814,88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253,69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2182,68</w:t>
            </w:r>
          </w:p>
        </w:tc>
      </w:tr>
      <w:tr w:rsidR="00CD201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CD201E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488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</w:t>
            </w:r>
            <w:r>
              <w:rPr>
                <w:rFonts w:ascii="Calibri" w:hAnsi="Calibri" w:cs="Calibri"/>
              </w:rPr>
              <w:lastRenderedPageBreak/>
              <w:t>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D201E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 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" w:name="Par488"/>
            <w:bookmarkEnd w:id="6"/>
            <w:r>
              <w:rPr>
                <w:rFonts w:ascii="Calibri" w:hAnsi="Calibri" w:cs="Calibri"/>
              </w:rPr>
              <w:t>1.1.2</w:t>
            </w:r>
          </w:p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</w:t>
            </w:r>
            <w:r>
              <w:rPr>
                <w:rFonts w:ascii="Calibri" w:hAnsi="Calibri" w:cs="Calibri"/>
              </w:rPr>
              <w:lastRenderedPageBreak/>
              <w:t>договору энергоснабжения по показаниям общего прибора учета электрической энергии</w:t>
            </w:r>
          </w:p>
        </w:tc>
      </w:tr>
      <w:tr w:rsidR="00CD201E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 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1417,51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1212,25</w:t>
            </w:r>
          </w:p>
        </w:tc>
      </w:tr>
      <w:tr w:rsidR="00CD201E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" w:name="Par505"/>
            <w:bookmarkEnd w:id="7"/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D201E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</w:t>
            </w:r>
            <w:r>
              <w:rPr>
                <w:rFonts w:ascii="Calibri" w:hAnsi="Calibri" w:cs="Calibri"/>
              </w:rPr>
              <w:lastRenderedPageBreak/>
              <w:t>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 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453,98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372,98</w:t>
            </w:r>
          </w:p>
        </w:tc>
      </w:tr>
      <w:tr w:rsidR="00CD201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</w:t>
            </w:r>
          </w:p>
        </w:tc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CD201E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CD201E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 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7,49</w:t>
            </w:r>
          </w:p>
        </w:tc>
      </w:tr>
      <w:tr w:rsidR="00CD201E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CD201E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</w:t>
            </w:r>
            <w:r>
              <w:rPr>
                <w:rFonts w:ascii="Calibri" w:hAnsi="Calibri" w:cs="Calibri"/>
              </w:rPr>
              <w:lastRenderedPageBreak/>
              <w:t>дифференциации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 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5,42</w:t>
            </w:r>
          </w:p>
        </w:tc>
      </w:tr>
      <w:tr w:rsidR="00CD201E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1.1.4.3</w:t>
            </w:r>
          </w:p>
        </w:tc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CD201E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 ч</w:t>
            </w: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9,53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7,48</w:t>
            </w:r>
          </w:p>
        </w:tc>
      </w:tr>
      <w:tr w:rsidR="00CD201E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</w:tr>
      <w:tr w:rsidR="00CD201E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дифференциации по двум и по трем зонам </w:t>
            </w:r>
            <w:r>
              <w:rPr>
                <w:rFonts w:ascii="Calibri" w:hAnsi="Calibri" w:cs="Calibri"/>
              </w:rPr>
              <w:lastRenderedPageBreak/>
              <w:t>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 ч</w:t>
            </w: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D201E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1.1.4.5</w:t>
            </w:r>
          </w:p>
        </w:tc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CD201E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 ч</w:t>
            </w: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14,08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11,73</w:t>
            </w:r>
          </w:p>
        </w:tc>
      </w:tr>
      <w:tr w:rsidR="00CD201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э</w:t>
            </w:r>
            <w:proofErr w:type="gramEnd"/>
            <w:r>
              <w:rPr>
                <w:rFonts w:ascii="Calibri" w:hAnsi="Calibri" w:cs="Calibri"/>
              </w:rPr>
              <w:t xml:space="preserve">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222,71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998,38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205,77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866,77</w:t>
            </w:r>
          </w:p>
        </w:tc>
      </w:tr>
      <w:tr w:rsidR="00CD201E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108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CD201E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771,61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641,85</w:t>
            </w:r>
          </w:p>
        </w:tc>
      </w:tr>
    </w:tbl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605"/>
      <w:bookmarkEnd w:id="8"/>
      <w:r>
        <w:rPr>
          <w:rFonts w:ascii="Calibri" w:hAnsi="Calibri" w:cs="Calibri"/>
        </w:rPr>
        <w:t>Приложение N 2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24.12.2014 N 65/4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611"/>
      <w:bookmarkEnd w:id="9"/>
      <w:r>
        <w:rPr>
          <w:rFonts w:ascii="Calibri" w:hAnsi="Calibri" w:cs="Calibri"/>
          <w:b/>
          <w:bCs/>
        </w:rPr>
        <w:t>ЕДИНЫЕ (КОТЛОВЫЕ) ТАРИФЫ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 РОССИЙСКОЙ ФЕДЕРАЦИИ, ПОСТАВЛЯЕМОЙ НАСЕЛЕНИЮ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(введены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департамента по тарифам</w:t>
      </w:r>
      <w:proofErr w:type="gramEnd"/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25.03.2015 N 12/4)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798"/>
        <w:gridCol w:w="1757"/>
        <w:gridCol w:w="1757"/>
        <w:gridCol w:w="1644"/>
      </w:tblGrid>
      <w:tr w:rsidR="00CD2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 2015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 2015 года</w:t>
            </w:r>
          </w:p>
        </w:tc>
      </w:tr>
      <w:tr w:rsidR="00CD2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D2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CD201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пунктах 1.2 и 1.3:</w:t>
            </w:r>
          </w:p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CD201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0,2295</w:t>
            </w:r>
          </w:p>
        </w:tc>
      </w:tr>
      <w:tr w:rsidR="00CD201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CD201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</w:tr>
      <w:tr w:rsidR="00CD201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CD201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</w:tr>
      <w:tr w:rsidR="00CD20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CD201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</w:t>
            </w:r>
            <w:r>
              <w:rPr>
                <w:rFonts w:ascii="Calibri" w:hAnsi="Calibri" w:cs="Calibri"/>
              </w:rPr>
              <w:lastRenderedPageBreak/>
              <w:t>садоводства, огородничества и дачного хозяйства.</w:t>
            </w:r>
          </w:p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CD201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</w:tr>
      <w:tr w:rsidR="00CD201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CD201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0,2480</w:t>
            </w:r>
          </w:p>
        </w:tc>
      </w:tr>
      <w:tr w:rsidR="00CD201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CD201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</w:t>
            </w:r>
          </w:p>
        </w:tc>
      </w:tr>
      <w:tr w:rsidR="00CD201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CD201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0,1685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01E" w:rsidRDefault="00CD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0,2119</w:t>
            </w:r>
          </w:p>
        </w:tc>
      </w:tr>
    </w:tbl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E" w:rsidRDefault="00CD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201E" w:rsidRDefault="00CD20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D5DE1" w:rsidRDefault="00882219"/>
    <w:sectPr w:rsidR="003D5D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1E"/>
    <w:rsid w:val="00882219"/>
    <w:rsid w:val="00BB557C"/>
    <w:rsid w:val="00CD201E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DE2B64D74671A32CC7985D922E8DD83EA965356E9CCE887B6EFB0BCBBp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BDE2B64D74671A32CC7985D922E8DD83EA915350EFCCE887B6EFB0BCBBp4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DE2B64D74671A32CC6788CF4EB6D282E6CD5758E8CFB9DFE9B4EDEBBDE0E14AF7FE00D9DEB60C1554B4BDp3M" TargetMode="External"/><Relationship Id="rId11" Type="http://schemas.openxmlformats.org/officeDocument/2006/relationships/hyperlink" Target="consultantplus://offline/ref=49BDE2B64D74671A32CC6788CF4EB6D282E6CD5758E8CFB9DFE9B4EDEBBDE0E14AF7FE00D9DEB60C1554B4BDpE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9BDE2B64D74671A32CC6788CF4EB6D282E6CD5758E8CFB9DFE9B4EDEBBDE0E14AF7FE00D9DEB60C1554B4BDp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BDE2B64D74671A32CC6788CF4EB6D282E6CD5758E8CFB9DFE9B4EDEBBDE0E14AF7FE00D9DEB60C1554B4BDp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2015-04-30T12:41:00Z</dcterms:created>
  <dcterms:modified xsi:type="dcterms:W3CDTF">2015-04-30T12:43:00Z</dcterms:modified>
</cp:coreProperties>
</file>