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E6" w:rsidRDefault="005C3C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CE6" w:rsidRDefault="005C3CE6">
      <w:pPr>
        <w:pStyle w:val="ConsPlusNormal"/>
        <w:outlineLvl w:val="0"/>
      </w:pPr>
    </w:p>
    <w:p w:rsidR="005C3CE6" w:rsidRDefault="005C3CE6">
      <w:pPr>
        <w:pStyle w:val="ConsPlusTitle"/>
        <w:jc w:val="center"/>
        <w:outlineLvl w:val="0"/>
      </w:pPr>
      <w:r>
        <w:t>РЕГИОНАЛЬНАЯ СЛУЖБА ПО ТАРИФАМ</w:t>
      </w:r>
    </w:p>
    <w:p w:rsidR="005C3CE6" w:rsidRDefault="005C3CE6">
      <w:pPr>
        <w:pStyle w:val="ConsPlusTitle"/>
        <w:jc w:val="center"/>
      </w:pPr>
      <w:r>
        <w:t>РЕСПУБЛИКИ СЕВЕРНАЯ ОСЕТИЯ-АЛАНИЯ</w:t>
      </w:r>
    </w:p>
    <w:p w:rsidR="005C3CE6" w:rsidRDefault="005C3CE6">
      <w:pPr>
        <w:pStyle w:val="ConsPlusTitle"/>
        <w:jc w:val="center"/>
      </w:pPr>
    </w:p>
    <w:p w:rsidR="005C3CE6" w:rsidRDefault="005C3CE6">
      <w:pPr>
        <w:pStyle w:val="ConsPlusTitle"/>
        <w:jc w:val="center"/>
      </w:pPr>
      <w:r>
        <w:t>ПОСТАНОВЛЕНИЕ</w:t>
      </w:r>
    </w:p>
    <w:p w:rsidR="005C3CE6" w:rsidRDefault="005C3CE6">
      <w:pPr>
        <w:pStyle w:val="ConsPlusTitle"/>
        <w:jc w:val="center"/>
      </w:pPr>
      <w:r>
        <w:t>от 18 декабря 2020 г. N 37</w:t>
      </w:r>
    </w:p>
    <w:p w:rsidR="005C3CE6" w:rsidRDefault="005C3CE6">
      <w:pPr>
        <w:pStyle w:val="ConsPlusTitle"/>
        <w:jc w:val="center"/>
      </w:pPr>
    </w:p>
    <w:p w:rsidR="005C3CE6" w:rsidRDefault="005C3CE6">
      <w:pPr>
        <w:pStyle w:val="ConsPlusTitle"/>
        <w:jc w:val="center"/>
      </w:pPr>
      <w:r>
        <w:t>ОБ УСТАНОВЛЕНИИ ТАРИФОВ НА ЭЛЕКТРИЧЕСКУЮ ЭНЕРГИЮ,</w:t>
      </w:r>
    </w:p>
    <w:p w:rsidR="005C3CE6" w:rsidRDefault="005C3CE6">
      <w:pPr>
        <w:pStyle w:val="ConsPlusTitle"/>
        <w:jc w:val="center"/>
      </w:pPr>
      <w:r>
        <w:t>ПОСТАВЛЯЕМУЮ НАСЕЛЕНИЮ И ПРИРАВНЕННЫМ К НЕМУ КАТЕГОРИЯМ</w:t>
      </w:r>
    </w:p>
    <w:p w:rsidR="005C3CE6" w:rsidRDefault="005C3CE6">
      <w:pPr>
        <w:pStyle w:val="ConsPlusTitle"/>
        <w:jc w:val="center"/>
      </w:pPr>
      <w:r>
        <w:t>ПОТРЕБИТЕЛЕЙ ПО РЕСПУБЛИКЕ СЕВЕРНАЯ ОСЕТИЯ-АЛАНИЯ,</w:t>
      </w:r>
    </w:p>
    <w:p w:rsidR="005C3CE6" w:rsidRDefault="005C3CE6">
      <w:pPr>
        <w:pStyle w:val="ConsPlusTitle"/>
        <w:jc w:val="center"/>
      </w:pPr>
      <w:r>
        <w:t>НА 2021 ГОД</w:t>
      </w: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9 октября 2020 г. N 983/20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ФСТ России от 16 сентября 2014 года N 1442-э,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19 июня 2018 г.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на основании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Региональной службе по тарифам Республики Северная Осетия-Алания, утвержденного Постановлением Правительства Республики Северная Осетия-Алания от 2 февраля 2016 года N 24, и на основании протокола заседания Правления от 18 декабря 2020 года N 37 Региональная служба по тарифам Республики Северная Осетия-Алания постановляет:</w:t>
      </w:r>
    </w:p>
    <w:p w:rsidR="005C3CE6" w:rsidRDefault="005C3CE6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 по Республике Северная Осетия-Алания, на 2021 год с календарной разбивкой согласно приложению N 1 к настоящему Постановлению.</w:t>
      </w:r>
    </w:p>
    <w:p w:rsidR="005C3CE6" w:rsidRDefault="005C3CE6">
      <w:pPr>
        <w:pStyle w:val="ConsPlusNormal"/>
        <w:spacing w:before="220"/>
        <w:ind w:firstLine="540"/>
        <w:jc w:val="both"/>
      </w:pPr>
      <w:r>
        <w:t xml:space="preserve">2. Установить балансовые </w:t>
      </w:r>
      <w:hyperlink w:anchor="P302" w:history="1">
        <w:r>
          <w:rPr>
            <w:color w:val="0000FF"/>
          </w:rPr>
          <w:t>показатели</w:t>
        </w:r>
      </w:hyperlink>
      <w: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Республике Северная Осетия-Алания, на 2021 год с календарной разбивкой согласно приложению N 2 к настоящему Постановлению.</w:t>
      </w:r>
    </w:p>
    <w:p w:rsidR="005C3CE6" w:rsidRDefault="005C3CE6">
      <w:pPr>
        <w:pStyle w:val="ConsPlusNormal"/>
        <w:spacing w:before="220"/>
        <w:ind w:firstLine="540"/>
        <w:jc w:val="both"/>
      </w:pPr>
      <w:r>
        <w:t xml:space="preserve">3. Установить понижающие </w:t>
      </w:r>
      <w:hyperlink w:anchor="P366" w:history="1">
        <w:r>
          <w:rPr>
            <w:color w:val="0000FF"/>
          </w:rPr>
          <w:t>коэффициенты</w:t>
        </w:r>
      </w:hyperlink>
      <w:r>
        <w:t>, применяемые к тарифам на электрическую энергию для населения Республики Северная Осетия-Алания, на 2021 год с календарной разбивкой согласно приложению N 3 к настоящему Постановлению.</w:t>
      </w:r>
    </w:p>
    <w:p w:rsidR="005C3CE6" w:rsidRDefault="005C3CE6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Республики Северная Осетия-Алания от 13 декабря 2019 года N 21 "Об установлении тарифов на электрическую энергию, поставляемую населению и приравненным к нему категориям потребителей по Республике Северная Осетия-Алания, на 2020 год".</w:t>
      </w:r>
    </w:p>
    <w:p w:rsidR="005C3CE6" w:rsidRDefault="005C3CE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2021 года и действует по 31 декабря 2021 года.</w:t>
      </w: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jc w:val="right"/>
      </w:pPr>
      <w:r>
        <w:t>Руководитель</w:t>
      </w:r>
    </w:p>
    <w:p w:rsidR="005C3CE6" w:rsidRDefault="005C3CE6">
      <w:pPr>
        <w:pStyle w:val="ConsPlusNormal"/>
        <w:jc w:val="right"/>
      </w:pPr>
      <w:r>
        <w:t>А.М.КУМАРИТОВ</w:t>
      </w: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jc w:val="right"/>
        <w:outlineLvl w:val="0"/>
      </w:pPr>
      <w:r>
        <w:t>Приложение N 1</w:t>
      </w:r>
    </w:p>
    <w:p w:rsidR="005C3CE6" w:rsidRDefault="005C3CE6">
      <w:pPr>
        <w:pStyle w:val="ConsPlusNormal"/>
        <w:jc w:val="right"/>
      </w:pPr>
      <w:r>
        <w:t>к Постановлению РСТ РСО-Алания</w:t>
      </w:r>
    </w:p>
    <w:p w:rsidR="005C3CE6" w:rsidRDefault="005C3CE6">
      <w:pPr>
        <w:pStyle w:val="ConsPlusNormal"/>
        <w:jc w:val="right"/>
      </w:pPr>
      <w:r>
        <w:t>от 18 декабря 2020 г. N 37</w:t>
      </w:r>
    </w:p>
    <w:p w:rsidR="005C3CE6" w:rsidRDefault="005C3CE6">
      <w:pPr>
        <w:pStyle w:val="ConsPlusNormal"/>
        <w:jc w:val="right"/>
      </w:pPr>
    </w:p>
    <w:p w:rsidR="005C3CE6" w:rsidRDefault="005C3CE6">
      <w:pPr>
        <w:pStyle w:val="ConsPlusNormal"/>
        <w:jc w:val="right"/>
      </w:pPr>
      <w:r>
        <w:t>А.М.КУМАРИТОВ</w:t>
      </w: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Title"/>
        <w:jc w:val="center"/>
      </w:pPr>
      <w:bookmarkStart w:id="0" w:name="P32"/>
      <w:bookmarkEnd w:id="0"/>
      <w:r>
        <w:t>ЦЕНЫ (ТАРИФЫ)</w:t>
      </w:r>
    </w:p>
    <w:p w:rsidR="005C3CE6" w:rsidRDefault="005C3CE6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5C3CE6" w:rsidRDefault="005C3CE6">
      <w:pPr>
        <w:pStyle w:val="ConsPlusTitle"/>
        <w:jc w:val="center"/>
      </w:pPr>
      <w:r>
        <w:t>К НЕМУ КАТЕГОРИЙ ПОТРЕБИТЕЛЕЙ ПО РЕСПУБЛИКЕ</w:t>
      </w:r>
    </w:p>
    <w:p w:rsidR="005C3CE6" w:rsidRDefault="005C3CE6">
      <w:pPr>
        <w:pStyle w:val="ConsPlusTitle"/>
        <w:jc w:val="center"/>
      </w:pPr>
      <w:r>
        <w:t>СЕВЕРНАЯ ОСЕТИЯ-АЛАНИЯ НА 2021 ГОД</w:t>
      </w:r>
    </w:p>
    <w:p w:rsidR="005C3CE6" w:rsidRDefault="005C3C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39"/>
        <w:gridCol w:w="1304"/>
        <w:gridCol w:w="1587"/>
        <w:gridCol w:w="1587"/>
      </w:tblGrid>
      <w:tr w:rsidR="005C3CE6">
        <w:tc>
          <w:tcPr>
            <w:tcW w:w="8897" w:type="dxa"/>
            <w:gridSpan w:val="5"/>
          </w:tcPr>
          <w:p w:rsidR="005C3CE6" w:rsidRDefault="005C3CE6">
            <w:pPr>
              <w:pStyle w:val="ConsPlusNormal"/>
            </w:pPr>
            <w:r>
              <w:t>Республика Северная Осетия-Алания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N</w:t>
            </w:r>
          </w:p>
          <w:p w:rsidR="005C3CE6" w:rsidRDefault="005C3CE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39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  <w:vMerge/>
          </w:tcPr>
          <w:p w:rsidR="005C3CE6" w:rsidRDefault="005C3CE6"/>
        </w:tc>
        <w:tc>
          <w:tcPr>
            <w:tcW w:w="1304" w:type="dxa"/>
            <w:vMerge/>
          </w:tcPr>
          <w:p w:rsidR="005C3CE6" w:rsidRDefault="005C3CE6"/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9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2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5C3CE6" w:rsidRDefault="005C3CE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C3CE6" w:rsidRDefault="005C3CE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lastRenderedPageBreak/>
              <w:t>пункте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4,44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5,11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2,66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5,33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4,44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2,66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bookmarkStart w:id="1" w:name="P91"/>
            <w:bookmarkEnd w:id="1"/>
            <w:r>
              <w:t>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5C3CE6" w:rsidRDefault="005C3CE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3,58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3,73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bookmarkStart w:id="2" w:name="P125"/>
            <w:bookmarkEnd w:id="2"/>
            <w:r>
              <w:t>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5C3CE6" w:rsidRDefault="005C3CE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3,58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3,73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3,58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3,73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4,44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5,11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2,66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5,33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4,44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2,66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3,58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3,73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3,11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1,87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C3CE6" w:rsidRDefault="005C3CE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4,44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5,11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2,66</w:t>
            </w:r>
          </w:p>
        </w:tc>
      </w:tr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217" w:type="dxa"/>
            <w:gridSpan w:val="4"/>
          </w:tcPr>
          <w:p w:rsidR="005C3CE6" w:rsidRDefault="005C3CE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5,33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4,44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3739" w:type="dxa"/>
          </w:tcPr>
          <w:p w:rsidR="005C3CE6" w:rsidRDefault="005C3CE6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5C3CE6" w:rsidRDefault="005C3CE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2,66</w:t>
            </w:r>
          </w:p>
        </w:tc>
      </w:tr>
    </w:tbl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  <w:jc w:val="right"/>
        <w:outlineLvl w:val="0"/>
      </w:pPr>
      <w:r>
        <w:t>Приложение N 2</w:t>
      </w:r>
    </w:p>
    <w:p w:rsidR="005C3CE6" w:rsidRDefault="005C3CE6">
      <w:pPr>
        <w:pStyle w:val="ConsPlusNormal"/>
        <w:jc w:val="right"/>
      </w:pPr>
      <w:r>
        <w:t>к Постановлению РСТ РСО-Алания</w:t>
      </w:r>
    </w:p>
    <w:p w:rsidR="005C3CE6" w:rsidRDefault="005C3CE6">
      <w:pPr>
        <w:pStyle w:val="ConsPlusNormal"/>
        <w:jc w:val="right"/>
      </w:pPr>
      <w:r>
        <w:t>от 18 декабря 2020 г. N 37</w:t>
      </w:r>
    </w:p>
    <w:p w:rsidR="005C3CE6" w:rsidRDefault="005C3CE6">
      <w:pPr>
        <w:pStyle w:val="ConsPlusNormal"/>
        <w:jc w:val="right"/>
      </w:pPr>
    </w:p>
    <w:p w:rsidR="005C3CE6" w:rsidRDefault="005C3CE6">
      <w:pPr>
        <w:pStyle w:val="ConsPlusNormal"/>
        <w:jc w:val="right"/>
      </w:pPr>
      <w:r>
        <w:t>А.М.КУМАРИТОВ</w:t>
      </w:r>
    </w:p>
    <w:p w:rsidR="005C3CE6" w:rsidRDefault="005C3CE6">
      <w:pPr>
        <w:pStyle w:val="ConsPlusNormal"/>
        <w:jc w:val="right"/>
      </w:pPr>
    </w:p>
    <w:p w:rsidR="005C3CE6" w:rsidRDefault="005C3CE6">
      <w:pPr>
        <w:pStyle w:val="ConsPlusTitle"/>
        <w:jc w:val="center"/>
      </w:pPr>
      <w:bookmarkStart w:id="3" w:name="P302"/>
      <w:bookmarkEnd w:id="3"/>
      <w:r>
        <w:t>БАЛАНСОВЫЕ ПОКАЗАТЕЛИ</w:t>
      </w:r>
    </w:p>
    <w:p w:rsidR="005C3CE6" w:rsidRDefault="005C3CE6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5C3CE6" w:rsidRDefault="005C3CE6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5C3CE6" w:rsidRDefault="005C3CE6">
      <w:pPr>
        <w:pStyle w:val="ConsPlusTitle"/>
        <w:jc w:val="center"/>
      </w:pPr>
      <w:r>
        <w:t>ЭНЕРГИЮ ДЛЯ НАСЕЛЕНИЯ И ПРИРАВНЕННЫХ К НЕМУ</w:t>
      </w:r>
    </w:p>
    <w:p w:rsidR="005C3CE6" w:rsidRDefault="005C3CE6">
      <w:pPr>
        <w:pStyle w:val="ConsPlusTitle"/>
        <w:jc w:val="center"/>
      </w:pPr>
      <w:r>
        <w:t>КАТЕГОРИЙ ПОТРЕБИТЕЛЕЙ ПО РЕСПУБЛИКЕ</w:t>
      </w:r>
    </w:p>
    <w:p w:rsidR="005C3CE6" w:rsidRDefault="005C3CE6">
      <w:pPr>
        <w:pStyle w:val="ConsPlusTitle"/>
        <w:jc w:val="center"/>
      </w:pPr>
      <w:r>
        <w:lastRenderedPageBreak/>
        <w:t>СЕВЕРНАЯ ОСЕТИЯ-АЛАНИЯ НА 2021 ГОД</w:t>
      </w:r>
    </w:p>
    <w:p w:rsidR="005C3CE6" w:rsidRDefault="005C3C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046"/>
        <w:gridCol w:w="1587"/>
        <w:gridCol w:w="1587"/>
      </w:tblGrid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N</w:t>
            </w:r>
          </w:p>
          <w:p w:rsidR="005C3CE6" w:rsidRDefault="005C3CE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4" w:type="dxa"/>
            <w:gridSpan w:val="2"/>
          </w:tcPr>
          <w:p w:rsidR="005C3CE6" w:rsidRDefault="005C3CE6">
            <w:pPr>
              <w:pStyle w:val="ConsPlusNormal"/>
              <w:jc w:val="center"/>
            </w:pPr>
            <w:r>
              <w:t>Плановый объем полезного отпуска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5046" w:type="dxa"/>
            <w:vMerge/>
          </w:tcPr>
          <w:p w:rsidR="005C3CE6" w:rsidRDefault="005C3CE6"/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6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5C3CE6" w:rsidRDefault="005C3CE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149,89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144,16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bookmarkStart w:id="4" w:name="P321"/>
            <w:bookmarkEnd w:id="4"/>
            <w:r>
              <w:t>2.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9,59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9,23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bookmarkStart w:id="5" w:name="P326"/>
            <w:bookmarkEnd w:id="5"/>
            <w:r>
              <w:t>3.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ним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89,27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85,85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9,42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7,51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0,37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0,15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0,00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 xml:space="preserve">Объединения граждан, приобретающих электрическую энергию (мощность) для </w:t>
            </w:r>
            <w:r>
              <w:lastRenderedPageBreak/>
              <w:t>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1,44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1,39</w:t>
            </w:r>
          </w:p>
        </w:tc>
      </w:tr>
    </w:tbl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</w:pPr>
    </w:p>
    <w:p w:rsidR="005C3CE6" w:rsidRDefault="005C3CE6">
      <w:pPr>
        <w:pStyle w:val="ConsPlusNormal"/>
        <w:jc w:val="right"/>
        <w:outlineLvl w:val="0"/>
      </w:pPr>
      <w:r>
        <w:t>Приложение N 3</w:t>
      </w:r>
    </w:p>
    <w:p w:rsidR="005C3CE6" w:rsidRDefault="005C3CE6">
      <w:pPr>
        <w:pStyle w:val="ConsPlusNormal"/>
        <w:jc w:val="right"/>
      </w:pPr>
      <w:r>
        <w:t>к Постановлению РСТ РСО-Алания</w:t>
      </w:r>
    </w:p>
    <w:p w:rsidR="005C3CE6" w:rsidRDefault="005C3CE6">
      <w:pPr>
        <w:pStyle w:val="ConsPlusNormal"/>
        <w:jc w:val="right"/>
      </w:pPr>
      <w:r>
        <w:t>от 18 декабря 2020 г. N 37</w:t>
      </w:r>
    </w:p>
    <w:p w:rsidR="005C3CE6" w:rsidRDefault="005C3CE6">
      <w:pPr>
        <w:pStyle w:val="ConsPlusNormal"/>
        <w:jc w:val="right"/>
      </w:pPr>
    </w:p>
    <w:p w:rsidR="005C3CE6" w:rsidRDefault="005C3CE6">
      <w:pPr>
        <w:pStyle w:val="ConsPlusNormal"/>
        <w:jc w:val="right"/>
      </w:pPr>
      <w:r>
        <w:t>А.М.КУМАРИТОВ</w:t>
      </w:r>
    </w:p>
    <w:p w:rsidR="005C3CE6" w:rsidRDefault="005C3CE6">
      <w:pPr>
        <w:pStyle w:val="ConsPlusNormal"/>
      </w:pPr>
    </w:p>
    <w:p w:rsidR="005C3CE6" w:rsidRDefault="005C3CE6">
      <w:pPr>
        <w:pStyle w:val="ConsPlusTitle"/>
        <w:jc w:val="center"/>
      </w:pPr>
      <w:bookmarkStart w:id="6" w:name="P366"/>
      <w:bookmarkEnd w:id="6"/>
      <w:r>
        <w:t>ПОНИЖАЮЩИЕ КОЭФФИЦИЕНТЫ,</w:t>
      </w:r>
    </w:p>
    <w:p w:rsidR="005C3CE6" w:rsidRDefault="005C3CE6">
      <w:pPr>
        <w:pStyle w:val="ConsPlusTitle"/>
        <w:jc w:val="center"/>
      </w:pPr>
      <w:r>
        <w:t>ПРИМЕНЯЕМЫЕ К ТАРИФАМ НА ЭЛЕКТРИЧЕСКУЮ ЭНЕРГИЮ</w:t>
      </w:r>
    </w:p>
    <w:p w:rsidR="005C3CE6" w:rsidRDefault="005C3CE6">
      <w:pPr>
        <w:pStyle w:val="ConsPlusTitle"/>
        <w:jc w:val="center"/>
      </w:pPr>
      <w:r>
        <w:t>ДЛЯ НАСЕЛЕНИЯ РЕСПУБЛИКИ СЕВЕРНАЯ ОСЕТИЯ-АЛАНИЯ НА 2021 ГОД</w:t>
      </w:r>
    </w:p>
    <w:p w:rsidR="005C3CE6" w:rsidRDefault="005C3C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046"/>
        <w:gridCol w:w="1587"/>
        <w:gridCol w:w="1587"/>
      </w:tblGrid>
      <w:tr w:rsidR="005C3CE6">
        <w:tc>
          <w:tcPr>
            <w:tcW w:w="680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N</w:t>
            </w:r>
          </w:p>
          <w:p w:rsidR="005C3CE6" w:rsidRDefault="005C3CE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  <w:vMerge w:val="restart"/>
          </w:tcPr>
          <w:p w:rsidR="005C3CE6" w:rsidRDefault="005C3CE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74" w:type="dxa"/>
            <w:gridSpan w:val="2"/>
          </w:tcPr>
          <w:p w:rsidR="005C3CE6" w:rsidRDefault="005C3CE6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5C3CE6">
        <w:tc>
          <w:tcPr>
            <w:tcW w:w="680" w:type="dxa"/>
            <w:vMerge/>
          </w:tcPr>
          <w:p w:rsidR="005C3CE6" w:rsidRDefault="005C3CE6"/>
        </w:tc>
        <w:tc>
          <w:tcPr>
            <w:tcW w:w="5046" w:type="dxa"/>
            <w:vMerge/>
          </w:tcPr>
          <w:p w:rsidR="005C3CE6" w:rsidRDefault="005C3CE6"/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5C3CE6" w:rsidRDefault="005C3CE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0,70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5C3CE6" w:rsidRDefault="005C3CE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</w:t>
            </w:r>
            <w: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CE6" w:rsidRDefault="005C3CE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0,70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1,00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0,70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1,00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  <w:p w:rsidR="005C3CE6" w:rsidRDefault="005C3CE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>
              <w:lastRenderedPageBreak/>
              <w:t>пункте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0,70</w:t>
            </w:r>
          </w:p>
        </w:tc>
      </w:tr>
      <w:tr w:rsidR="005C3CE6">
        <w:tc>
          <w:tcPr>
            <w:tcW w:w="680" w:type="dxa"/>
          </w:tcPr>
          <w:p w:rsidR="005C3CE6" w:rsidRDefault="005C3CE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046" w:type="dxa"/>
          </w:tcPr>
          <w:p w:rsidR="005C3CE6" w:rsidRDefault="005C3CE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5C3CE6" w:rsidRDefault="005C3CE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C3CE6" w:rsidRDefault="005C3CE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5C3CE6" w:rsidRDefault="005C3CE6">
            <w:pPr>
              <w:pStyle w:val="ConsPlusNormal"/>
              <w:jc w:val="center"/>
            </w:pPr>
            <w:r>
              <w:t>1,00</w:t>
            </w:r>
          </w:p>
        </w:tc>
      </w:tr>
    </w:tbl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ind w:firstLine="540"/>
        <w:jc w:val="both"/>
      </w:pPr>
    </w:p>
    <w:p w:rsidR="005C3CE6" w:rsidRDefault="005C3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325" w:rsidRDefault="001F0325">
      <w:bookmarkStart w:id="7" w:name="_GoBack"/>
      <w:bookmarkEnd w:id="7"/>
    </w:p>
    <w:sectPr w:rsidR="001F0325" w:rsidSect="00EB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6"/>
    <w:rsid w:val="001F0325"/>
    <w:rsid w:val="005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4C2A-DB64-45AD-9B14-A3AC1E82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E15C9D178D1EFCD0384A71742708EEB6B662A116BE5C9A7B31D382401D43889891A9D00E433CDE53425B8E5F73AF3716031166C29A47FB72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4E15C9D178D1EFCD0384A71742708EEB6F682E146BE5C9A7B31D382401D4389B89429101EC2DCCE62173E9A3BA2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15C9D178D1EFCD0384A71742708EEB6E6C28126CE5C9A7B31D382401D4389B89429101EC2DCCE62173E9A3BA23H" TargetMode="External"/><Relationship Id="rId11" Type="http://schemas.openxmlformats.org/officeDocument/2006/relationships/hyperlink" Target="consultantplus://offline/ref=4A4E15C9D178D1EFCD039AAA012E2A80E86231271565E69AFBEC46657308DE6FCEC643CD44B13ECDEC2171EBBFA037F0B728H" TargetMode="External"/><Relationship Id="rId5" Type="http://schemas.openxmlformats.org/officeDocument/2006/relationships/hyperlink" Target="consultantplus://offline/ref=4A4E15C9D178D1EFCD0384A71742708EEB6C67221C68E5C9A7B31D382401D4389B89429101EC2DCCE62173E9A3BA23H" TargetMode="External"/><Relationship Id="rId10" Type="http://schemas.openxmlformats.org/officeDocument/2006/relationships/hyperlink" Target="consultantplus://offline/ref=4A4E15C9D178D1EFCD039AAA012E2A80E8623127166DED9EFCEC46657308DE6FCEC643DF44E932CCE43F70EAAAF666B62C73301C6C2BA66378C4F2B42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4E15C9D178D1EFCD0384A71742708EEB6C6D2A156FE5C9A7B31D382401D4389B89429101EC2DCCE62173E9A3BA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4152</Words>
  <Characters>23667</Characters>
  <Application>Microsoft Office Word</Application>
  <DocSecurity>0</DocSecurity>
  <Lines>197</Lines>
  <Paragraphs>55</Paragraphs>
  <ScaleCrop>false</ScaleCrop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2021-02-18T07:54:00Z</dcterms:created>
  <dcterms:modified xsi:type="dcterms:W3CDTF">2021-02-18T07:54:00Z</dcterms:modified>
</cp:coreProperties>
</file>