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3B1" w:rsidRDefault="004A43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5" w:history="1">
        <w:r>
          <w:rPr>
            <w:rFonts w:ascii="Times New Roman" w:hAnsi="Times New Roman" w:cs="Times New Roman"/>
            <w:color w:val="0000FF"/>
          </w:rPr>
          <w:t>КонсультантПлюс</w:t>
        </w:r>
      </w:hyperlink>
      <w:r>
        <w:rPr>
          <w:rFonts w:ascii="Times New Roman" w:hAnsi="Times New Roman" w:cs="Times New Roman"/>
        </w:rPr>
        <w:br/>
      </w:r>
    </w:p>
    <w:p w:rsidR="004A43B1" w:rsidRDefault="004A43B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4A43B1" w:rsidRDefault="004A43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РЕГИОНАЛЬНАЯ СЛУЖБА ПО ТАРИФАМ КИРОВСКОЙ ОБЛАСТИ</w:t>
      </w:r>
    </w:p>
    <w:p w:rsidR="004A43B1" w:rsidRDefault="004A43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A43B1" w:rsidRDefault="004A43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РЕШЕНИЕ ПРАВЛЕНИЯ</w:t>
      </w:r>
    </w:p>
    <w:p w:rsidR="004A43B1" w:rsidRDefault="004A43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16 декабря 2013 г. N 47/1</w:t>
      </w:r>
    </w:p>
    <w:p w:rsidR="004A43B1" w:rsidRDefault="004A43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A43B1" w:rsidRDefault="004A43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 В РЕШЕНИЯ ПРАВЛЕНИЯ РСТ</w:t>
      </w:r>
    </w:p>
    <w:p w:rsidR="004A43B1" w:rsidRDefault="004A43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КИРОВСКОЙ ОБЛАСТИ</w:t>
      </w:r>
    </w:p>
    <w:p w:rsidR="004A43B1" w:rsidRDefault="004A43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43B1" w:rsidRDefault="004A43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Федеральным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26.03.2003 N 35-ФЗ "Об электроэнергетике", </w:t>
      </w:r>
      <w:hyperlink r:id="rId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29.12.2011 N 1178 "О ценообразовании в области регулируемых цен (тарифов) в электроэнергетике", приказом ФСТ России от 30.11.2013 N 1519-э "О согласовании решения региональной службы по тарифам Кировской области об установлении единых (котловых) тарифов на услуги по передаче электрической энергии на территории Кировской области на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уровне выше предельных максимальных уровней тарифов на услуги по передаче электрической энергии, утвержденных ФСТ России на 2013 год" и </w:t>
      </w:r>
      <w:hyperlink r:id="rId8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региональной службе по тарифам Кировской области, утвержденным постановлением Правительства Кировской области от 01.09.2008 N 144/365, правление региональной службы по тарифам Кировской области решило:</w:t>
      </w:r>
      <w:proofErr w:type="gramEnd"/>
    </w:p>
    <w:p w:rsidR="004A43B1" w:rsidRDefault="004A43B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4A43B1" w:rsidRDefault="004A43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4A43B1" w:rsidRDefault="004A43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Пункт 1 фактически утратил силу в связи с истечением срока действия тарифов, утвержденных решением правления региональной службы по тарифам Кировской области от 29.12.2012 N 54/8.</w:t>
      </w:r>
    </w:p>
    <w:p w:rsidR="004A43B1" w:rsidRDefault="004A43B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4A43B1" w:rsidRDefault="004A43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Внести изменение в решение правления РСТ Кировской области от 29.12.2012 N 54/8 "О единых (котловых) тарифах на услуги по передаче электрической энергии на территории Кировской области", изложив </w:t>
      </w:r>
      <w:hyperlink r:id="rId9" w:history="1">
        <w:r>
          <w:rPr>
            <w:rFonts w:ascii="Calibri" w:hAnsi="Calibri" w:cs="Calibri"/>
            <w:color w:val="0000FF"/>
          </w:rPr>
          <w:t>приложение</w:t>
        </w:r>
      </w:hyperlink>
      <w:r>
        <w:rPr>
          <w:rFonts w:ascii="Calibri" w:hAnsi="Calibri" w:cs="Calibri"/>
        </w:rPr>
        <w:t xml:space="preserve"> в новой </w:t>
      </w:r>
      <w:hyperlink w:anchor="Par37" w:history="1">
        <w:r>
          <w:rPr>
            <w:rFonts w:ascii="Calibri" w:hAnsi="Calibri" w:cs="Calibri"/>
            <w:color w:val="0000FF"/>
          </w:rPr>
          <w:t>редакции</w:t>
        </w:r>
      </w:hyperlink>
      <w:r>
        <w:rPr>
          <w:rFonts w:ascii="Calibri" w:hAnsi="Calibri" w:cs="Calibri"/>
        </w:rPr>
        <w:t xml:space="preserve"> согласно приложению N 1 к настоящему решению.</w:t>
      </w:r>
    </w:p>
    <w:p w:rsidR="004A43B1" w:rsidRDefault="004A43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Внести изменение в решение правления РСТ Кировской области от 31.05.2012 N 23/2 "О единых (котловых) тарифах на услуги по передаче электрической энергии на территории Кировской области", изложив </w:t>
      </w:r>
      <w:hyperlink r:id="rId10" w:history="1">
        <w:r>
          <w:rPr>
            <w:rFonts w:ascii="Calibri" w:hAnsi="Calibri" w:cs="Calibri"/>
            <w:color w:val="0000FF"/>
          </w:rPr>
          <w:t>приложение N 3</w:t>
        </w:r>
      </w:hyperlink>
      <w:r>
        <w:rPr>
          <w:rFonts w:ascii="Calibri" w:hAnsi="Calibri" w:cs="Calibri"/>
        </w:rPr>
        <w:t xml:space="preserve"> в новой </w:t>
      </w:r>
      <w:hyperlink w:anchor="Par84" w:history="1">
        <w:r>
          <w:rPr>
            <w:rFonts w:ascii="Calibri" w:hAnsi="Calibri" w:cs="Calibri"/>
            <w:color w:val="0000FF"/>
          </w:rPr>
          <w:t>редакции</w:t>
        </w:r>
      </w:hyperlink>
      <w:r>
        <w:rPr>
          <w:rFonts w:ascii="Calibri" w:hAnsi="Calibri" w:cs="Calibri"/>
        </w:rPr>
        <w:t xml:space="preserve"> согласно приложению N 2 к настоящему решению.</w:t>
      </w:r>
    </w:p>
    <w:p w:rsidR="004A43B1" w:rsidRDefault="004A43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6"/>
      <w:bookmarkEnd w:id="1"/>
      <w:r>
        <w:rPr>
          <w:rFonts w:ascii="Calibri" w:hAnsi="Calibri" w:cs="Calibri"/>
        </w:rPr>
        <w:t xml:space="preserve">3. </w:t>
      </w:r>
      <w:hyperlink w:anchor="Par37" w:history="1">
        <w:r>
          <w:rPr>
            <w:rFonts w:ascii="Calibri" w:hAnsi="Calibri" w:cs="Calibri"/>
            <w:color w:val="0000FF"/>
          </w:rPr>
          <w:t>Тарифы</w:t>
        </w:r>
      </w:hyperlink>
      <w:r>
        <w:rPr>
          <w:rFonts w:ascii="Calibri" w:hAnsi="Calibri" w:cs="Calibri"/>
        </w:rPr>
        <w:t>, установленные в пункте 1 настоящего решения, действуют с 16 декабря 2013 года по 31 декабря 2013 года.</w:t>
      </w:r>
    </w:p>
    <w:p w:rsidR="004A43B1" w:rsidRDefault="004A43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43B1" w:rsidRDefault="004A43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</w:t>
      </w:r>
    </w:p>
    <w:p w:rsidR="004A43B1" w:rsidRDefault="004A43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региональной службы по тарифам</w:t>
      </w:r>
    </w:p>
    <w:p w:rsidR="004A43B1" w:rsidRDefault="004A43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Кировской области</w:t>
      </w:r>
    </w:p>
    <w:p w:rsidR="004A43B1" w:rsidRDefault="004A43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Н.В.БЕЛЯЕВА</w:t>
      </w:r>
    </w:p>
    <w:p w:rsidR="004A43B1" w:rsidRDefault="004A43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A43B1" w:rsidRDefault="004A43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A43B1" w:rsidRDefault="004A43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A43B1" w:rsidRDefault="004A43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A43B1" w:rsidRDefault="004A43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A43B1" w:rsidRDefault="004A43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7"/>
      <w:bookmarkEnd w:id="2"/>
      <w:r>
        <w:rPr>
          <w:rFonts w:ascii="Calibri" w:hAnsi="Calibri" w:cs="Calibri"/>
        </w:rPr>
        <w:t>Приложение N 1</w:t>
      </w:r>
    </w:p>
    <w:p w:rsidR="004A43B1" w:rsidRDefault="004A43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решению</w:t>
      </w:r>
    </w:p>
    <w:p w:rsidR="004A43B1" w:rsidRDefault="004A43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правления </w:t>
      </w:r>
      <w:proofErr w:type="gramStart"/>
      <w:r>
        <w:rPr>
          <w:rFonts w:ascii="Calibri" w:hAnsi="Calibri" w:cs="Calibri"/>
        </w:rPr>
        <w:t>региональной</w:t>
      </w:r>
      <w:proofErr w:type="gramEnd"/>
    </w:p>
    <w:p w:rsidR="004A43B1" w:rsidRDefault="004A43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службы по тарифам</w:t>
      </w:r>
    </w:p>
    <w:p w:rsidR="004A43B1" w:rsidRDefault="004A43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Кировской области</w:t>
      </w:r>
    </w:p>
    <w:p w:rsidR="004A43B1" w:rsidRDefault="004A43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16 декабря 2013 г. N 47/1</w:t>
      </w:r>
    </w:p>
    <w:p w:rsidR="004A43B1" w:rsidRDefault="004A43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A43B1" w:rsidRDefault="004A43B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4A43B1" w:rsidRDefault="004A43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Единые котловые тарифы действуют с 16 декабря 2013 года по 31 декабря 2013 года (</w:t>
      </w:r>
      <w:hyperlink w:anchor="Par16" w:history="1">
        <w:r>
          <w:rPr>
            <w:rFonts w:ascii="Calibri" w:hAnsi="Calibri" w:cs="Calibri"/>
            <w:color w:val="0000FF"/>
          </w:rPr>
          <w:t>пункт 3</w:t>
        </w:r>
      </w:hyperlink>
      <w:r>
        <w:rPr>
          <w:rFonts w:ascii="Calibri" w:hAnsi="Calibri" w:cs="Calibri"/>
        </w:rPr>
        <w:t xml:space="preserve"> данного документа).</w:t>
      </w:r>
    </w:p>
    <w:p w:rsidR="004A43B1" w:rsidRDefault="004A43B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4A43B1" w:rsidRDefault="004A43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7"/>
      <w:bookmarkEnd w:id="3"/>
      <w:r>
        <w:rPr>
          <w:rFonts w:ascii="Calibri" w:hAnsi="Calibri" w:cs="Calibri"/>
          <w:b/>
          <w:bCs/>
        </w:rPr>
        <w:t>ЕДИНЫЕ (КОТЛОВЫЕ) ТАРИФЫ</w:t>
      </w:r>
    </w:p>
    <w:p w:rsidR="004A43B1" w:rsidRDefault="004A43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УСЛУГИ ПО ПЕРЕДАЧЕ ЭЛЕКТРИЧЕСКОЙ ЭНЕРГИИ НА ТЕРРИТОРИИ</w:t>
      </w:r>
    </w:p>
    <w:p w:rsidR="004A43B1" w:rsidRDefault="004A43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КИРОВСКОЙ ОБЛАСТИ ПО ДИАПАЗОНАМ НАПРЯЖЕНИЯ</w:t>
      </w:r>
    </w:p>
    <w:p w:rsidR="004A43B1" w:rsidRDefault="004A43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38"/>
        <w:gridCol w:w="2091"/>
        <w:gridCol w:w="1476"/>
        <w:gridCol w:w="1353"/>
        <w:gridCol w:w="1353"/>
        <w:gridCol w:w="1476"/>
        <w:gridCol w:w="1476"/>
      </w:tblGrid>
      <w:tr w:rsidR="004A43B1">
        <w:trPr>
          <w:trHeight w:val="400"/>
          <w:tblCellSpacing w:w="5" w:type="nil"/>
        </w:trPr>
        <w:tc>
          <w:tcPr>
            <w:tcW w:w="7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3B1" w:rsidRDefault="004A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4A43B1" w:rsidRDefault="004A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20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3B1" w:rsidRDefault="004A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Показатель   </w:t>
            </w:r>
          </w:p>
        </w:tc>
        <w:tc>
          <w:tcPr>
            <w:tcW w:w="14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3B1" w:rsidRDefault="004A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Единица  </w:t>
            </w:r>
          </w:p>
          <w:p w:rsidR="004A43B1" w:rsidRDefault="004A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измерения </w:t>
            </w:r>
          </w:p>
        </w:tc>
        <w:tc>
          <w:tcPr>
            <w:tcW w:w="56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3B1" w:rsidRDefault="004A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Диапазоны напряжения           </w:t>
            </w:r>
          </w:p>
        </w:tc>
      </w:tr>
      <w:tr w:rsidR="004A43B1">
        <w:trPr>
          <w:tblCellSpacing w:w="5" w:type="nil"/>
        </w:trPr>
        <w:tc>
          <w:tcPr>
            <w:tcW w:w="7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3B1" w:rsidRDefault="004A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3B1" w:rsidRDefault="004A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3B1" w:rsidRDefault="004A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3B1" w:rsidRDefault="004A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ВН  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3B1" w:rsidRDefault="004A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СН-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I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3B1" w:rsidRDefault="004A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СН-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II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3B1" w:rsidRDefault="004A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НН    </w:t>
            </w:r>
          </w:p>
        </w:tc>
      </w:tr>
      <w:tr w:rsidR="004A43B1">
        <w:trPr>
          <w:tblCellSpacing w:w="5" w:type="nil"/>
        </w:trPr>
        <w:tc>
          <w:tcPr>
            <w:tcW w:w="9963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3B1" w:rsidRDefault="004A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Прочие потребители электрической энергии (мощности):                     </w:t>
            </w:r>
          </w:p>
        </w:tc>
      </w:tr>
      <w:tr w:rsidR="004A43B1">
        <w:trPr>
          <w:trHeight w:val="400"/>
          <w:tblCellSpacing w:w="5" w:type="nil"/>
        </w:trPr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3B1" w:rsidRDefault="004A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</w:t>
            </w:r>
          </w:p>
        </w:tc>
        <w:tc>
          <w:tcPr>
            <w:tcW w:w="20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3B1" w:rsidRDefault="004A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Одноставочный  </w:t>
            </w:r>
          </w:p>
          <w:p w:rsidR="004A43B1" w:rsidRDefault="004A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          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3B1" w:rsidRDefault="004A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руб./МВт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3B1" w:rsidRDefault="004A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841,83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3B1" w:rsidRDefault="004A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1570,56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3B1" w:rsidRDefault="004A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1993,39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3B1" w:rsidRDefault="004A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2993,73</w:t>
            </w:r>
          </w:p>
        </w:tc>
      </w:tr>
      <w:tr w:rsidR="004A43B1">
        <w:trPr>
          <w:trHeight w:val="400"/>
          <w:tblCellSpacing w:w="5" w:type="nil"/>
        </w:trPr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3B1" w:rsidRDefault="004A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</w:t>
            </w:r>
          </w:p>
        </w:tc>
        <w:tc>
          <w:tcPr>
            <w:tcW w:w="20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3B1" w:rsidRDefault="004A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Двухставочный  </w:t>
            </w:r>
          </w:p>
          <w:p w:rsidR="004A43B1" w:rsidRDefault="004A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тариф:         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3B1" w:rsidRDefault="004A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3B1" w:rsidRDefault="004A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3B1" w:rsidRDefault="004A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3B1" w:rsidRDefault="004A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3B1" w:rsidRDefault="004A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A43B1">
        <w:trPr>
          <w:trHeight w:val="800"/>
          <w:tblCellSpacing w:w="5" w:type="nil"/>
        </w:trPr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3B1" w:rsidRDefault="004A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</w:t>
            </w:r>
          </w:p>
        </w:tc>
        <w:tc>
          <w:tcPr>
            <w:tcW w:w="20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3B1" w:rsidRDefault="004A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Ставка   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</w:t>
            </w:r>
            <w:proofErr w:type="gramEnd"/>
          </w:p>
          <w:p w:rsidR="004A43B1" w:rsidRDefault="004A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содержание     </w:t>
            </w:r>
          </w:p>
          <w:p w:rsidR="004A43B1" w:rsidRDefault="004A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электрических  </w:t>
            </w:r>
          </w:p>
          <w:p w:rsidR="004A43B1" w:rsidRDefault="004A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сетей          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3B1" w:rsidRDefault="004A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руб./МВт.</w:t>
            </w:r>
          </w:p>
          <w:p w:rsidR="004A43B1" w:rsidRDefault="004A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 мес.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3B1" w:rsidRDefault="004A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515895,84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3B1" w:rsidRDefault="004A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815670,84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3B1" w:rsidRDefault="004A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1002458,91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3B1" w:rsidRDefault="004A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1373673,02</w:t>
            </w:r>
          </w:p>
        </w:tc>
      </w:tr>
      <w:tr w:rsidR="004A43B1">
        <w:trPr>
          <w:trHeight w:val="1400"/>
          <w:tblCellSpacing w:w="5" w:type="nil"/>
        </w:trPr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3B1" w:rsidRDefault="004A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2.2.</w:t>
            </w:r>
          </w:p>
        </w:tc>
        <w:tc>
          <w:tcPr>
            <w:tcW w:w="20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3B1" w:rsidRDefault="004A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Ставка   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</w:p>
          <w:p w:rsidR="004A43B1" w:rsidRDefault="004A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оплату         </w:t>
            </w:r>
          </w:p>
          <w:p w:rsidR="004A43B1" w:rsidRDefault="004A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технологическо-</w:t>
            </w:r>
          </w:p>
          <w:p w:rsidR="004A43B1" w:rsidRDefault="004A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      расхода</w:t>
            </w:r>
          </w:p>
          <w:p w:rsidR="004A43B1" w:rsidRDefault="004A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(потерь)  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</w:p>
          <w:p w:rsidR="004A43B1" w:rsidRDefault="004A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электрических  </w:t>
            </w:r>
          </w:p>
          <w:p w:rsidR="004A43B1" w:rsidRDefault="004A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сетях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3B1" w:rsidRDefault="004A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руб./МВт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3B1" w:rsidRDefault="004A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78,89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3B1" w:rsidRDefault="004A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199,93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3B1" w:rsidRDefault="004A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286,47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3B1" w:rsidRDefault="004A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594,97</w:t>
            </w:r>
          </w:p>
        </w:tc>
      </w:tr>
      <w:tr w:rsidR="004A43B1">
        <w:trPr>
          <w:tblCellSpacing w:w="5" w:type="nil"/>
        </w:trPr>
        <w:tc>
          <w:tcPr>
            <w:tcW w:w="9963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3B1" w:rsidRDefault="004A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Население и потребители, приравненные к категории "население":           </w:t>
            </w:r>
          </w:p>
        </w:tc>
      </w:tr>
      <w:tr w:rsidR="004A43B1">
        <w:trPr>
          <w:trHeight w:val="400"/>
          <w:tblCellSpacing w:w="5" w:type="nil"/>
        </w:trPr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3B1" w:rsidRDefault="004A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</w:t>
            </w:r>
          </w:p>
        </w:tc>
        <w:tc>
          <w:tcPr>
            <w:tcW w:w="20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3B1" w:rsidRDefault="004A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Одноставочный  </w:t>
            </w:r>
          </w:p>
          <w:p w:rsidR="004A43B1" w:rsidRDefault="004A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          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3B1" w:rsidRDefault="004A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руб./МВт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5658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3B1" w:rsidRDefault="004A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768,66                  </w:t>
            </w:r>
          </w:p>
        </w:tc>
      </w:tr>
    </w:tbl>
    <w:p w:rsidR="004A43B1" w:rsidRDefault="004A43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43B1" w:rsidRDefault="004A43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43B1" w:rsidRDefault="004A43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43B1" w:rsidRDefault="004A43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43B1" w:rsidRDefault="004A43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43B1" w:rsidRDefault="004A43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4" w:name="Par77"/>
      <w:bookmarkEnd w:id="4"/>
      <w:r>
        <w:rPr>
          <w:rFonts w:ascii="Calibri" w:hAnsi="Calibri" w:cs="Calibri"/>
        </w:rPr>
        <w:t>Приложение N 2</w:t>
      </w:r>
    </w:p>
    <w:p w:rsidR="004A43B1" w:rsidRDefault="004A43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решению</w:t>
      </w:r>
    </w:p>
    <w:p w:rsidR="004A43B1" w:rsidRDefault="004A43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правления </w:t>
      </w:r>
      <w:proofErr w:type="gramStart"/>
      <w:r>
        <w:rPr>
          <w:rFonts w:ascii="Calibri" w:hAnsi="Calibri" w:cs="Calibri"/>
        </w:rPr>
        <w:t>региональной</w:t>
      </w:r>
      <w:proofErr w:type="gramEnd"/>
    </w:p>
    <w:p w:rsidR="004A43B1" w:rsidRDefault="004A43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службы по тарифам</w:t>
      </w:r>
    </w:p>
    <w:p w:rsidR="004A43B1" w:rsidRDefault="004A43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Кировской области</w:t>
      </w:r>
    </w:p>
    <w:p w:rsidR="004A43B1" w:rsidRDefault="004A43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16 декабря 2013 г. N 47/1</w:t>
      </w:r>
    </w:p>
    <w:p w:rsidR="004A43B1" w:rsidRDefault="004A43B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A43B1" w:rsidRDefault="004A43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5" w:name="Par84"/>
      <w:bookmarkEnd w:id="5"/>
      <w:r>
        <w:rPr>
          <w:rFonts w:ascii="Calibri" w:hAnsi="Calibri" w:cs="Calibri"/>
          <w:b/>
          <w:bCs/>
        </w:rPr>
        <w:t>НВВ СЕТЕВЫХ ОРГАНИЗАЦИЙ</w:t>
      </w:r>
    </w:p>
    <w:p w:rsidR="004A43B1" w:rsidRDefault="004A43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ДОЛГОСРОЧНЫЙ ПЕРИОД РЕГУЛИРОВАНИЯ</w:t>
      </w:r>
    </w:p>
    <w:p w:rsidR="004A43B1" w:rsidRDefault="004A43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(БЕЗ УЧЕТА ОПЛАТЫ ПОТЕРЬ)</w:t>
      </w:r>
    </w:p>
    <w:p w:rsidR="004A43B1" w:rsidRDefault="004A43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15"/>
        <w:gridCol w:w="4305"/>
        <w:gridCol w:w="984"/>
        <w:gridCol w:w="3690"/>
      </w:tblGrid>
      <w:tr w:rsidR="004A43B1">
        <w:trPr>
          <w:trHeight w:val="600"/>
          <w:tblCellSpacing w:w="5" w:type="nil"/>
        </w:trPr>
        <w:tc>
          <w:tcPr>
            <w:tcW w:w="6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3B1" w:rsidRDefault="004A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4A43B1" w:rsidRDefault="004A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43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3B1" w:rsidRDefault="004A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сетевой организации </w:t>
            </w:r>
          </w:p>
          <w:p w:rsidR="004A43B1" w:rsidRDefault="004A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 субъекте Российской Федерации </w:t>
            </w:r>
          </w:p>
        </w:tc>
        <w:tc>
          <w:tcPr>
            <w:tcW w:w="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3B1" w:rsidRDefault="004A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Год  </w:t>
            </w:r>
          </w:p>
        </w:tc>
        <w:tc>
          <w:tcPr>
            <w:tcW w:w="3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3B1" w:rsidRDefault="004A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НВВ сетевых организаций   </w:t>
            </w:r>
          </w:p>
          <w:p w:rsidR="004A43B1" w:rsidRDefault="004A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 учета оплаты потерь </w:t>
            </w:r>
            <w:hyperlink w:anchor="Par10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4A43B1">
        <w:trPr>
          <w:tblCellSpacing w:w="5" w:type="nil"/>
        </w:trPr>
        <w:tc>
          <w:tcPr>
            <w:tcW w:w="6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3B1" w:rsidRDefault="004A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30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3B1" w:rsidRDefault="004A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3B1" w:rsidRDefault="004A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3B1" w:rsidRDefault="004A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млн. руб.          </w:t>
            </w:r>
          </w:p>
        </w:tc>
      </w:tr>
      <w:tr w:rsidR="004A43B1">
        <w:trPr>
          <w:trHeight w:val="400"/>
          <w:tblCellSpacing w:w="5" w:type="nil"/>
        </w:trPr>
        <w:tc>
          <w:tcPr>
            <w:tcW w:w="61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3B1" w:rsidRDefault="004A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430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3B1" w:rsidRDefault="004A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ОАО "МРСК  Центра  и  Приволжья",</w:t>
            </w:r>
          </w:p>
          <w:p w:rsidR="004A43B1" w:rsidRDefault="004A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филиал "Кировэнерго"             </w:t>
            </w:r>
          </w:p>
        </w:tc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3B1" w:rsidRDefault="004A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2012 </w:t>
            </w:r>
          </w:p>
        </w:tc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3B1" w:rsidRDefault="004A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3486,14           </w:t>
            </w:r>
          </w:p>
        </w:tc>
      </w:tr>
      <w:tr w:rsidR="004A43B1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3B1" w:rsidRDefault="004A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30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3B1" w:rsidRDefault="004A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3B1" w:rsidRDefault="004A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2013 </w:t>
            </w:r>
          </w:p>
        </w:tc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3B1" w:rsidRDefault="004A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3873,98           </w:t>
            </w:r>
          </w:p>
        </w:tc>
      </w:tr>
      <w:tr w:rsidR="004A43B1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3B1" w:rsidRDefault="004A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30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3B1" w:rsidRDefault="004A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3B1" w:rsidRDefault="004A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2014 </w:t>
            </w:r>
          </w:p>
        </w:tc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3B1" w:rsidRDefault="004A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4447,64           </w:t>
            </w:r>
          </w:p>
        </w:tc>
      </w:tr>
      <w:tr w:rsidR="004A43B1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3B1" w:rsidRDefault="004A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30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3B1" w:rsidRDefault="004A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3B1" w:rsidRDefault="004A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2015 </w:t>
            </w:r>
          </w:p>
        </w:tc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3B1" w:rsidRDefault="004A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4934,52           </w:t>
            </w:r>
          </w:p>
        </w:tc>
      </w:tr>
      <w:tr w:rsidR="004A43B1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3B1" w:rsidRDefault="004A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30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3B1" w:rsidRDefault="004A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3B1" w:rsidRDefault="004A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2016 </w:t>
            </w:r>
          </w:p>
        </w:tc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3B1" w:rsidRDefault="004A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5184,13           </w:t>
            </w:r>
          </w:p>
        </w:tc>
      </w:tr>
      <w:tr w:rsidR="004A43B1">
        <w:trPr>
          <w:tblCellSpacing w:w="5" w:type="nil"/>
        </w:trPr>
        <w:tc>
          <w:tcPr>
            <w:tcW w:w="6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3B1" w:rsidRDefault="004A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30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3B1" w:rsidRDefault="004A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3B1" w:rsidRDefault="004A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2017 </w:t>
            </w:r>
          </w:p>
        </w:tc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3B1" w:rsidRDefault="004A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5726,29           </w:t>
            </w:r>
          </w:p>
        </w:tc>
      </w:tr>
    </w:tbl>
    <w:p w:rsidR="004A43B1" w:rsidRDefault="004A43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43B1" w:rsidRDefault="004A43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A43B1" w:rsidRDefault="004A43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108"/>
      <w:bookmarkEnd w:id="6"/>
      <w:r>
        <w:rPr>
          <w:rFonts w:ascii="Calibri" w:hAnsi="Calibri" w:cs="Calibri"/>
        </w:rPr>
        <w:t>&lt;*&gt; НВВ сетевой организации без учета оплаты услуг территориальным сетевым организациям, с учетом оплаты услуг ОАО "ФСК".</w:t>
      </w:r>
    </w:p>
    <w:p w:rsidR="004A43B1" w:rsidRDefault="004A43B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A43B1" w:rsidRDefault="004A43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A43B1" w:rsidRDefault="004A43B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676C01" w:rsidRDefault="004A43B1">
      <w:bookmarkStart w:id="7" w:name="_GoBack"/>
      <w:bookmarkEnd w:id="7"/>
    </w:p>
    <w:sectPr w:rsidR="00676C01" w:rsidSect="00D72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3B1"/>
    <w:rsid w:val="004A43B1"/>
    <w:rsid w:val="009E67F8"/>
    <w:rsid w:val="00F4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5C5BEAD9DB26DA9C50260C4221952D284047D52DE0F5B94EDA8DE4044F5FC28D0ABBEF02B5A8580A5A7Bt1eF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D5C5BEAD9DB26DA9C503801544DC924294E1DDD2EE0F9EB1085D6B953t4e6O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D5C5BEAD9DB26DA9C503801544DC924294E1DD02AE6F9EB1085D6B953t4e6O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CD5C5BEAD9DB26DA9C50260C4221952D284047D52DE2F0BB4ADA8DE4044F5FC28D0ABBEF02B5A8580A5A7Ct1e2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D5C5BEAD9DB26DA9C50260C4221952D284047D52DE2F0BB49DA8DE4044F5FC28D0ABBEF02B5A8580A5A79t1e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710</Words>
  <Characters>4047</Characters>
  <Application>Microsoft Office Word</Application>
  <DocSecurity>0</DocSecurity>
  <Lines>33</Lines>
  <Paragraphs>9</Paragraphs>
  <ScaleCrop>false</ScaleCrop>
  <Company/>
  <LinksUpToDate>false</LinksUpToDate>
  <CharactersWithSpaces>4748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2014-08-19T14:30:00Z</dcterms:created>
  <dcterms:modified xsi:type="dcterms:W3CDTF">2014-08-19T14:31:00Z</dcterms:modified>
</cp:coreProperties>
</file>