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BA" w:rsidRDefault="00A624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24BA" w:rsidRDefault="00A624BA">
      <w:pPr>
        <w:pStyle w:val="ConsPlusTitle"/>
        <w:widowControl/>
        <w:jc w:val="center"/>
        <w:outlineLvl w:val="0"/>
      </w:pPr>
      <w:r>
        <w:t>ПРАВИТЕЛЬСТВО ЛЕНИНГРАДСКОЙ ОБЛАСТИ</w:t>
      </w:r>
    </w:p>
    <w:p w:rsidR="00A624BA" w:rsidRDefault="00A624BA">
      <w:pPr>
        <w:pStyle w:val="ConsPlusTitle"/>
        <w:widowControl/>
        <w:jc w:val="center"/>
      </w:pPr>
      <w:r>
        <w:t>Комитет по тарифам и ценовой политике (</w:t>
      </w:r>
      <w:proofErr w:type="spellStart"/>
      <w:r>
        <w:t>ЛенРТК</w:t>
      </w:r>
      <w:proofErr w:type="spellEnd"/>
      <w:r>
        <w:t>)</w:t>
      </w:r>
    </w:p>
    <w:p w:rsidR="00A624BA" w:rsidRDefault="00A624BA">
      <w:pPr>
        <w:pStyle w:val="ConsPlusTitle"/>
        <w:widowControl/>
        <w:jc w:val="center"/>
      </w:pPr>
    </w:p>
    <w:p w:rsidR="00A624BA" w:rsidRDefault="00A624BA">
      <w:pPr>
        <w:pStyle w:val="ConsPlusTitle"/>
        <w:widowControl/>
        <w:jc w:val="center"/>
      </w:pPr>
      <w:r>
        <w:t>ПРИКАЗ</w:t>
      </w:r>
    </w:p>
    <w:p w:rsidR="00A624BA" w:rsidRDefault="00A624BA">
      <w:pPr>
        <w:pStyle w:val="ConsPlusTitle"/>
        <w:widowControl/>
        <w:jc w:val="center"/>
      </w:pPr>
      <w:r>
        <w:t>от 16 декабря 2011 г. N 187-п</w:t>
      </w:r>
    </w:p>
    <w:p w:rsidR="00A624BA" w:rsidRDefault="00A624BA">
      <w:pPr>
        <w:pStyle w:val="ConsPlusTitle"/>
        <w:widowControl/>
        <w:jc w:val="center"/>
      </w:pPr>
    </w:p>
    <w:p w:rsidR="00A624BA" w:rsidRDefault="00A624BA">
      <w:pPr>
        <w:pStyle w:val="ConsPlusTitle"/>
        <w:widowControl/>
        <w:jc w:val="center"/>
      </w:pPr>
      <w:r>
        <w:t>ОБ УСТАНОВЛЕНИИ СБЫТОВОЙ НАДБАВКИ ДЛЯ ОБЩЕСТВА</w:t>
      </w:r>
    </w:p>
    <w:p w:rsidR="00A624BA" w:rsidRDefault="00A624BA">
      <w:pPr>
        <w:pStyle w:val="ConsPlusTitle"/>
        <w:widowControl/>
        <w:jc w:val="center"/>
      </w:pPr>
      <w:r>
        <w:t>С ОГРАНИЧЕННОЙ ОТВЕТСТВЕННОСТЬЮ "РУСЭНЕРГОСБЫТ" -</w:t>
      </w:r>
    </w:p>
    <w:p w:rsidR="00A624BA" w:rsidRDefault="00A624BA">
      <w:pPr>
        <w:pStyle w:val="ConsPlusTitle"/>
        <w:widowControl/>
        <w:jc w:val="center"/>
      </w:pPr>
      <w:r>
        <w:t>ГАРАНТИРУЮЩЕГО ПОСТАВЩИКА ЭЛЕКТРИЧЕСКОЙ ЭНЕРГИИ</w:t>
      </w:r>
    </w:p>
    <w:p w:rsidR="00A624BA" w:rsidRDefault="00A624BA">
      <w:pPr>
        <w:pStyle w:val="ConsPlusTitle"/>
        <w:widowControl/>
        <w:jc w:val="center"/>
      </w:pPr>
      <w:r>
        <w:t>ПОТРЕБИТЕЛЯМ ЛЕНИНГРАДСКОЙ ОБЛАСТИ НА 2012 ГОД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24 ноября 2006 года N 302-э/5 "Об утверждении методических указаний по расчету сбытовых надбавок гарантирующих поставщиков электрической энергии",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  <w:proofErr w:type="gramEnd"/>
      </w:hyperlink>
      <w:r>
        <w:rPr>
          <w:rFonts w:ascii="Calibri" w:hAnsi="Calibri" w:cs="Calibri"/>
        </w:rPr>
        <w:t xml:space="preserve"> ФСТ России от 8 апреля 2005 года N 130-э "Об утверждении регламента рассмотрения дел об установлении тарифов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от 16 декабря 2011 года N 19 приказываю: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 1 января 2012 года гарантирующему поставщику электрической энергии на территории Ленинградской области - обществу с ограниченной ответственностью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 xml:space="preserve">" </w:t>
      </w:r>
      <w:hyperlink r:id="rId9" w:history="1">
        <w:r>
          <w:rPr>
            <w:rFonts w:ascii="Calibri" w:hAnsi="Calibri" w:cs="Calibri"/>
            <w:color w:val="0000FF"/>
          </w:rPr>
          <w:t>сбытовые надбавки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 гарантирующего поставщика электрической энергии, установленные в </w:t>
      </w:r>
      <w:hyperlink r:id="rId1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2012 года по 31 декабря 2012 года.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Считать утратившим силу с 1 января 2012 года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16 декабря 2010 года N 239-п "Об установлении сбытовой надбавки для общества с ограниченной ответственностью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- гарантирующего поставщика электрической энергии потребителям Ленинградской области на 2011 год".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в установленном порядке.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П.М.Березовский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24BA" w:rsidRDefault="00A624B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16.12.2011 N 187-п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4BA" w:rsidRDefault="00A624BA">
      <w:pPr>
        <w:pStyle w:val="ConsPlusTitle"/>
        <w:widowControl/>
        <w:jc w:val="center"/>
      </w:pPr>
      <w:r>
        <w:t>СБЫТОВЫЕ НАДБАВКИ</w:t>
      </w:r>
    </w:p>
    <w:p w:rsidR="00A624BA" w:rsidRDefault="00A624BA">
      <w:pPr>
        <w:pStyle w:val="ConsPlusTitle"/>
        <w:widowControl/>
        <w:jc w:val="center"/>
      </w:pPr>
      <w:r>
        <w:t>ГАРАНТИРУЮЩЕГО ЭЛЕКТРИЧЕСКОЙ ЭНЕРГИИ - ОБЩЕСТВА</w:t>
      </w:r>
    </w:p>
    <w:p w:rsidR="00A624BA" w:rsidRDefault="00A624BA">
      <w:pPr>
        <w:pStyle w:val="ConsPlusTitle"/>
        <w:widowControl/>
        <w:jc w:val="center"/>
      </w:pPr>
      <w:r>
        <w:t>С ОГРАНИЧЕННОЙ "РУСЭНЕРГОСБЫТ"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105"/>
        <w:gridCol w:w="4725"/>
      </w:tblGrid>
      <w:tr w:rsidR="00A624BA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Тарифная 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приравненные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ней категории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группа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приобретающие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ее в целях компенсации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данным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праве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 или ином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основании"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тарифных групп,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исключением потребителей групп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"организации,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по передаче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в целях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потерь в сетях,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данным организациям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собственности или ином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          </w:t>
            </w:r>
          </w:p>
        </w:tc>
      </w:tr>
      <w:tr w:rsidR="00A624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</w:tr>
      <w:tr w:rsidR="00A624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01.01.2012 по 30.06.2012                        </w:t>
            </w:r>
          </w:p>
        </w:tc>
      </w:tr>
      <w:tr w:rsidR="00A624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0,24780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0,10600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0,10600              </w:t>
            </w:r>
          </w:p>
        </w:tc>
      </w:tr>
      <w:tr w:rsidR="00A624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01.07.2012 по 31.12.2012                        </w:t>
            </w:r>
          </w:p>
        </w:tc>
      </w:tr>
      <w:tr w:rsidR="00A624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0,12501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0,10594      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BA" w:rsidRDefault="00A624B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0,10594              </w:t>
            </w:r>
          </w:p>
        </w:tc>
      </w:tr>
    </w:tbl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24BA" w:rsidRDefault="00A6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Сбытовые надбавки для тарифной группы "население" и приравненные к нему категории потребителей указаны с учетом налога на добавленную стоимость.</w:t>
      </w:r>
    </w:p>
    <w:p w:rsidR="00A624BA" w:rsidRDefault="00A624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24BA" w:rsidRDefault="00A624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24BA" w:rsidRDefault="00A624B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A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BA"/>
    <w:rsid w:val="0000770E"/>
    <w:rsid w:val="00013FF5"/>
    <w:rsid w:val="00017612"/>
    <w:rsid w:val="0002632D"/>
    <w:rsid w:val="00076611"/>
    <w:rsid w:val="000A5E81"/>
    <w:rsid w:val="000D3B53"/>
    <w:rsid w:val="000D6113"/>
    <w:rsid w:val="000F2989"/>
    <w:rsid w:val="000F411B"/>
    <w:rsid w:val="000F449E"/>
    <w:rsid w:val="001038EA"/>
    <w:rsid w:val="001139F0"/>
    <w:rsid w:val="00123130"/>
    <w:rsid w:val="001238A6"/>
    <w:rsid w:val="00133548"/>
    <w:rsid w:val="001512DC"/>
    <w:rsid w:val="00151609"/>
    <w:rsid w:val="0015245A"/>
    <w:rsid w:val="00155B23"/>
    <w:rsid w:val="001615E9"/>
    <w:rsid w:val="00163656"/>
    <w:rsid w:val="00170177"/>
    <w:rsid w:val="00174C6F"/>
    <w:rsid w:val="00177EFA"/>
    <w:rsid w:val="00183778"/>
    <w:rsid w:val="001A7664"/>
    <w:rsid w:val="001B770C"/>
    <w:rsid w:val="001C0D5C"/>
    <w:rsid w:val="001C30B4"/>
    <w:rsid w:val="001C4480"/>
    <w:rsid w:val="001D2C06"/>
    <w:rsid w:val="001E1CE9"/>
    <w:rsid w:val="001F3DE7"/>
    <w:rsid w:val="001F430A"/>
    <w:rsid w:val="00204CED"/>
    <w:rsid w:val="00221550"/>
    <w:rsid w:val="0023352C"/>
    <w:rsid w:val="002368A4"/>
    <w:rsid w:val="002875D7"/>
    <w:rsid w:val="002D457B"/>
    <w:rsid w:val="002D5542"/>
    <w:rsid w:val="002E732C"/>
    <w:rsid w:val="002E7894"/>
    <w:rsid w:val="0031077C"/>
    <w:rsid w:val="00315A51"/>
    <w:rsid w:val="00320A2A"/>
    <w:rsid w:val="003214EA"/>
    <w:rsid w:val="00321C33"/>
    <w:rsid w:val="00341325"/>
    <w:rsid w:val="0034149C"/>
    <w:rsid w:val="00343977"/>
    <w:rsid w:val="00350CEE"/>
    <w:rsid w:val="003640B1"/>
    <w:rsid w:val="00392023"/>
    <w:rsid w:val="00396377"/>
    <w:rsid w:val="003A2407"/>
    <w:rsid w:val="003A3F07"/>
    <w:rsid w:val="003B69AC"/>
    <w:rsid w:val="003E1DEE"/>
    <w:rsid w:val="003E755A"/>
    <w:rsid w:val="004030C7"/>
    <w:rsid w:val="00412D04"/>
    <w:rsid w:val="004168BB"/>
    <w:rsid w:val="00416C93"/>
    <w:rsid w:val="004238F5"/>
    <w:rsid w:val="004322FF"/>
    <w:rsid w:val="00434573"/>
    <w:rsid w:val="0044623F"/>
    <w:rsid w:val="0045191D"/>
    <w:rsid w:val="00455AA7"/>
    <w:rsid w:val="00490B68"/>
    <w:rsid w:val="004972B9"/>
    <w:rsid w:val="004B281E"/>
    <w:rsid w:val="004C1101"/>
    <w:rsid w:val="004F1EC7"/>
    <w:rsid w:val="00503884"/>
    <w:rsid w:val="00526023"/>
    <w:rsid w:val="00526852"/>
    <w:rsid w:val="00542211"/>
    <w:rsid w:val="00547B2C"/>
    <w:rsid w:val="00553232"/>
    <w:rsid w:val="005540C5"/>
    <w:rsid w:val="00577D09"/>
    <w:rsid w:val="005822E2"/>
    <w:rsid w:val="00586EFB"/>
    <w:rsid w:val="00594263"/>
    <w:rsid w:val="005944F3"/>
    <w:rsid w:val="005B6C63"/>
    <w:rsid w:val="005C35B6"/>
    <w:rsid w:val="005C48F1"/>
    <w:rsid w:val="005D6AFA"/>
    <w:rsid w:val="005F259A"/>
    <w:rsid w:val="00612CBE"/>
    <w:rsid w:val="00612D40"/>
    <w:rsid w:val="00621B02"/>
    <w:rsid w:val="0062440A"/>
    <w:rsid w:val="00647BCD"/>
    <w:rsid w:val="006540DB"/>
    <w:rsid w:val="00665767"/>
    <w:rsid w:val="00665C2F"/>
    <w:rsid w:val="006661E3"/>
    <w:rsid w:val="006729C9"/>
    <w:rsid w:val="006829ED"/>
    <w:rsid w:val="0069783F"/>
    <w:rsid w:val="006A2009"/>
    <w:rsid w:val="006A4CBB"/>
    <w:rsid w:val="006A735E"/>
    <w:rsid w:val="006B74D0"/>
    <w:rsid w:val="006C2759"/>
    <w:rsid w:val="006D0569"/>
    <w:rsid w:val="006F6B53"/>
    <w:rsid w:val="007214A2"/>
    <w:rsid w:val="0075023A"/>
    <w:rsid w:val="007618DD"/>
    <w:rsid w:val="00782166"/>
    <w:rsid w:val="00782B7A"/>
    <w:rsid w:val="00783300"/>
    <w:rsid w:val="007A57A4"/>
    <w:rsid w:val="007C2A98"/>
    <w:rsid w:val="007C4A3D"/>
    <w:rsid w:val="007D1CE2"/>
    <w:rsid w:val="007E23D3"/>
    <w:rsid w:val="007F14F4"/>
    <w:rsid w:val="007F52FB"/>
    <w:rsid w:val="008020DD"/>
    <w:rsid w:val="00805411"/>
    <w:rsid w:val="0081519F"/>
    <w:rsid w:val="00825070"/>
    <w:rsid w:val="00841E2A"/>
    <w:rsid w:val="008526F4"/>
    <w:rsid w:val="0085638F"/>
    <w:rsid w:val="00857B13"/>
    <w:rsid w:val="008611DE"/>
    <w:rsid w:val="00862399"/>
    <w:rsid w:val="008750ED"/>
    <w:rsid w:val="00885CD0"/>
    <w:rsid w:val="00886060"/>
    <w:rsid w:val="00890780"/>
    <w:rsid w:val="008A5EDD"/>
    <w:rsid w:val="008B3ECC"/>
    <w:rsid w:val="008B4272"/>
    <w:rsid w:val="008C796D"/>
    <w:rsid w:val="008D38FC"/>
    <w:rsid w:val="008D7F96"/>
    <w:rsid w:val="008E4BFE"/>
    <w:rsid w:val="008F372B"/>
    <w:rsid w:val="008F3A40"/>
    <w:rsid w:val="009035D1"/>
    <w:rsid w:val="00925135"/>
    <w:rsid w:val="0094662C"/>
    <w:rsid w:val="00954D33"/>
    <w:rsid w:val="00956A52"/>
    <w:rsid w:val="009600AF"/>
    <w:rsid w:val="0097014B"/>
    <w:rsid w:val="00971958"/>
    <w:rsid w:val="009723E9"/>
    <w:rsid w:val="00973089"/>
    <w:rsid w:val="00973C3B"/>
    <w:rsid w:val="00974EC0"/>
    <w:rsid w:val="009A1D31"/>
    <w:rsid w:val="009A245C"/>
    <w:rsid w:val="009A5F1E"/>
    <w:rsid w:val="009C1F34"/>
    <w:rsid w:val="009D4488"/>
    <w:rsid w:val="009D5FC8"/>
    <w:rsid w:val="009E223F"/>
    <w:rsid w:val="009E6BD8"/>
    <w:rsid w:val="00A0437E"/>
    <w:rsid w:val="00A051B4"/>
    <w:rsid w:val="00A11C61"/>
    <w:rsid w:val="00A22EB2"/>
    <w:rsid w:val="00A236AE"/>
    <w:rsid w:val="00A262F2"/>
    <w:rsid w:val="00A27939"/>
    <w:rsid w:val="00A31E21"/>
    <w:rsid w:val="00A360EB"/>
    <w:rsid w:val="00A403CA"/>
    <w:rsid w:val="00A438ED"/>
    <w:rsid w:val="00A451C3"/>
    <w:rsid w:val="00A464C6"/>
    <w:rsid w:val="00A569D1"/>
    <w:rsid w:val="00A624BA"/>
    <w:rsid w:val="00A625F1"/>
    <w:rsid w:val="00A63614"/>
    <w:rsid w:val="00A67525"/>
    <w:rsid w:val="00A67B4C"/>
    <w:rsid w:val="00A845D9"/>
    <w:rsid w:val="00AA00A8"/>
    <w:rsid w:val="00AA20F2"/>
    <w:rsid w:val="00AA242A"/>
    <w:rsid w:val="00AA6A70"/>
    <w:rsid w:val="00AB527B"/>
    <w:rsid w:val="00AB6575"/>
    <w:rsid w:val="00AB6F9B"/>
    <w:rsid w:val="00AC020F"/>
    <w:rsid w:val="00AC767E"/>
    <w:rsid w:val="00AD4F72"/>
    <w:rsid w:val="00AE3173"/>
    <w:rsid w:val="00AE4C32"/>
    <w:rsid w:val="00AF6D33"/>
    <w:rsid w:val="00B05D9F"/>
    <w:rsid w:val="00B06FEA"/>
    <w:rsid w:val="00B14075"/>
    <w:rsid w:val="00B14158"/>
    <w:rsid w:val="00B52238"/>
    <w:rsid w:val="00B54864"/>
    <w:rsid w:val="00B717BB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16E40"/>
    <w:rsid w:val="00C33CAE"/>
    <w:rsid w:val="00C45921"/>
    <w:rsid w:val="00C5085D"/>
    <w:rsid w:val="00C61477"/>
    <w:rsid w:val="00CA6597"/>
    <w:rsid w:val="00CB46E1"/>
    <w:rsid w:val="00CC0E01"/>
    <w:rsid w:val="00CE4D65"/>
    <w:rsid w:val="00CF2528"/>
    <w:rsid w:val="00CF7D33"/>
    <w:rsid w:val="00D04241"/>
    <w:rsid w:val="00D17278"/>
    <w:rsid w:val="00D44CDF"/>
    <w:rsid w:val="00D73656"/>
    <w:rsid w:val="00D800B1"/>
    <w:rsid w:val="00D92AEF"/>
    <w:rsid w:val="00D953FE"/>
    <w:rsid w:val="00DB188B"/>
    <w:rsid w:val="00DC5F4C"/>
    <w:rsid w:val="00DC6504"/>
    <w:rsid w:val="00DE3352"/>
    <w:rsid w:val="00DF3D63"/>
    <w:rsid w:val="00E00692"/>
    <w:rsid w:val="00E457C5"/>
    <w:rsid w:val="00E700DC"/>
    <w:rsid w:val="00E74C67"/>
    <w:rsid w:val="00E80D76"/>
    <w:rsid w:val="00E85B94"/>
    <w:rsid w:val="00E92886"/>
    <w:rsid w:val="00E969EF"/>
    <w:rsid w:val="00EA247C"/>
    <w:rsid w:val="00EB00CE"/>
    <w:rsid w:val="00EB372D"/>
    <w:rsid w:val="00EC5C0F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22BC4"/>
    <w:rsid w:val="00F27225"/>
    <w:rsid w:val="00F304C3"/>
    <w:rsid w:val="00F36C6A"/>
    <w:rsid w:val="00F43E87"/>
    <w:rsid w:val="00F4633C"/>
    <w:rsid w:val="00F62F76"/>
    <w:rsid w:val="00F667ED"/>
    <w:rsid w:val="00F72FBD"/>
    <w:rsid w:val="00F76A62"/>
    <w:rsid w:val="00F934AE"/>
    <w:rsid w:val="00FA24D9"/>
    <w:rsid w:val="00FA2F8E"/>
    <w:rsid w:val="00FA61B6"/>
    <w:rsid w:val="00FC7B73"/>
    <w:rsid w:val="00FF1889"/>
    <w:rsid w:val="00FF4FBD"/>
    <w:rsid w:val="00FF545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2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28A8BC181467AF9BED2AC7430F8873516CB9C48CFA2CC4BCFFAD8403AA8AB3A8AE22EC5CD5808H2V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528A8BC181467AF9BECDBD6130F8873515C79C44C0A2CC4BCFFAD840H3V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28A8BC181467AF9BECDBD6130F8873517CA9D49C4A2CC4BCFFAD840H3VAH" TargetMode="External"/><Relationship Id="rId11" Type="http://schemas.openxmlformats.org/officeDocument/2006/relationships/hyperlink" Target="consultantplus://offline/ref=96528A8BC181467AF9BED2AC7430F8873517C59045CEA2CC4BCFFAD840H3VAH" TargetMode="External"/><Relationship Id="rId5" Type="http://schemas.openxmlformats.org/officeDocument/2006/relationships/hyperlink" Target="consultantplus://offline/ref=96528A8BC181467AF9BECDBD6130F8873516C59142CFA2CC4BCFFAD8403AA8AB3A8AE22DHCV7H" TargetMode="External"/><Relationship Id="rId10" Type="http://schemas.openxmlformats.org/officeDocument/2006/relationships/hyperlink" Target="consultantplus://offline/ref=96528A8BC181467AF9BED2AC7430F8873516CA9B42C7A2CC4BCFFAD8403AA8AB3A8AE22EC5CD590EH2VDH" TargetMode="External"/><Relationship Id="rId4" Type="http://schemas.openxmlformats.org/officeDocument/2006/relationships/hyperlink" Target="consultantplus://offline/ref=96528A8BC181467AF9BECDBD6130F8873515C09842CFA2CC4BCFFAD840H3VAH" TargetMode="External"/><Relationship Id="rId9" Type="http://schemas.openxmlformats.org/officeDocument/2006/relationships/hyperlink" Target="consultantplus://offline/ref=96528A8BC181467AF9BED2AC7430F8873516CA9B42C7A2CC4BCFFAD8403AA8AB3A8AE22EC5CD590F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2012-02-09T07:21:00Z</dcterms:created>
  <dcterms:modified xsi:type="dcterms:W3CDTF">2012-02-09T07:21:00Z</dcterms:modified>
</cp:coreProperties>
</file>