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ЦЕН И ТАРИФОВ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ВЛАДИМИРСКОЙ ОБЛАСТИ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42/4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</w:t>
      </w:r>
      <w:bookmarkStart w:id="1" w:name="_GoBack"/>
      <w:bookmarkEnd w:id="1"/>
      <w:r>
        <w:rPr>
          <w:rFonts w:ascii="Calibri" w:hAnsi="Calibri" w:cs="Calibri"/>
          <w:b/>
          <w:bCs/>
        </w:rPr>
        <w:t xml:space="preserve">Х (КОТЛОВЫХ) ТАРИФОВ НА УСЛУГИ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ПЕРЕДАЧЕ ЭЛЕКТРИЧЕСКОЙ ЭНЕРГИИ ПО СЕТЯМ </w:t>
      </w:r>
      <w:proofErr w:type="gramStart"/>
      <w:r>
        <w:rPr>
          <w:rFonts w:ascii="Calibri" w:hAnsi="Calibri" w:cs="Calibri"/>
          <w:b/>
          <w:bCs/>
        </w:rPr>
        <w:t>ТЕРРИТОРИАЛЬНЫХ</w:t>
      </w:r>
      <w:proofErr w:type="gramEnd"/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СЕТЕВЫХ ОРГАНИЗАЦИЙ ВЛАДИМИРСКОЙ ОБЛАСТИ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постановлениями Правительства Российской Федерации от 29.12.2011 </w:t>
      </w:r>
      <w:hyperlink r:id="rId6" w:history="1">
        <w:r>
          <w:rPr>
            <w:rFonts w:ascii="Calibri" w:hAnsi="Calibri" w:cs="Calibri"/>
            <w:color w:val="0000FF"/>
          </w:rPr>
          <w:t>N 1178</w:t>
        </w:r>
      </w:hyperlink>
      <w:r>
        <w:rPr>
          <w:rFonts w:ascii="Calibri" w:hAnsi="Calibri" w:cs="Calibri"/>
        </w:rPr>
        <w:t xml:space="preserve"> "О ценообразовании в области регулируемых цен (тарифов) в электроэнергетике" и от 27.12.2004 </w:t>
      </w:r>
      <w:hyperlink r:id="rId7" w:history="1">
        <w:r>
          <w:rPr>
            <w:rFonts w:ascii="Calibri" w:hAnsi="Calibri" w:cs="Calibri"/>
            <w:color w:val="0000FF"/>
          </w:rPr>
          <w:t>N 861</w:t>
        </w:r>
      </w:hyperlink>
      <w:r>
        <w:rPr>
          <w:rFonts w:ascii="Calibri" w:hAnsi="Calibri" w:cs="Calibri"/>
        </w:rPr>
        <w:t xml:space="preserve">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(энергетических установок) юридических и физических лиц к электрическим сетям", Методическими </w:t>
      </w:r>
      <w:hyperlink r:id="rId8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06.08.2004 N 20-э/2, приказом Федеральной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службы по тарифам от 21.05.2012 N 114-э/2 "О внесении изменений в приказ Федеральной службы по тарифам от 29.12.2009 N 552-э/2 "Об утверждении тарифов на услуги по передаче электрической энергии по единой национальной (общероссийской) электрической сети, оказываемые ОАО "Федеральная сетевая компания Единой энергетической системы", на долгосрочный период регулирования 2010 - 2014 гг.",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29.11.2012 N</w:t>
      </w:r>
      <w:proofErr w:type="gramEnd"/>
      <w:r>
        <w:rPr>
          <w:rFonts w:ascii="Calibri" w:hAnsi="Calibri" w:cs="Calibri"/>
        </w:rPr>
        <w:t xml:space="preserve"> 313-э/2 "Об утверждении предельных уровней тарифов на услуги по передаче электрической энергии по субъектам Российской Федерации на 2013 год" департамент цен и тарифов администрации Владимирской области постановляет: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"/>
      <w:bookmarkEnd w:id="2"/>
      <w:r>
        <w:rPr>
          <w:rFonts w:ascii="Calibri" w:hAnsi="Calibri" w:cs="Calibri"/>
        </w:rPr>
        <w:t>1. Установить единые (котловые) тарифы на услуги по передаче электрической энергии по сетям территориальных сетевых организаций Владимирской области с календарной разбивкой: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 01.01.2013 по 30.06.2013 согласно </w:t>
      </w:r>
      <w:hyperlink w:anchor="Par39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 01.07.2013 согласно </w:t>
      </w:r>
      <w:hyperlink w:anchor="Par102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Тарифы, установленные </w:t>
      </w:r>
      <w:hyperlink w:anchor="Par12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действуют: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6"/>
      <w:bookmarkEnd w:id="3"/>
      <w:r>
        <w:rPr>
          <w:rFonts w:ascii="Calibri" w:hAnsi="Calibri" w:cs="Calibri"/>
        </w:rPr>
        <w:t>- с 01.01.2013 по 30.06.2013;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"/>
      <w:bookmarkEnd w:id="4"/>
      <w:r>
        <w:rPr>
          <w:rFonts w:ascii="Calibri" w:hAnsi="Calibri" w:cs="Calibri"/>
        </w:rPr>
        <w:t>- с 01.07.2013.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01 января 2013 года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цен и тарифов администрации Владимирской области от 29.05.2012 N 15/4 "Об установлении единых (котловых) тарифов на услуги по передаче электрической энергии по сетям территориальных сетевых организаций Владимирской области".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подлежит официальному опубликованию в средствах массовой информации.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правления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О.Е.ВЕН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30"/>
      <w:bookmarkEnd w:id="5"/>
      <w:r>
        <w:rPr>
          <w:rFonts w:ascii="Calibri" w:hAnsi="Calibri" w:cs="Calibri"/>
        </w:rPr>
        <w:lastRenderedPageBreak/>
        <w:t>Приложение N 1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28.12.2012 N 42/4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E91" w:rsidRDefault="00036E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вводятся в действие с 1 января по 30 июня 2013 года (</w:t>
      </w:r>
      <w:hyperlink w:anchor="Par16" w:history="1">
        <w:r>
          <w:rPr>
            <w:rFonts w:ascii="Calibri" w:hAnsi="Calibri" w:cs="Calibri"/>
            <w:color w:val="0000FF"/>
          </w:rPr>
          <w:t>абзац 2 пункта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036E91" w:rsidRDefault="00036E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39"/>
      <w:bookmarkEnd w:id="6"/>
      <w:r>
        <w:rPr>
          <w:rFonts w:ascii="Calibri" w:hAnsi="Calibri" w:cs="Calibri"/>
          <w:b/>
          <w:bCs/>
        </w:rPr>
        <w:t>ЕДИНЫЕ (КОТЛОВЫЕ) ТАРИФЫ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ВЛАДИМИРСКОЙ ОБЛАСТИ (БЕЗ УЧЕТА НДС)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2160"/>
        <w:gridCol w:w="1620"/>
        <w:gridCol w:w="1188"/>
        <w:gridCol w:w="1188"/>
        <w:gridCol w:w="1188"/>
        <w:gridCol w:w="1296"/>
      </w:tblGrid>
      <w:tr w:rsidR="00036E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Показатель   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Единица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измерения  </w:t>
            </w:r>
          </w:p>
        </w:tc>
        <w:tc>
          <w:tcPr>
            <w:tcW w:w="4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Диапазоны напряжения          </w:t>
            </w: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ВН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 I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 II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НН    </w:t>
            </w: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7" w:name="Par50"/>
            <w:bookmarkEnd w:id="7"/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потребители                                                            </w:t>
            </w: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1115,45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1401,06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1657,39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2291,26</w:t>
            </w: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580913,11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608802,31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890734,64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1010033,44</w:t>
            </w: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ставка на оплату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технологического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расхода (потерь)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123,18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311,63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339,16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658,11</w:t>
            </w: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8" w:name="Par69"/>
            <w:bookmarkEnd w:id="8"/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Население, а также потребители, приравненные к населению                      </w:t>
            </w: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1149,65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1149,65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1149,65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1149,65</w:t>
            </w: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ставка на оплату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технологического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расхода (потерь)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</w:tr>
    </w:tbl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93"/>
      <w:bookmarkEnd w:id="9"/>
      <w:r>
        <w:rPr>
          <w:rFonts w:ascii="Calibri" w:hAnsi="Calibri" w:cs="Calibri"/>
        </w:rPr>
        <w:t>Приложение N 2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28.12.2012 N 42/4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E91" w:rsidRDefault="00036E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вводятся в действие с 1 июля 2013 года (</w:t>
      </w:r>
      <w:hyperlink w:anchor="Par17" w:history="1">
        <w:r>
          <w:rPr>
            <w:rFonts w:ascii="Calibri" w:hAnsi="Calibri" w:cs="Calibri"/>
            <w:color w:val="0000FF"/>
          </w:rPr>
          <w:t>абзац 3 пункта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036E91" w:rsidRDefault="00036E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02"/>
      <w:bookmarkEnd w:id="10"/>
      <w:r>
        <w:rPr>
          <w:rFonts w:ascii="Calibri" w:hAnsi="Calibri" w:cs="Calibri"/>
          <w:b/>
          <w:bCs/>
        </w:rPr>
        <w:t>ЕДИНЫЕ (КОТЛОВЫЕ) ТАРИФЫ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ВЛАДИМИРСКОЙ ОБЛАСТИ (БЕЗ УЧЕТА НДС)</w:t>
      </w: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2160"/>
        <w:gridCol w:w="1620"/>
        <w:gridCol w:w="1188"/>
        <w:gridCol w:w="1188"/>
        <w:gridCol w:w="1188"/>
        <w:gridCol w:w="1296"/>
      </w:tblGrid>
      <w:tr w:rsidR="00036E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Показатель   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Единица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измерения  </w:t>
            </w:r>
          </w:p>
        </w:tc>
        <w:tc>
          <w:tcPr>
            <w:tcW w:w="4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Диапазоны напряжения          </w:t>
            </w: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ВН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 I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 II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НН    </w:t>
            </w: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11" w:name="Par113"/>
            <w:bookmarkEnd w:id="11"/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потребители                                                            </w:t>
            </w: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1226,99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1541,17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1823,13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2520,38</w:t>
            </w: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639004,42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669682,54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979808,10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1111036,78</w:t>
            </w: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ставка на оплату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технологического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расхода (потерь)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135,50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342,79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373,08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723,92</w:t>
            </w: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12" w:name="Par132"/>
            <w:bookmarkEnd w:id="12"/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Население, а также потребители, приравненные к населению                      </w:t>
            </w: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1052,91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1052,91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1052,91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1052,91</w:t>
            </w: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</w:tr>
      <w:tr w:rsidR="00036E9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ставка на оплату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технологического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расхода (потерь)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  </w:t>
            </w:r>
          </w:p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E91" w:rsidRDefault="000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</w:tr>
    </w:tbl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E91" w:rsidRDefault="00036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6E91" w:rsidRDefault="00036E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5DE1" w:rsidRDefault="00036E91"/>
    <w:sectPr w:rsidR="003D5DE1" w:rsidSect="0093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91"/>
    <w:rsid w:val="00036E91"/>
    <w:rsid w:val="00BB557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D5C78C4CDF539149862968BCDE6C5A96D025DE90FA8F2151E74CB9A97BEF805705723AB21E7E61u5O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D5C78C4CDF539149862968BCDE6C5A96D720D894F98F2151E74CB9A9u7OB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5C78C4CDF539149862968BCDE6C5A96D720D893F68F2151E74CB9A9u7O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DD5C78C4CDF539149862968BCDE6C5A96D625DD95F68F2151E74CB9A9u7OBI" TargetMode="External"/><Relationship Id="rId10" Type="http://schemas.openxmlformats.org/officeDocument/2006/relationships/hyperlink" Target="consultantplus://offline/ref=9DD5C78C4CDF539149863765AAB2325095D97FD790F88D7505B817E4FE72E5D7u1O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D5C78C4CDF539149862968BCDE6C5A96D128D897FD8F2151E74CB9A9u7O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2014-06-25T08:14:00Z</dcterms:created>
  <dcterms:modified xsi:type="dcterms:W3CDTF">2014-06-25T08:15:00Z</dcterms:modified>
</cp:coreProperties>
</file>