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ЦЕН И ТАРИФОВ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ВЛАДИМИРСКОЙ ОБЛАСТИ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2014 г. N 20/5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ПЕРЕДАЧЕ ЭЛЕКТРИЧЕСКОЙ ЭНЕРГИИ ПО СЕТЯМ </w:t>
      </w:r>
      <w:proofErr w:type="gramStart"/>
      <w:r>
        <w:rPr>
          <w:rFonts w:ascii="Calibri" w:hAnsi="Calibri" w:cs="Calibri"/>
          <w:b/>
          <w:bCs/>
        </w:rPr>
        <w:t>ТЕРРИТОРИАЛЬНЫХ</w:t>
      </w:r>
      <w:proofErr w:type="gramEnd"/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ВЛАДИМИРСКОЙ ОБЛАСТИ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постановлениями Правительства Российской Федерации от 29.12.2011 </w:t>
      </w:r>
      <w:hyperlink r:id="rId6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от 27.12.2004 </w:t>
      </w:r>
      <w:hyperlink r:id="rId7" w:history="1">
        <w:r>
          <w:rPr>
            <w:rFonts w:ascii="Calibri" w:hAnsi="Calibri" w:cs="Calibri"/>
            <w:color w:val="0000FF"/>
          </w:rPr>
          <w:t>N 861</w:t>
        </w:r>
      </w:hyperlink>
      <w:r>
        <w:rPr>
          <w:rFonts w:ascii="Calibri" w:hAnsi="Calibri" w:cs="Calibri"/>
        </w:rPr>
        <w:t xml:space="preserve">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(энергетических установок) юридических и физических лиц к электрическим сетям", от 22.07.2013 </w:t>
      </w:r>
      <w:hyperlink r:id="rId8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социальной нормы потребления электрической энергии (мощности)", Методическими </w:t>
      </w:r>
      <w:hyperlink r:id="rId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N 20-э/2, и в целях приведения единых (котловых) тарифов на услуги по передаче электрической энергии по сетям территориальных сетевых организаций Владимирской области в соответствие с действующим законодательством Российской Федерации</w:t>
      </w:r>
      <w:proofErr w:type="gramEnd"/>
      <w:r>
        <w:rPr>
          <w:rFonts w:ascii="Calibri" w:hAnsi="Calibri" w:cs="Calibri"/>
        </w:rPr>
        <w:t xml:space="preserve"> департамент цен и тарифов администрации Владимирской области постановляет: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1. Установить с 25.05.2014 по 31.12.2014 единые (котловые) </w:t>
      </w:r>
      <w:hyperlink w:anchor="Par3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территориальных сетевых организаций Владимирской области с календарной разбивкой согласно приложению.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25 мая 2014 года: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25.12.2013 N 37/3 "Об установлении единых (котловых) тарифов на услуги по передаче электрической энергии по сетям территориальных сетевых организаций Владимирской области";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департамента цен и тарифов администрации Владимирской области от 14.02.2014 N 4/2 "О внесении изменений в некоторые постановления департамента цен и тарифов администрации области".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средствах массовой информации.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Р.Н.СОРОКИН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B71E57" w:rsidSect="00F67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27"/>
      <w:bookmarkEnd w:id="2"/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15.05.2014 N 20/5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E57" w:rsidRDefault="00B71E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вводятся в действие с 25 мая по 31 декабря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B71E57" w:rsidRDefault="00B71E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 (ТАРИФЫ УКАЗЫВАЮТСЯ БЕЗ НДС)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417"/>
        <w:gridCol w:w="1276"/>
        <w:gridCol w:w="1276"/>
        <w:gridCol w:w="1417"/>
        <w:gridCol w:w="1418"/>
        <w:gridCol w:w="1276"/>
        <w:gridCol w:w="1275"/>
        <w:gridCol w:w="1418"/>
        <w:gridCol w:w="1559"/>
      </w:tblGrid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67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2,63884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669,03763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701,15762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1025,85908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1163,25551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669,03763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701,15762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1025,85908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1163,25551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0,75795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04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106"/>
            <w:bookmarkEnd w:id="6"/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для населения, за исключением указанного в </w:t>
            </w:r>
            <w:hyperlink w:anchor="Par118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30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рамках </w:t>
            </w:r>
            <w:r>
              <w:rPr>
                <w:rFonts w:ascii="Calibri" w:hAnsi="Calibri" w:cs="Calibri"/>
              </w:rPr>
              <w:lastRenderedPageBreak/>
              <w:t>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1,28909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1,31745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1,83994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1,91489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18"/>
            <w:bookmarkEnd w:id="7"/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рамках 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0,44163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0,43140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0,82299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0,81813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130"/>
            <w:bookmarkEnd w:id="8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для населения, проживающего в сельских населенных пунктах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рамках 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0,44163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0,49033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0,82299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0,88985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142"/>
            <w:bookmarkEnd w:id="9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для потребителей, приравненных к населению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рамках 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1,83994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0,69253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1,83994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1,76603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B71E57" w:rsidT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596132,54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22512,95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260159,92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149125,86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613791,41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24701,82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255575,73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135873,68</w:t>
            </w:r>
          </w:p>
        </w:tc>
      </w:tr>
    </w:tbl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6"/>
        <w:gridCol w:w="3231"/>
      </w:tblGrid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во Владимирской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во Владимирской области, тыс. руб.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"Владимирская областная электросетевая компания"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1044209,2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ООО "</w:t>
            </w:r>
            <w:proofErr w:type="spellStart"/>
            <w:r>
              <w:rPr>
                <w:rFonts w:ascii="Calibri" w:hAnsi="Calibri" w:cs="Calibri"/>
              </w:rPr>
              <w:t>Радугагорэнерго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26660,97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", г. Муром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111403,52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Александровэлектросеть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120726,83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Горэнерго</w:t>
            </w:r>
            <w:proofErr w:type="spellEnd"/>
            <w:r>
              <w:rPr>
                <w:rFonts w:ascii="Calibri" w:hAnsi="Calibri" w:cs="Calibri"/>
              </w:rPr>
              <w:t>", г. Гороховец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25284,56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СтройГарант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37953,32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Костеревские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электрические сети"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38434,15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Золотковоэнерго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4713,10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Ковровэлектросетьремонт</w:t>
            </w:r>
            <w:proofErr w:type="spellEnd"/>
            <w:r>
              <w:rPr>
                <w:rFonts w:ascii="Calibri" w:hAnsi="Calibri" w:cs="Calibri"/>
              </w:rPr>
              <w:t>", г. Ковров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56108,96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ПромРЭС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5428,66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ПромЭнерго</w:t>
            </w:r>
            <w:proofErr w:type="spellEnd"/>
            <w:r>
              <w:rPr>
                <w:rFonts w:ascii="Calibri" w:hAnsi="Calibri" w:cs="Calibri"/>
              </w:rPr>
              <w:t>", г. Судогда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13423,02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"Энергетик", г. Карабаново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37162,13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Электросистемы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20104,70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Промэнерго</w:t>
            </w:r>
            <w:proofErr w:type="spellEnd"/>
            <w:r>
              <w:rPr>
                <w:rFonts w:ascii="Calibri" w:hAnsi="Calibri" w:cs="Calibri"/>
              </w:rPr>
              <w:t>", г. Вязники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10781,36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Энергопром</w:t>
            </w:r>
            <w:proofErr w:type="spellEnd"/>
            <w:r>
              <w:rPr>
                <w:rFonts w:ascii="Calibri" w:hAnsi="Calibri" w:cs="Calibri"/>
              </w:rPr>
              <w:t>", г. Судогда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1852,49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38097,34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"Владимирская сетевая компания"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7305,02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Владимирэлектросеть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1079,52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"ЭСП-</w:t>
            </w:r>
            <w:proofErr w:type="spellStart"/>
            <w:r>
              <w:rPr>
                <w:rFonts w:ascii="Calibri" w:hAnsi="Calibri" w:cs="Calibri"/>
              </w:rPr>
              <w:t>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1330,03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"Ярцево-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9651,85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Камешковотепло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7174,65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60685,77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Московская дирекция по энергообеспечению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33197,95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Северная дирекция по энергообеспечению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7633,37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"Муромтепловоз"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779,27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Гусевский</w:t>
            </w:r>
            <w:proofErr w:type="spellEnd"/>
            <w:r>
              <w:rPr>
                <w:rFonts w:ascii="Calibri" w:hAnsi="Calibri" w:cs="Calibri"/>
              </w:rPr>
              <w:t xml:space="preserve"> стекольный завод им. Дзержинского"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1850,72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"Владимирский завод "Электроприбор"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1185,20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Полимерсинтез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4916,57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"Красное Эхо"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327,47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ГНУ ВНИИОУ </w:t>
            </w:r>
            <w:proofErr w:type="spellStart"/>
            <w:r>
              <w:rPr>
                <w:rFonts w:ascii="Calibri" w:hAnsi="Calibri" w:cs="Calibri"/>
              </w:rPr>
              <w:t>Россельхозакадемии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576,47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"Владимирский завод железобетонных изделий"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761,27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ОАО "</w:t>
            </w:r>
            <w:proofErr w:type="spellStart"/>
            <w:r>
              <w:rPr>
                <w:rFonts w:ascii="Calibri" w:hAnsi="Calibri" w:cs="Calibri"/>
              </w:rPr>
              <w:t>Мстерский</w:t>
            </w:r>
            <w:proofErr w:type="spellEnd"/>
            <w:r>
              <w:rPr>
                <w:rFonts w:ascii="Calibri" w:hAnsi="Calibri" w:cs="Calibri"/>
              </w:rPr>
              <w:t xml:space="preserve"> завод керамических стеновых материалов"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227,30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"Ставровский завод АТО"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24371,98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"Капитал Магнезит"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1318,37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ГНПП "Крона", г. Владимир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410,57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Александровискож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442,20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"Владимирский завод крупнопанельного домостроения"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1741,80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металлический завод"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2027,56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"Муромский приборостроительный завод"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2844,08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Стройэнерго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4649,95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"Ткацкая фабрика "</w:t>
            </w:r>
            <w:proofErr w:type="spellStart"/>
            <w:r>
              <w:rPr>
                <w:rFonts w:ascii="Calibri" w:hAnsi="Calibri" w:cs="Calibri"/>
              </w:rPr>
              <w:t>Медтекс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817,82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Автоприборкомплекс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1578,86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"Владимирский химический завод"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226,13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ВЗПО "Техника"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3422,56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Фабрика "Свобода"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1635,16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Агротех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96,06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фирма "Символ"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68,86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"Тирада"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803,39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Армагус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196,21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Киржачский</w:t>
            </w:r>
            <w:proofErr w:type="spellEnd"/>
            <w:r>
              <w:rPr>
                <w:rFonts w:ascii="Calibri" w:hAnsi="Calibri" w:cs="Calibri"/>
              </w:rPr>
              <w:t xml:space="preserve"> инструментальный завод"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436,67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Першинское</w:t>
            </w:r>
            <w:proofErr w:type="spellEnd"/>
            <w:r>
              <w:rPr>
                <w:rFonts w:ascii="Calibri" w:hAnsi="Calibri" w:cs="Calibri"/>
              </w:rPr>
              <w:t xml:space="preserve"> УМПП ЖКХ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782,60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"Покровский завод биопрепаратов"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2457,01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Монострой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2525,69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"</w:t>
            </w:r>
            <w:proofErr w:type="spellStart"/>
            <w:r>
              <w:rPr>
                <w:rFonts w:ascii="Calibri" w:hAnsi="Calibri" w:cs="Calibri"/>
              </w:rPr>
              <w:t>Автосвет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146,66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"Энергоресурс"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825,68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"Строим вместе счастливое детство"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674,18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"Энергетик", г. Вязники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449,56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Сантехмонтаж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660,01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"Ковровское </w:t>
            </w:r>
            <w:proofErr w:type="spellStart"/>
            <w:r>
              <w:rPr>
                <w:rFonts w:ascii="Calibri" w:hAnsi="Calibri" w:cs="Calibri"/>
              </w:rPr>
              <w:t>карьероуправление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1638,65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"Владимир </w:t>
            </w:r>
            <w:proofErr w:type="spellStart"/>
            <w:r>
              <w:rPr>
                <w:rFonts w:ascii="Calibri" w:hAnsi="Calibri" w:cs="Calibri"/>
              </w:rPr>
              <w:t>Союзпроммонтаж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120,35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"Текстильная компания ГОФ"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2414,87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Фелис</w:t>
            </w:r>
            <w:proofErr w:type="spellEnd"/>
            <w:r>
              <w:rPr>
                <w:rFonts w:ascii="Calibri" w:hAnsi="Calibri" w:cs="Calibri"/>
              </w:rPr>
              <w:t xml:space="preserve"> Плюс"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556,87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НПО </w:t>
            </w:r>
            <w:proofErr w:type="spellStart"/>
            <w:r>
              <w:rPr>
                <w:rFonts w:ascii="Calibri" w:hAnsi="Calibri" w:cs="Calibri"/>
              </w:rPr>
              <w:t>Першинский</w:t>
            </w:r>
            <w:proofErr w:type="spellEnd"/>
            <w:r>
              <w:rPr>
                <w:rFonts w:ascii="Calibri" w:hAnsi="Calibri" w:cs="Calibri"/>
              </w:rPr>
              <w:t xml:space="preserve"> филиал "Наука"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1363,71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Хейирбеков</w:t>
            </w:r>
            <w:proofErr w:type="spellEnd"/>
            <w:r>
              <w:rPr>
                <w:rFonts w:ascii="Calibri" w:hAnsi="Calibri" w:cs="Calibri"/>
              </w:rPr>
              <w:t xml:space="preserve"> Я.М.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670,36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_GoBack"/>
            <w:bookmarkEnd w:id="10"/>
            <w:r>
              <w:rPr>
                <w:rFonts w:ascii="Calibri" w:hAnsi="Calibri" w:cs="Calibri"/>
              </w:rPr>
              <w:lastRenderedPageBreak/>
              <w:t>ООО "М.Р. - Лакинская промышленная холдинговая компания"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451,37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Приволжья", филиал "Владимирэнерго"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4212052,99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 "Вязниковская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 ООО "</w:t>
            </w:r>
            <w:proofErr w:type="spellStart"/>
            <w:r>
              <w:rPr>
                <w:rFonts w:ascii="Calibri" w:hAnsi="Calibri" w:cs="Calibri"/>
              </w:rPr>
              <w:t>ЭнергоАктив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67511,52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ЭнергоАктив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3812,70</w:t>
            </w:r>
          </w:p>
        </w:tc>
      </w:tr>
      <w:tr w:rsidR="00B71E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7" w:rsidRDefault="00B7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5760429,66</w:t>
            </w:r>
          </w:p>
        </w:tc>
      </w:tr>
    </w:tbl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17"/>
      <w:bookmarkEnd w:id="1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расчетах за оказанные услуги по передаче электрической энергии в отношении объемов электрической энергии, потребленных потребителями, приравненными к населению, перечисленными в </w:t>
      </w:r>
      <w:hyperlink r:id="rId12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29.12.2011 N 1178, в период с 15.04.2014 по 30.06.2014 применяются тарифы, установленные </w:t>
      </w:r>
      <w:hyperlink w:anchor="Par106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и </w:t>
      </w:r>
      <w:hyperlink w:anchor="Par130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приложения.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период с 01.07.2014 по 31.12.2014 в расчетах за оказанные услуги по передаче электрической энергии в отношении объемов электрической энергии, потребленных вышеназванными потребителями, применяются тарифы, установленные </w:t>
      </w:r>
      <w:hyperlink w:anchor="Par142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приложения.</w:t>
      </w: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E57" w:rsidRDefault="00B71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E57" w:rsidRDefault="00B71E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B71E57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57"/>
    <w:rsid w:val="009E67F8"/>
    <w:rsid w:val="00B71E57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50E219B0490B3AEB1B63170780CE0C3119B6B6A3E5F06150C98AC06m94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150E219B0490B3AEB1B63170780CE0C312936E63315F06150C98AC06m94AN" TargetMode="External"/><Relationship Id="rId12" Type="http://schemas.openxmlformats.org/officeDocument/2006/relationships/hyperlink" Target="consultantplus://offline/ref=22150E219B0490B3AEB1B63170780CE0C3119A6A66305F06150C98AC069ABF54C711BE1F98983B40mC4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50E219B0490B3AEB1B63170780CE0C3119A6A66305F06150C98AC06m94AN" TargetMode="External"/><Relationship Id="rId11" Type="http://schemas.openxmlformats.org/officeDocument/2006/relationships/hyperlink" Target="consultantplus://offline/ref=22150E219B0490B3AEB1A83C661452EAC01CC466653351544B53C3F15193B503805EE75DDC953D44C687C2m441N" TargetMode="External"/><Relationship Id="rId5" Type="http://schemas.openxmlformats.org/officeDocument/2006/relationships/hyperlink" Target="consultantplus://offline/ref=22150E219B0490B3AEB1B63170780CE0C3119B6265345F06150C98AC06m94AN" TargetMode="External"/><Relationship Id="rId10" Type="http://schemas.openxmlformats.org/officeDocument/2006/relationships/hyperlink" Target="consultantplus://offline/ref=22150E219B0490B3AEB1A83C661452EAC01CC466653353564853C3F15193B503m84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50E219B0490B3AEB1B63170780CE0C311986F60345F06150C98AC069ABF54C711BE1F98983C45mC4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2014-06-09T13:56:00Z</dcterms:created>
  <dcterms:modified xsi:type="dcterms:W3CDTF">2014-06-09T13:58:00Z</dcterms:modified>
</cp:coreProperties>
</file>