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35" w:rsidRDefault="009D00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D0035" w:rsidRDefault="009D00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ДЕПАРТАМЕНТ ОРЕНБУРГСКОЙ ОБЛАСТИ</w:t>
      </w:r>
    </w:p>
    <w:p w:rsidR="009D0035" w:rsidRDefault="009D0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ЦЕНАМ И РЕГУЛИРОВАНИЮ ТАРИФОВ</w:t>
      </w:r>
    </w:p>
    <w:p w:rsidR="009D0035" w:rsidRDefault="009D0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D0035" w:rsidRDefault="009D0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D0035" w:rsidRDefault="009D0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2013 г. N 185-э/э</w:t>
      </w:r>
    </w:p>
    <w:p w:rsidR="009D0035" w:rsidRDefault="009D0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D0035" w:rsidRDefault="009D0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единых (котловых) тарифов на услуги</w:t>
      </w:r>
    </w:p>
    <w:p w:rsidR="009D0035" w:rsidRDefault="009D0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</w:t>
      </w:r>
    </w:p>
    <w:p w:rsidR="009D0035" w:rsidRDefault="009D0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сетям Оренбургской области</w:t>
      </w:r>
    </w:p>
    <w:p w:rsidR="009D0035" w:rsidRDefault="009D0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0035" w:rsidRDefault="009D003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D0035" w:rsidRDefault="009D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9D0035" w:rsidRDefault="009D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Приказ ФСТ России от 18.12.2013 N 233-э/2 имеет название "Об утверждении предельных уровней тарифов на услуги по передаче электрической энергии по субъектам Российской Федерации на 2014 год", а не "Об утверждении предельных уровней тарифов на услуги по передаче электрической энергии по субъектам Российской Федерации на 2013 год".</w:t>
      </w:r>
    </w:p>
    <w:p w:rsidR="009D0035" w:rsidRDefault="009D003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D0035" w:rsidRDefault="009D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электроэнергетике" от 26 марта 2003 года N 35-ФЗ,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18 декабря 2013 года N 233-э/2 "Об утверждении предельных уровней тарифов на услуги по передаче электрической энергии по субъектам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Российской Федерации на 2013 год", "Методическими </w:t>
      </w:r>
      <w:hyperlink r:id="rId8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расчету регулируемых тарифов и цен на электрическую (тепловую) энергию на розничном (потребительском) рынке", утвержденными приказом Федеральной службы по тарифам от 6 августа 2004 года N 20-э/2, а также учитывая итоги рассмотрения данного вопроса на коллегии департамента Оренбургской области по ценам и регулированию тарифов (протокол от 20 декабря 2013 года N 43),</w:t>
      </w:r>
      <w:proofErr w:type="gramEnd"/>
    </w:p>
    <w:p w:rsidR="009D0035" w:rsidRDefault="009D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9D0035" w:rsidRDefault="009D0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0035" w:rsidRDefault="009D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и ввести в действие с 1 января 2014 года единые (котловые) </w:t>
      </w:r>
      <w:hyperlink w:anchor="Par39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по сетям Оренбургской области согласно приложению к настоящему приказу.</w:t>
      </w:r>
    </w:p>
    <w:p w:rsidR="009D0035" w:rsidRDefault="009D0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0035" w:rsidRDefault="009D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после его официального опубликования.</w:t>
      </w:r>
    </w:p>
    <w:p w:rsidR="009D0035" w:rsidRDefault="009D0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0035" w:rsidRDefault="009D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</w:t>
      </w:r>
    </w:p>
    <w:p w:rsidR="009D0035" w:rsidRDefault="009D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</w:t>
      </w:r>
    </w:p>
    <w:p w:rsidR="009D0035" w:rsidRDefault="009D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Оренбургской области</w:t>
      </w:r>
    </w:p>
    <w:p w:rsidR="009D0035" w:rsidRDefault="009D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ценам и регулированию тарифов</w:t>
      </w:r>
    </w:p>
    <w:p w:rsidR="009D0035" w:rsidRDefault="009D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А.В.ШУМСКИЙ</w:t>
      </w:r>
    </w:p>
    <w:p w:rsidR="009D0035" w:rsidRDefault="009D0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0035" w:rsidRDefault="009D0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0035" w:rsidRDefault="009D0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0035" w:rsidRDefault="009D0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0035" w:rsidRDefault="009D0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0035" w:rsidRDefault="009D00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Приложение</w:t>
      </w:r>
    </w:p>
    <w:p w:rsidR="009D0035" w:rsidRDefault="009D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9D0035" w:rsidRDefault="009D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</w:t>
      </w:r>
    </w:p>
    <w:p w:rsidR="009D0035" w:rsidRDefault="009D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Оренбургской области</w:t>
      </w:r>
    </w:p>
    <w:p w:rsidR="009D0035" w:rsidRDefault="009D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ценам и регулированию тарифов</w:t>
      </w:r>
    </w:p>
    <w:p w:rsidR="009D0035" w:rsidRDefault="009D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2013 г. N 185-э/э</w:t>
      </w:r>
    </w:p>
    <w:p w:rsidR="009D0035" w:rsidRDefault="009D0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9D0035" w:rsidSect="00D808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0035" w:rsidRDefault="009D0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0035" w:rsidRDefault="009D0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9"/>
      <w:bookmarkEnd w:id="2"/>
      <w:r>
        <w:rPr>
          <w:rFonts w:ascii="Calibri" w:hAnsi="Calibri" w:cs="Calibri"/>
          <w:b/>
          <w:bCs/>
        </w:rPr>
        <w:t>Единые (котловые) тарифы</w:t>
      </w:r>
    </w:p>
    <w:p w:rsidR="009D0035" w:rsidRDefault="009D0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9D0035" w:rsidRDefault="009D0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Оренбургской области (тарифы указываются без НДС)</w:t>
      </w:r>
    </w:p>
    <w:p w:rsidR="009D0035" w:rsidRDefault="009D0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85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2553"/>
        <w:gridCol w:w="1391"/>
        <w:gridCol w:w="1134"/>
        <w:gridCol w:w="1275"/>
        <w:gridCol w:w="1276"/>
        <w:gridCol w:w="1276"/>
        <w:gridCol w:w="1276"/>
        <w:gridCol w:w="1275"/>
        <w:gridCol w:w="1276"/>
        <w:gridCol w:w="1276"/>
      </w:tblGrid>
      <w:tr w:rsidR="009D0035" w:rsidT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полугодие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полугодие</w:t>
            </w:r>
          </w:p>
        </w:tc>
      </w:tr>
      <w:tr w:rsidR="009D0035" w:rsidT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9D0035" w:rsidT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9D0035" w:rsidT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9D0035" w:rsidT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69"/>
            <w:bookmarkEnd w:id="3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40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</w:t>
            </w:r>
          </w:p>
        </w:tc>
      </w:tr>
      <w:tr w:rsidR="009D0035" w:rsidT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</w:t>
            </w:r>
            <w:bookmarkStart w:id="4" w:name="_GoBack"/>
            <w:bookmarkEnd w:id="4"/>
            <w:r>
              <w:rPr>
                <w:rFonts w:ascii="Calibri" w:hAnsi="Calibri" w:cs="Calibri"/>
              </w:rPr>
              <w:t>564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1,83787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2,55861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1,24564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1,83787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2,55861</w:t>
            </w:r>
          </w:p>
        </w:tc>
      </w:tr>
      <w:tr w:rsidR="009D0035" w:rsidT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140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9D0035" w:rsidT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870,19539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1053,37926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919,95178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1318,70352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870,19539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1053,37926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919,95178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1318,70352</w:t>
            </w:r>
          </w:p>
        </w:tc>
      </w:tr>
      <w:tr w:rsidR="009D0035" w:rsidT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0,06556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0,06556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0,65723</w:t>
            </w:r>
          </w:p>
        </w:tc>
      </w:tr>
      <w:tr w:rsidR="009D0035" w:rsidT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106"/>
            <w:bookmarkEnd w:id="5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40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</w:t>
            </w:r>
          </w:p>
        </w:tc>
      </w:tr>
      <w:tr w:rsidR="009D0035" w:rsidT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0,12727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0,06638</w:t>
            </w:r>
          </w:p>
        </w:tc>
      </w:tr>
    </w:tbl>
    <w:p w:rsidR="009D0035" w:rsidRDefault="009D0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1"/>
        <w:gridCol w:w="4876"/>
        <w:gridCol w:w="4139"/>
      </w:tblGrid>
      <w:tr w:rsid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сетевой организации с указанием необходимой валовой выручки (без учета оплаты потерь), НВВ которой </w:t>
            </w:r>
            <w:proofErr w:type="gramStart"/>
            <w:r>
              <w:rPr>
                <w:rFonts w:ascii="Calibri" w:hAnsi="Calibri" w:cs="Calibri"/>
              </w:rPr>
              <w:t>учтена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НВВ сетевых организаций без учета оплаты потерь, </w:t>
            </w:r>
            <w:proofErr w:type="gramStart"/>
            <w:r>
              <w:rPr>
                <w:rFonts w:ascii="Calibri" w:hAnsi="Calibri" w:cs="Calibri"/>
              </w:rPr>
              <w:t>учтенная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субъекте Российской Федерации, тыс. руб.</w:t>
            </w:r>
          </w:p>
        </w:tc>
      </w:tr>
      <w:tr w:rsid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Волги" - "</w:t>
            </w:r>
            <w:proofErr w:type="spellStart"/>
            <w:r>
              <w:rPr>
                <w:rFonts w:ascii="Calibri" w:hAnsi="Calibri" w:cs="Calibri"/>
              </w:rPr>
              <w:t>Оренбургэнерго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6406084,60</w:t>
            </w:r>
          </w:p>
        </w:tc>
      </w:tr>
      <w:tr w:rsid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ГУП "</w:t>
            </w:r>
            <w:proofErr w:type="spellStart"/>
            <w:r>
              <w:rPr>
                <w:rFonts w:ascii="Calibri" w:hAnsi="Calibri" w:cs="Calibri"/>
              </w:rPr>
              <w:t>Оренбургкоммунэлектросеть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1418490,93</w:t>
            </w:r>
          </w:p>
        </w:tc>
      </w:tr>
      <w:tr w:rsid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МП "КЭП" ЗАТО </w:t>
            </w:r>
            <w:proofErr w:type="spellStart"/>
            <w:r>
              <w:rPr>
                <w:rFonts w:ascii="Calibri" w:hAnsi="Calibri" w:cs="Calibri"/>
              </w:rPr>
              <w:t>Комаровский</w:t>
            </w:r>
            <w:proofErr w:type="spell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3816,44</w:t>
            </w:r>
          </w:p>
        </w:tc>
      </w:tr>
      <w:tr w:rsid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"ЖКХ" г. Гай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19916,00</w:t>
            </w:r>
          </w:p>
        </w:tc>
      </w:tr>
      <w:tr w:rsid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"Электросеть"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26887,71</w:t>
            </w:r>
          </w:p>
        </w:tc>
      </w:tr>
      <w:tr w:rsid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"МК ОРМЕТО-ЮУМЗ"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14373,27</w:t>
            </w:r>
          </w:p>
        </w:tc>
      </w:tr>
      <w:tr w:rsid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"Орскнефтеоргсинтез"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47349,73</w:t>
            </w:r>
          </w:p>
        </w:tc>
      </w:tr>
      <w:tr w:rsid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"ГЗОЦМ"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4718,90</w:t>
            </w:r>
          </w:p>
        </w:tc>
      </w:tr>
      <w:tr w:rsid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"ПО "Стрела"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14520,21</w:t>
            </w:r>
          </w:p>
        </w:tc>
      </w:tr>
      <w:tr w:rsid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Оренбургэнергонефть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485852,84</w:t>
            </w:r>
          </w:p>
        </w:tc>
      </w:tr>
      <w:tr w:rsid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Сервиснефтегаз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685,93</w:t>
            </w:r>
          </w:p>
        </w:tc>
      </w:tr>
      <w:tr w:rsid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"Управление коммунального хозяйства" г. Новотроицк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99061,93</w:t>
            </w:r>
          </w:p>
        </w:tc>
      </w:tr>
      <w:tr w:rsid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"Энергетик"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30431,22</w:t>
            </w:r>
          </w:p>
        </w:tc>
      </w:tr>
      <w:tr w:rsid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Энергокомплекс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7929,10</w:t>
            </w:r>
          </w:p>
        </w:tc>
      </w:tr>
      <w:tr w:rsid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"Завод бурового оборудования"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2534,01</w:t>
            </w:r>
          </w:p>
        </w:tc>
      </w:tr>
      <w:tr w:rsid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Куйбышевская дирекция по энергообеспечению - структурное подразделение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- филиала ОАО "РЖД"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77251,33</w:t>
            </w:r>
          </w:p>
        </w:tc>
      </w:tr>
      <w:tr w:rsid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ГУП Оренбургской области "Аэропорт Оренбург"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2835,49</w:t>
            </w:r>
          </w:p>
        </w:tc>
      </w:tr>
      <w:tr w:rsid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Южно-Уральская дирекция по энергообеспечению - структурное подразделение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- филиала ОАО "РЖД"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233228,97</w:t>
            </w:r>
          </w:p>
        </w:tc>
      </w:tr>
      <w:tr w:rsid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"Гайский ГОК"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47898,88</w:t>
            </w:r>
          </w:p>
        </w:tc>
      </w:tr>
      <w:tr w:rsid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"Газпром 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438942,89</w:t>
            </w:r>
          </w:p>
        </w:tc>
      </w:tr>
      <w:tr w:rsid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"Гидропресс"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4113,78</w:t>
            </w:r>
          </w:p>
        </w:tc>
      </w:tr>
      <w:tr w:rsid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"Завод синтетического спирта"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6564,03</w:t>
            </w:r>
          </w:p>
        </w:tc>
      </w:tr>
      <w:tr w:rsid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"Уральская Сталь"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141993,73</w:t>
            </w:r>
          </w:p>
        </w:tc>
      </w:tr>
      <w:tr w:rsid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"Газпром добыча Оренбург"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7700,81</w:t>
            </w:r>
          </w:p>
        </w:tc>
      </w:tr>
      <w:tr w:rsid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Кувандыкский</w:t>
            </w:r>
            <w:proofErr w:type="spellEnd"/>
            <w:r>
              <w:rPr>
                <w:rFonts w:ascii="Calibri" w:hAnsi="Calibri" w:cs="Calibri"/>
              </w:rPr>
              <w:t xml:space="preserve"> завод КПО "Долина"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1584,07</w:t>
            </w:r>
          </w:p>
        </w:tc>
      </w:tr>
      <w:tr w:rsid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"Механический завод"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14714,09</w:t>
            </w:r>
          </w:p>
        </w:tc>
      </w:tr>
      <w:tr w:rsid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Оренбургуголь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19600,97</w:t>
            </w:r>
          </w:p>
        </w:tc>
      </w:tr>
      <w:tr w:rsid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"Южно-Уральский </w:t>
            </w:r>
            <w:proofErr w:type="spellStart"/>
            <w:r>
              <w:rPr>
                <w:rFonts w:ascii="Calibri" w:hAnsi="Calibri" w:cs="Calibri"/>
              </w:rPr>
              <w:t>криолитовый</w:t>
            </w:r>
            <w:proofErr w:type="spellEnd"/>
            <w:r>
              <w:rPr>
                <w:rFonts w:ascii="Calibri" w:hAnsi="Calibri" w:cs="Calibri"/>
              </w:rPr>
              <w:t xml:space="preserve"> завод"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5157,17</w:t>
            </w:r>
          </w:p>
        </w:tc>
      </w:tr>
      <w:tr w:rsid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"Соль-</w:t>
            </w:r>
            <w:proofErr w:type="spellStart"/>
            <w:r>
              <w:rPr>
                <w:rFonts w:ascii="Calibri" w:hAnsi="Calibri" w:cs="Calibri"/>
              </w:rPr>
              <w:t>Илецкий</w:t>
            </w:r>
            <w:proofErr w:type="spellEnd"/>
            <w:r>
              <w:rPr>
                <w:rFonts w:ascii="Calibri" w:hAnsi="Calibri" w:cs="Calibri"/>
              </w:rPr>
              <w:t xml:space="preserve"> элеватор"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283,40</w:t>
            </w:r>
          </w:p>
        </w:tc>
      </w:tr>
      <w:tr w:rsid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"СЭМ"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308,35</w:t>
            </w:r>
          </w:p>
        </w:tc>
      </w:tr>
      <w:tr w:rsid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"Элеватор"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745,04</w:t>
            </w:r>
          </w:p>
        </w:tc>
      </w:tr>
      <w:tr w:rsid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Бузулуктяжмаш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3397,54</w:t>
            </w:r>
          </w:p>
        </w:tc>
      </w:tr>
      <w:tr w:rsid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"Оренбургская городская сетевая компания"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47012,67</w:t>
            </w:r>
          </w:p>
        </w:tc>
      </w:tr>
      <w:tr w:rsid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Энергоконтракт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14268,47</w:t>
            </w:r>
          </w:p>
        </w:tc>
      </w:tr>
      <w:tr w:rsid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"Нефтемаслозавод"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355,83</w:t>
            </w:r>
          </w:p>
        </w:tc>
      </w:tr>
      <w:tr w:rsid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121669,62</w:t>
            </w:r>
          </w:p>
        </w:tc>
      </w:tr>
      <w:tr w:rsid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"Торгово-Промышленная группа "Мега Мир"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2155,02</w:t>
            </w:r>
          </w:p>
        </w:tc>
      </w:tr>
      <w:tr w:rsid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Электрострой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2748,10</w:t>
            </w:r>
          </w:p>
        </w:tc>
      </w:tr>
      <w:tr w:rsid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"Электросетевая компания"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87349,10</w:t>
            </w:r>
          </w:p>
        </w:tc>
      </w:tr>
      <w:tr w:rsid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"Оренбургская Сетевая Компания - 9"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1702,28</w:t>
            </w:r>
          </w:p>
        </w:tc>
      </w:tr>
      <w:tr w:rsid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"Коммунальные электрические сети Оренбуржья"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13180,63</w:t>
            </w:r>
          </w:p>
        </w:tc>
      </w:tr>
      <w:tr w:rsid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"Садовые электрические сети"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3771,81</w:t>
            </w:r>
          </w:p>
        </w:tc>
      </w:tr>
      <w:tr w:rsid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"Система плюс"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2095,99</w:t>
            </w:r>
          </w:p>
        </w:tc>
      </w:tr>
      <w:tr w:rsid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Стройэнергосеть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4225,82</w:t>
            </w:r>
          </w:p>
        </w:tc>
      </w:tr>
      <w:tr w:rsid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Экотек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интернешнал</w:t>
            </w:r>
            <w:proofErr w:type="spellEnd"/>
            <w:r>
              <w:rPr>
                <w:rFonts w:ascii="Calibri" w:hAnsi="Calibri" w:cs="Calibri"/>
              </w:rPr>
              <w:t xml:space="preserve"> систем"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7554,84</w:t>
            </w:r>
          </w:p>
        </w:tc>
      </w:tr>
      <w:tr w:rsid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"Лидер"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7068,32</w:t>
            </w:r>
          </w:p>
        </w:tc>
      </w:tr>
      <w:tr w:rsid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Экополимер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9148,71</w:t>
            </w:r>
          </w:p>
        </w:tc>
      </w:tr>
      <w:tr w:rsid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"Электро-Сетевое Предприятие"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8183,36</w:t>
            </w:r>
          </w:p>
        </w:tc>
      </w:tr>
      <w:tr w:rsid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Трансдомэнерго</w:t>
            </w:r>
            <w:proofErr w:type="spellEnd"/>
            <w:r>
              <w:rPr>
                <w:rFonts w:ascii="Calibri" w:hAnsi="Calibri" w:cs="Calibri"/>
              </w:rPr>
              <w:t>-Оренбург"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2478,30</w:t>
            </w:r>
          </w:p>
        </w:tc>
      </w:tr>
      <w:tr w:rsid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"Единая энергетическая система Оренбуржья"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8584,88</w:t>
            </w:r>
          </w:p>
        </w:tc>
      </w:tr>
      <w:tr w:rsid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"КЭС Оренбуржья"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19151,86</w:t>
            </w:r>
          </w:p>
        </w:tc>
      </w:tr>
      <w:tr w:rsidR="009D0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Трансэнергосеть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5" w:rsidRDefault="009D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5651,91</w:t>
            </w:r>
          </w:p>
        </w:tc>
      </w:tr>
    </w:tbl>
    <w:p w:rsidR="009D0035" w:rsidRDefault="009D0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0035" w:rsidRDefault="009D0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0035" w:rsidRDefault="009D003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76C01" w:rsidRDefault="009D0035"/>
    <w:sectPr w:rsidR="00676C0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35"/>
    <w:rsid w:val="009D0035"/>
    <w:rsid w:val="009E67F8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9513448ECAD6362A0D1DEA1FB932C47B499654A476B422EAC95662161BB7F7423FD79370A25BCBr3b0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9513448ECAD6362A0D1DEA1FB932C47B4E9553A272B422EAC9566216r1b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9513448ECAD6362A0D1DEA1FB932C47B4D9251A574B422EAC9566216r1bBO" TargetMode="External"/><Relationship Id="rId5" Type="http://schemas.openxmlformats.org/officeDocument/2006/relationships/hyperlink" Target="consultantplus://offline/ref=699513448ECAD6362A0D1DEA1FB932C47B4E9658A073B422EAC9566216r1bB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901</Words>
  <Characters>5139</Characters>
  <Application>Microsoft Office Word</Application>
  <DocSecurity>0</DocSecurity>
  <Lines>42</Lines>
  <Paragraphs>12</Paragraphs>
  <ScaleCrop>false</ScaleCrop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2014-06-09T14:27:00Z</dcterms:created>
  <dcterms:modified xsi:type="dcterms:W3CDTF">2014-06-09T14:29:00Z</dcterms:modified>
</cp:coreProperties>
</file>