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ТАРИФОВ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7/6-э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ОТ 18.12.2014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54/2-Э "О ТАРИФАХ НА ЭЛЕКТРИЧЕСКУЮ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ДЛЯ НАСЕЛЕНИЯ И ПРИРАВНЕННЫХ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БРЯНСКОЙ ОБЛАСТИ НА 2015 ГОД"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10.10.2014 N 225-э/1 "О предельных уровнях тарифов на электрическую энергию (мощность) на 2015 год",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тарифов Брянской области, утвержденным Указом Губернатора Брянской области от 28.01.2013 N 45 "О переименовании комитета государственного регулирования тарифов Брянской области", приказываю: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следующее изменение в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тарифов Брянской области от 18.12.2014 N 54/2-э "О тарифах на электрическую энергию для населения и приравненных к нему категорий потребителей по Брянской области на 2015 год":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изложить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редакции </w:t>
      </w:r>
      <w:hyperlink w:anchor="Par25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подписания и подлежит официальному опубликованию.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Т.П.ТАРАСОВА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7/6-э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(тарифы) на электрическую энергию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8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018"/>
        <w:gridCol w:w="1680"/>
        <w:gridCol w:w="1680"/>
        <w:gridCol w:w="1800"/>
      </w:tblGrid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88"/>
            <w:bookmarkEnd w:id="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 xml:space="preserve">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22"/>
            <w:bookmarkEnd w:id="3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</w:t>
            </w:r>
            <w:r>
              <w:rPr>
                <w:rFonts w:ascii="Calibri" w:hAnsi="Calibri" w:cs="Calibri"/>
              </w:rPr>
              <w:lastRenderedPageBreak/>
              <w:t>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511850" w:rsidTr="0051185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  <w:tr w:rsidR="00511850" w:rsidTr="0051185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</w:tr>
      <w:tr w:rsidR="00511850" w:rsidTr="0051185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</w:tr>
    </w:tbl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95"/>
      <w:bookmarkEnd w:id="5"/>
      <w:r>
        <w:rPr>
          <w:rFonts w:ascii="Calibri" w:hAnsi="Calibri" w:cs="Calibri"/>
        </w:rPr>
        <w:t>Таблица 1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7/6-э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Балансовые показатели планового объема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полезного отпуска электрической энергии,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используемые при расчете цен (тарифов)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506"/>
        <w:gridCol w:w="2040"/>
        <w:gridCol w:w="1920"/>
      </w:tblGrid>
      <w:tr w:rsidR="00511850" w:rsidTr="00511850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511850" w:rsidTr="00511850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22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rPr>
                <w:rFonts w:ascii="Calibri" w:hAnsi="Calibri" w:cs="Calibri"/>
              </w:rP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286,26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288,60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22"/>
            <w:bookmarkEnd w:id="6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28,17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328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</w:t>
            </w:r>
            <w:r>
              <w:rPr>
                <w:rFonts w:ascii="Calibri" w:hAnsi="Calibri" w:cs="Calibri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119,19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113,63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15,33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rPr>
                <w:rFonts w:ascii="Calibri" w:hAnsi="Calibri" w:cs="Calibri"/>
              </w:rPr>
              <w:lastRenderedPageBreak/>
              <w:t>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511850" w:rsidTr="0051185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</w:tbl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364"/>
      <w:bookmarkEnd w:id="8"/>
      <w:r>
        <w:rPr>
          <w:rFonts w:ascii="Calibri" w:hAnsi="Calibri" w:cs="Calibri"/>
        </w:rPr>
        <w:t>Таблица 2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Брянской области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26.03.2015 N 7/6-э</w:t>
      </w: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226"/>
        <w:gridCol w:w="2040"/>
        <w:gridCol w:w="1920"/>
      </w:tblGrid>
      <w:tr w:rsidR="00511850" w:rsidTr="0051185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11850" w:rsidTr="0051185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</w:t>
            </w:r>
            <w:bookmarkStart w:id="9" w:name="_GoBack"/>
            <w:bookmarkEnd w:id="9"/>
            <w:r>
              <w:rPr>
                <w:rFonts w:ascii="Calibri" w:hAnsi="Calibri" w:cs="Calibri"/>
              </w:rPr>
              <w:t>и электроплитами и (или) электроотопительными установками, и приравненные к нему: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rPr>
                <w:rFonts w:ascii="Calibri" w:hAnsi="Calibri" w:cs="Calibri"/>
              </w:rPr>
              <w:lastRenderedPageBreak/>
              <w:t xml:space="preserve">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rPr>
                <w:rFonts w:ascii="Calibri" w:hAnsi="Calibri" w:cs="Calibri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  <w:tr w:rsidR="00511850" w:rsidTr="0051185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850" w:rsidRDefault="0051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</w:tr>
    </w:tbl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850" w:rsidRDefault="00511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B2302" w:rsidRDefault="00BB2302"/>
    <w:sectPr w:rsidR="00BB2302" w:rsidSect="005118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0"/>
    <w:rsid w:val="00511850"/>
    <w:rsid w:val="00B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EDFB-254C-4594-8550-A91EA43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E8E2AAA6EB0985A63F3D7E78CC093BEAAC0C2363EF51D69DA667D36DAA9186C6874B3FB5AA3F3zEq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2E8E2AAA6EB0985A63F3D7E78CC093BEAAC4C73A3FF51D69DA667D36DAA9186C6874B3FB5AA3F3zEqFI" TargetMode="External"/><Relationship Id="rId12" Type="http://schemas.openxmlformats.org/officeDocument/2006/relationships/hyperlink" Target="consultantplus://offline/ref=212E8E2AAA6EB0985A63EDDAF1E09C9EBEA69ECC303CFF4F36853D2061D3A34F2B272DF1BF57A2F2EDCE69zDq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E8E2AAA6EB0985A63F3D7E78CC093BEAAC5C8353AF51D69DA667D36DAA9186C6874B3FB5AA3F6zEqAI" TargetMode="External"/><Relationship Id="rId11" Type="http://schemas.openxmlformats.org/officeDocument/2006/relationships/hyperlink" Target="consultantplus://offline/ref=212E8E2AAA6EB0985A63EDDAF1E09C9EBEA69ECC303CFF4F36853D2061D3A34Fz2qBI" TargetMode="External"/><Relationship Id="rId5" Type="http://schemas.openxmlformats.org/officeDocument/2006/relationships/hyperlink" Target="consultantplus://offline/ref=212E8E2AAA6EB0985A63F3D7E78CC093BEAAC2C8333CF51D69DA667D36DAA9186C6874B3FB5BA3F7zEqDI" TargetMode="External"/><Relationship Id="rId10" Type="http://schemas.openxmlformats.org/officeDocument/2006/relationships/hyperlink" Target="consultantplus://offline/ref=212E8E2AAA6EB0985A63EDDAF1E09C9EBEA69ECC303DFD4A35853D2061D3A34F2B272DF1BF57A2F2EDCF60zDq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2E8E2AAA6EB0985A63F3D7E78CC093BEA9C8C73A3EF51D69DA667D36DAA9186C6874B3FB5AA2F1zEq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4044</Words>
  <Characters>23055</Characters>
  <Application>Microsoft Office Word</Application>
  <DocSecurity>0</DocSecurity>
  <Lines>192</Lines>
  <Paragraphs>54</Paragraphs>
  <ScaleCrop>false</ScaleCrop>
  <Company/>
  <LinksUpToDate>false</LinksUpToDate>
  <CharactersWithSpaces>27045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2015-05-05T08:42:00Z</dcterms:created>
  <dcterms:modified xsi:type="dcterms:W3CDTF">2015-05-05T08:44:00Z</dcterms:modified>
</cp:coreProperties>
</file>