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4" w:rsidRDefault="00334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DD4" w:rsidRDefault="00334DD4">
      <w:pPr>
        <w:pStyle w:val="ConsPlusTitle"/>
        <w:widowControl/>
        <w:jc w:val="center"/>
        <w:outlineLvl w:val="0"/>
      </w:pPr>
      <w:r>
        <w:t>ПРАВИТЕЛЬСТВО АРХАНГЕЛЬСКОЙ ОБЛАСТИ</w:t>
      </w:r>
    </w:p>
    <w:p w:rsidR="00334DD4" w:rsidRDefault="00334DD4">
      <w:pPr>
        <w:pStyle w:val="ConsPlusTitle"/>
        <w:widowControl/>
        <w:jc w:val="center"/>
      </w:pPr>
      <w:r>
        <w:t>АГЕНТСТВО ПО ТАРИФАМ И ЦЕНАМ АРХАНГЕЛЬСКОЙ ОБЛАСТИ</w:t>
      </w:r>
    </w:p>
    <w:p w:rsidR="00334DD4" w:rsidRDefault="00334DD4">
      <w:pPr>
        <w:pStyle w:val="ConsPlusTitle"/>
        <w:widowControl/>
        <w:jc w:val="center"/>
      </w:pPr>
    </w:p>
    <w:p w:rsidR="00334DD4" w:rsidRDefault="00334DD4">
      <w:pPr>
        <w:pStyle w:val="ConsPlusTitle"/>
        <w:widowControl/>
        <w:jc w:val="center"/>
      </w:pPr>
      <w:r>
        <w:t>ПОСТАНОВЛЕНИЕ</w:t>
      </w:r>
    </w:p>
    <w:p w:rsidR="00334DD4" w:rsidRDefault="00334DD4">
      <w:pPr>
        <w:pStyle w:val="ConsPlusTitle"/>
        <w:widowControl/>
        <w:jc w:val="center"/>
      </w:pPr>
      <w:r>
        <w:t>от 22 марта 2012 г. N 15-э/5</w:t>
      </w:r>
    </w:p>
    <w:p w:rsidR="00334DD4" w:rsidRDefault="00334DD4">
      <w:pPr>
        <w:pStyle w:val="ConsPlusTitle"/>
        <w:widowControl/>
        <w:jc w:val="center"/>
      </w:pPr>
    </w:p>
    <w:p w:rsidR="00334DD4" w:rsidRDefault="00334DD4">
      <w:pPr>
        <w:pStyle w:val="ConsPlusTitle"/>
        <w:widowControl/>
        <w:jc w:val="center"/>
      </w:pPr>
      <w:r>
        <w:t>О ВНЕСЕНИИ ИЗМЕНЕНИЙ В ПОСТАНОВЛЕНИЕ АГЕНТСТВА</w:t>
      </w:r>
    </w:p>
    <w:p w:rsidR="00334DD4" w:rsidRDefault="00334DD4">
      <w:pPr>
        <w:pStyle w:val="ConsPlusTitle"/>
        <w:widowControl/>
        <w:jc w:val="center"/>
      </w:pPr>
      <w:r>
        <w:t>ПО ТАРИФАМ И ЦЕНАМ АРХАНГЕЛЬСКОЙ ОБЛАСТИ</w:t>
      </w:r>
    </w:p>
    <w:p w:rsidR="00334DD4" w:rsidRDefault="00334DD4">
      <w:pPr>
        <w:pStyle w:val="ConsPlusTitle"/>
        <w:widowControl/>
        <w:jc w:val="center"/>
      </w:pPr>
      <w:r>
        <w:t>ОТ 29 ДЕКАБРЯ 2011 ГОДА N 100-Э/7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нормативных правовых актов агентства по тарифам и ценам Архангельской области в соответствие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агентство по тарифам и ценам Архангельской области постановляет: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постановление агентства по тарифам и ценам Архангельской области от 29 декабря 2011 года N 100-э/7 "О тарифах на электрическую энергию (мощность), поставляемую ООО "РУСЭНЕРГОСБЫТ"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потребителей".</w:t>
      </w:r>
      <w:proofErr w:type="gramEnd"/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апреля 2012 года.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34DD4" w:rsidSect="00D84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агентства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15-э/5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334DD4" w:rsidRDefault="00334DD4">
      <w:pPr>
        <w:pStyle w:val="ConsPlusTitle"/>
        <w:widowControl/>
        <w:jc w:val="center"/>
      </w:pPr>
      <w:r>
        <w:t>ИЗМЕНЕНИЯ,</w:t>
      </w:r>
    </w:p>
    <w:p w:rsidR="00334DD4" w:rsidRDefault="00334DD4">
      <w:pPr>
        <w:pStyle w:val="ConsPlusTitle"/>
        <w:widowControl/>
        <w:jc w:val="center"/>
      </w:pPr>
      <w:proofErr w:type="gramStart"/>
      <w:r>
        <w:t>КОТОРЫЕ</w:t>
      </w:r>
      <w:proofErr w:type="gramEnd"/>
      <w:r>
        <w:t xml:space="preserve"> ВНОСЯТСЯ В ПОСТАНОВЛЕНИЕ</w:t>
      </w:r>
    </w:p>
    <w:p w:rsidR="00334DD4" w:rsidRDefault="00334DD4">
      <w:pPr>
        <w:pStyle w:val="ConsPlusTitle"/>
        <w:widowControl/>
        <w:jc w:val="center"/>
      </w:pPr>
      <w:r>
        <w:t>АГЕНТСТВА ПО ТАРИФАМ И ЦЕНАМ АРХАНГЕЛЬСКОЙ ОБЛАСТИ</w:t>
      </w:r>
    </w:p>
    <w:p w:rsidR="00334DD4" w:rsidRDefault="00334DD4">
      <w:pPr>
        <w:pStyle w:val="ConsPlusTitle"/>
        <w:widowControl/>
        <w:jc w:val="center"/>
      </w:pPr>
      <w:r>
        <w:t>ОТ 29 ДЕКАБРЯ 2011 ГОДА N 100-Э/7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 N 1 - 4 к указанному постановлению изложить в следующей редакции: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DD4" w:rsidRDefault="00334D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N 1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100-э/7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22.03.2012 N 15-э/5)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pStyle w:val="ConsPlusTitle"/>
        <w:widowControl/>
        <w:jc w:val="center"/>
      </w:pPr>
      <w:r>
        <w:t>ТАРИФЫ</w:t>
      </w:r>
    </w:p>
    <w:p w:rsidR="00334DD4" w:rsidRDefault="00334DD4">
      <w:pPr>
        <w:pStyle w:val="ConsPlusTitle"/>
        <w:widowControl/>
        <w:jc w:val="center"/>
      </w:pPr>
      <w:r>
        <w:t>НА ЭЛЕКТРИЧЕСКУЮ ЭНЕРГИЮ (МОЩНОСТЬ), ПОСТАВЛЯЕМУЮ ООО</w:t>
      </w:r>
    </w:p>
    <w:p w:rsidR="00334DD4" w:rsidRDefault="00334DD4">
      <w:pPr>
        <w:pStyle w:val="ConsPlusTitle"/>
        <w:widowControl/>
        <w:jc w:val="center"/>
      </w:pPr>
      <w:r>
        <w:t>"РУСЭНЕРГОСБЫТ" ПОКУПАТЕЛЯМ НА ТЕРРИТОРИЯХ, НЕ ОБЪЕДИНЕННЫХ</w:t>
      </w:r>
    </w:p>
    <w:p w:rsidR="00334DD4" w:rsidRDefault="00334DD4">
      <w:pPr>
        <w:pStyle w:val="ConsPlusTitle"/>
        <w:widowControl/>
        <w:jc w:val="center"/>
      </w:pPr>
      <w:proofErr w:type="gramStart"/>
      <w:r>
        <w:t>В ЦЕНОВЫЕ ЗОНЫ ОПТОВОГО РЫНКА, ЗА ИСКЛЮЧЕНИЕМ ЭЛЕКТРИЧЕСКОЙ</w:t>
      </w:r>
      <w:proofErr w:type="gramEnd"/>
    </w:p>
    <w:p w:rsidR="00334DD4" w:rsidRDefault="00334DD4">
      <w:pPr>
        <w:pStyle w:val="ConsPlusTitle"/>
        <w:widowControl/>
        <w:jc w:val="center"/>
      </w:pPr>
      <w:r>
        <w:t xml:space="preserve">ЭНЕРГИИ (МОЩНОСТИ), ПОСТАВЛЯЕМОЙ НАСЕЛЕНИЮ И </w:t>
      </w:r>
      <w:proofErr w:type="gramStart"/>
      <w:r>
        <w:t>ПРИРАВНЕННЫМ</w:t>
      </w:r>
      <w:proofErr w:type="gramEnd"/>
    </w:p>
    <w:p w:rsidR="00334DD4" w:rsidRDefault="00334DD4">
      <w:pPr>
        <w:pStyle w:val="ConsPlusTitle"/>
        <w:widowControl/>
        <w:jc w:val="center"/>
      </w:pPr>
      <w:r>
        <w:t>К НЕМУ КАТЕГОРИЯМ ПОТРЕБИТЕЛЕЙ,</w:t>
      </w:r>
    </w:p>
    <w:p w:rsidR="00334DD4" w:rsidRDefault="00334DD4">
      <w:pPr>
        <w:pStyle w:val="ConsPlusTitle"/>
        <w:widowControl/>
        <w:jc w:val="center"/>
      </w:pPr>
      <w:r>
        <w:t>С 1 АПРЕЛЯ 2012 ГОДА ПО 30 ИЮНЯ 2012 ГОДА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725"/>
        <w:gridCol w:w="1890"/>
        <w:gridCol w:w="1755"/>
        <w:gridCol w:w="1755"/>
        <w:gridCol w:w="1755"/>
        <w:gridCol w:w="1755"/>
      </w:tblGrid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3 298,69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3 948,62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4 373,64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4 985,12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1 122,07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1 772,00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2 197,02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2 808,50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1.2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энергии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1 815,32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1 905,13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2 061,58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&lt;*&gt;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394 664,57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407 052,50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424 128,05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540 140,64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(потерь)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116,33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337,28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427,09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583,54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2 600,11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3 250,04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3 675,06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4 286,54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1 122,07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1 772,00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2 197,02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2 808,50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3 298,69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3 948,62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4 373,64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4 985,12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1478,04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1478,04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1478,04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1478,04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1 122,07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1 772,00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2 197,02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2 808,50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4 049,02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4 698,95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5 123,97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5 735,45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1 122,07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1 772,00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2 197,02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2 808,50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2 600,11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3 250,04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3 675,06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4 286,54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1 122,07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1 772,00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2 197,02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2 808,50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3 584,03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4 233,96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4 658,98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5 270,46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1 122,07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1 772,00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2 197,02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2 808,50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</w:tbl>
    <w:p w:rsidR="00334DD4" w:rsidRDefault="0033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DD4" w:rsidRDefault="00334DD4">
      <w:pPr>
        <w:pStyle w:val="ConsPlusNonformat"/>
        <w:widowControl/>
        <w:ind w:firstLine="540"/>
        <w:jc w:val="both"/>
      </w:pPr>
      <w:r>
        <w:t>--------------------------------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Интервалы тарифных зон суток установлены приказом ФСТ России от 20.12.2011 N 378-э/2.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N 2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100-э/7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22.03.2012 N 15-э/5)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pStyle w:val="ConsPlusTitle"/>
        <w:widowControl/>
        <w:jc w:val="center"/>
      </w:pPr>
      <w:r>
        <w:t>ТАРИФЫ</w:t>
      </w:r>
    </w:p>
    <w:p w:rsidR="00334DD4" w:rsidRDefault="00334DD4">
      <w:pPr>
        <w:pStyle w:val="ConsPlusTitle"/>
        <w:widowControl/>
        <w:jc w:val="center"/>
      </w:pPr>
      <w:r>
        <w:t>НА ЭЛЕКТРИЧЕСКУЮ ЭНЕРГИЮ (МОЩНОСТЬ), ПОСТАВЛЯЕМУЮ ООО</w:t>
      </w:r>
    </w:p>
    <w:p w:rsidR="00334DD4" w:rsidRDefault="00334DD4">
      <w:pPr>
        <w:pStyle w:val="ConsPlusTitle"/>
        <w:widowControl/>
        <w:jc w:val="center"/>
      </w:pPr>
      <w:r>
        <w:t>"РУСЭНЕРГОСБЫТ" ПОКУПАТЕЛЯМ НА ТЕРРИТОРИЯХ, НЕ ОБЪЕДИНЕННЫХ</w:t>
      </w:r>
    </w:p>
    <w:p w:rsidR="00334DD4" w:rsidRDefault="00334DD4">
      <w:pPr>
        <w:pStyle w:val="ConsPlusTitle"/>
        <w:widowControl/>
        <w:jc w:val="center"/>
      </w:pPr>
      <w:proofErr w:type="gramStart"/>
      <w:r>
        <w:t>В ЦЕНОВЫЕ ЗОНЫ ОПТОВОГО РЫНКА, ЗА ИСКЛЮЧЕНИЕМ ЭЛЕКТРИЧЕСКОЙ</w:t>
      </w:r>
      <w:proofErr w:type="gramEnd"/>
    </w:p>
    <w:p w:rsidR="00334DD4" w:rsidRDefault="00334DD4">
      <w:pPr>
        <w:pStyle w:val="ConsPlusTitle"/>
        <w:widowControl/>
        <w:jc w:val="center"/>
      </w:pPr>
      <w:r>
        <w:t xml:space="preserve">ЭНЕРГИИ (МОЩНОСТИ), ПОСТАВЛЯЕМОЙ НАСЕЛЕНИЮ И </w:t>
      </w:r>
      <w:proofErr w:type="gramStart"/>
      <w:r>
        <w:t>ПРИРАВНЕННЫМ</w:t>
      </w:r>
      <w:proofErr w:type="gramEnd"/>
    </w:p>
    <w:p w:rsidR="00334DD4" w:rsidRDefault="00334DD4">
      <w:pPr>
        <w:pStyle w:val="ConsPlusTitle"/>
        <w:widowControl/>
        <w:jc w:val="center"/>
      </w:pPr>
      <w:r>
        <w:t>К НЕМУ КАТЕГОРИЯМ ПОТРЕБИТЕЛЕЙ,</w:t>
      </w:r>
    </w:p>
    <w:p w:rsidR="00334DD4" w:rsidRDefault="00334DD4">
      <w:pPr>
        <w:pStyle w:val="ConsPlusTitle"/>
        <w:widowControl/>
        <w:jc w:val="center"/>
      </w:pPr>
      <w:r>
        <w:t>С 1 ИЮЛЯ 2012 ГОДА ПО 31 ДЕКАБРЯ 2012 ГОДА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725"/>
        <w:gridCol w:w="1890"/>
        <w:gridCol w:w="1755"/>
        <w:gridCol w:w="1755"/>
        <w:gridCol w:w="1755"/>
        <w:gridCol w:w="1755"/>
      </w:tblGrid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3 658,52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4 372,54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4 840,72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5 513,18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1 260,74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1 974,76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2 442,94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3 115,40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1.2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энергии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&lt;*&gt;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639 719,23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678 898,30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689 453,18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786 036,35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(потерь)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128,15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371,55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470,49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632,47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2 907,67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3 621,69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4 089,87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4 762,33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1 260,74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1 974,76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2 442,94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3 115,40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3 658,52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4 372,54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4 840,72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5 513,18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1646,93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1646,93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1646,93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1646,93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1 260,74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1 974,76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2 442,94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3 115,40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4 465,00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5 179,02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5 647,20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6 319,66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1 260,74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1 974,76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2 442,94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3 115,40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2 907,67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3 621,69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4 089,87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4 762,33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1 260,74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1 974,76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2 442,94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3 115,40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3 965,21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4 679,23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5 147,41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5 819,87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1 260,74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1 974,76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2 442,94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3 115,40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</w:tbl>
    <w:p w:rsidR="00334DD4" w:rsidRDefault="0033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DD4" w:rsidRDefault="00334DD4">
      <w:pPr>
        <w:pStyle w:val="ConsPlusNonformat"/>
        <w:widowControl/>
        <w:ind w:firstLine="540"/>
        <w:jc w:val="both"/>
      </w:pPr>
      <w:r>
        <w:t>--------------------------------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Интервалы тарифных зон суток установлены приказом ФСТ России от 20.12.2011 N 378-э/2.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N 3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100-э/7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22.03.2012 N 15-э/5)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pStyle w:val="ConsPlusTitle"/>
        <w:widowControl/>
        <w:jc w:val="center"/>
      </w:pPr>
      <w:r>
        <w:t>ТАРИФЫ</w:t>
      </w:r>
    </w:p>
    <w:p w:rsidR="00334DD4" w:rsidRDefault="00334DD4">
      <w:pPr>
        <w:pStyle w:val="ConsPlusTitle"/>
        <w:widowControl/>
        <w:jc w:val="center"/>
      </w:pPr>
      <w:r>
        <w:t>НА ЭЛЕКТРИЧЕСКУЮ ЭНЕРГИЮ (МОЩНОСТЬ), ПОСТАВЛЯЕМУЮ ООО</w:t>
      </w:r>
    </w:p>
    <w:p w:rsidR="00334DD4" w:rsidRDefault="00334DD4">
      <w:pPr>
        <w:pStyle w:val="ConsPlusTitle"/>
        <w:widowControl/>
        <w:jc w:val="center"/>
      </w:pPr>
      <w:r>
        <w:t xml:space="preserve">"РУСЭНЕРГОСБЫТ" ПОКУПАТЕЛЯМ, ПОДКЛЮЧЕННЫМ К СЕТЯМ ЕНЭС, </w:t>
      </w:r>
      <w:proofErr w:type="gramStart"/>
      <w:r>
        <w:t>НА</w:t>
      </w:r>
      <w:proofErr w:type="gramEnd"/>
    </w:p>
    <w:p w:rsidR="00334DD4" w:rsidRDefault="00334DD4">
      <w:pPr>
        <w:pStyle w:val="ConsPlusTitle"/>
        <w:widowControl/>
        <w:jc w:val="center"/>
      </w:pPr>
      <w:proofErr w:type="gramStart"/>
      <w:r>
        <w:t>ТЕРРИТОРИЯХ</w:t>
      </w:r>
      <w:proofErr w:type="gramEnd"/>
      <w:r>
        <w:t>, НЕ ОБЪЕДИНЕННЫХ В ЦЕНОВЫЕ ЗОНЫ ОПТОВОГО РЫНКА,</w:t>
      </w:r>
    </w:p>
    <w:p w:rsidR="00334DD4" w:rsidRDefault="00334DD4">
      <w:pPr>
        <w:pStyle w:val="ConsPlusTitle"/>
        <w:widowControl/>
        <w:jc w:val="center"/>
      </w:pPr>
      <w:r>
        <w:t>ЗА ИСКЛЮЧЕНИЕМ ЭЛЕКТРИЧЕСКОЙ ЭНЕРГИИ (МОЩНОСТИ),</w:t>
      </w:r>
    </w:p>
    <w:p w:rsidR="00334DD4" w:rsidRDefault="00334DD4">
      <w:pPr>
        <w:pStyle w:val="ConsPlusTitle"/>
        <w:widowControl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334DD4" w:rsidRDefault="00334DD4">
      <w:pPr>
        <w:pStyle w:val="ConsPlusTitle"/>
        <w:widowControl/>
        <w:jc w:val="center"/>
      </w:pPr>
      <w:r>
        <w:t>ПОТРЕБИТЕЛЕЙ С 1 АПРЕЛЯ 2012 ГОДА</w:t>
      </w:r>
    </w:p>
    <w:p w:rsidR="00334DD4" w:rsidRDefault="00334DD4">
      <w:pPr>
        <w:pStyle w:val="ConsPlusTitle"/>
        <w:widowControl/>
        <w:jc w:val="center"/>
      </w:pPr>
      <w:r>
        <w:t>ПО 30 ИЮНЯ 2012 ГОДА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725"/>
        <w:gridCol w:w="1890"/>
        <w:gridCol w:w="1755"/>
        <w:gridCol w:w="1755"/>
        <w:gridCol w:w="1755"/>
        <w:gridCol w:w="1755"/>
      </w:tblGrid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401 238,23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1.2.3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2 176,62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2 926,95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1.3.3.4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1 478,04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2 461,96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111 083,35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2 021,36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</w:tbl>
    <w:p w:rsidR="00334DD4" w:rsidRDefault="00334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Интервалы тарифных зон суток установлены приказом ФСТ России от 20.12.2011 N 378-э/2.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DD4" w:rsidRDefault="00334D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N 4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100-э/7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22.03.2012 N 15-э/5)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DD4" w:rsidRDefault="00334DD4">
      <w:pPr>
        <w:pStyle w:val="ConsPlusTitle"/>
        <w:widowControl/>
        <w:jc w:val="center"/>
      </w:pPr>
      <w:r>
        <w:t>ТАРИФЫ</w:t>
      </w:r>
    </w:p>
    <w:p w:rsidR="00334DD4" w:rsidRDefault="00334DD4">
      <w:pPr>
        <w:pStyle w:val="ConsPlusTitle"/>
        <w:widowControl/>
        <w:jc w:val="center"/>
      </w:pPr>
      <w:r>
        <w:t>НА ЭЛЕКТРИЧЕСКУЮ ЭНЕРГИЮ (МОЩНОСТЬ), ПОСТАВЛЯЕМУЮ ООО</w:t>
      </w:r>
    </w:p>
    <w:p w:rsidR="00334DD4" w:rsidRDefault="00334DD4">
      <w:pPr>
        <w:pStyle w:val="ConsPlusTitle"/>
        <w:widowControl/>
        <w:jc w:val="center"/>
      </w:pPr>
      <w:r>
        <w:t xml:space="preserve">"РУСЭНЕРГОСБЫТ" ПОКУПАТЕЛЯМ, ПОДКЛЮЧЕННЫМ К СЕТЯМ ЕНЭС, </w:t>
      </w:r>
      <w:proofErr w:type="gramStart"/>
      <w:r>
        <w:t>НА</w:t>
      </w:r>
      <w:proofErr w:type="gramEnd"/>
    </w:p>
    <w:p w:rsidR="00334DD4" w:rsidRDefault="00334DD4">
      <w:pPr>
        <w:pStyle w:val="ConsPlusTitle"/>
        <w:widowControl/>
        <w:jc w:val="center"/>
      </w:pPr>
      <w:proofErr w:type="gramStart"/>
      <w:r>
        <w:t>ТЕРРИТОРИЯХ</w:t>
      </w:r>
      <w:proofErr w:type="gramEnd"/>
      <w:r>
        <w:t>, НЕ ОБЪЕДИНЕННЫХ В ЦЕНОВЫЕ ЗОНЫ ОПТОВОГО РЫНКА,</w:t>
      </w:r>
    </w:p>
    <w:p w:rsidR="00334DD4" w:rsidRDefault="00334DD4">
      <w:pPr>
        <w:pStyle w:val="ConsPlusTitle"/>
        <w:widowControl/>
        <w:jc w:val="center"/>
      </w:pPr>
      <w:r>
        <w:t>ЗА ИСКЛЮЧЕНИЕМ ЭЛЕКТРИЧЕСКОЙ ЭНЕРГИИ (МОЩНОСТИ),</w:t>
      </w:r>
    </w:p>
    <w:p w:rsidR="00334DD4" w:rsidRDefault="00334DD4">
      <w:pPr>
        <w:pStyle w:val="ConsPlusTitle"/>
        <w:widowControl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334DD4" w:rsidRDefault="00334DD4">
      <w:pPr>
        <w:pStyle w:val="ConsPlusTitle"/>
        <w:widowControl/>
        <w:jc w:val="center"/>
      </w:pPr>
      <w:r>
        <w:t>ПОТРЕБИТЕЛЕЙ С 1 ИЮЛЯ 2012 ГОДА</w:t>
      </w:r>
    </w:p>
    <w:p w:rsidR="00334DD4" w:rsidRDefault="00334DD4">
      <w:pPr>
        <w:pStyle w:val="ConsPlusTitle"/>
        <w:widowControl/>
        <w:jc w:val="center"/>
      </w:pPr>
      <w:r>
        <w:t>ПО 31 ДЕКАБРЯ 2012 ГОДА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725"/>
        <w:gridCol w:w="1890"/>
        <w:gridCol w:w="1755"/>
        <w:gridCol w:w="1755"/>
        <w:gridCol w:w="1755"/>
        <w:gridCol w:w="1755"/>
      </w:tblGrid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431 920,51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1.2.3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2 397,78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3 204,26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1.3.3.4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13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                           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1 646,93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2 704,47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(мощности)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электросетевого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хозяйства,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140 416,32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2 263,92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334D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D4" w:rsidRDefault="00334DD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</w:tbl>
    <w:p w:rsidR="00334DD4" w:rsidRDefault="00334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Интервалы тарифных зон суток установлены приказом ФСТ России от 20.12.2011 N 378-э/2."</w:t>
      </w:r>
    </w:p>
    <w:p w:rsidR="00334DD4" w:rsidRDefault="00334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DD4" w:rsidRDefault="00334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DD4" w:rsidRDefault="00334D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DD4"/>
    <w:rsid w:val="000005AA"/>
    <w:rsid w:val="0000216F"/>
    <w:rsid w:val="00005C14"/>
    <w:rsid w:val="000104AB"/>
    <w:rsid w:val="000211BB"/>
    <w:rsid w:val="00025117"/>
    <w:rsid w:val="0002640A"/>
    <w:rsid w:val="00027805"/>
    <w:rsid w:val="00027867"/>
    <w:rsid w:val="000314C7"/>
    <w:rsid w:val="00041A7C"/>
    <w:rsid w:val="00045434"/>
    <w:rsid w:val="00056A70"/>
    <w:rsid w:val="00056E2A"/>
    <w:rsid w:val="0006354B"/>
    <w:rsid w:val="00064616"/>
    <w:rsid w:val="00065D1C"/>
    <w:rsid w:val="00072852"/>
    <w:rsid w:val="00077AAF"/>
    <w:rsid w:val="00080B15"/>
    <w:rsid w:val="00095B83"/>
    <w:rsid w:val="000A15BA"/>
    <w:rsid w:val="000B3D44"/>
    <w:rsid w:val="000B6446"/>
    <w:rsid w:val="000C04E9"/>
    <w:rsid w:val="000C2E8B"/>
    <w:rsid w:val="000C3000"/>
    <w:rsid w:val="000D05D4"/>
    <w:rsid w:val="000D4B7D"/>
    <w:rsid w:val="000D5636"/>
    <w:rsid w:val="000E105F"/>
    <w:rsid w:val="000E4FCC"/>
    <w:rsid w:val="000E59B0"/>
    <w:rsid w:val="000E664D"/>
    <w:rsid w:val="000E6CC8"/>
    <w:rsid w:val="000F182A"/>
    <w:rsid w:val="000F1C03"/>
    <w:rsid w:val="000F2D28"/>
    <w:rsid w:val="000F5236"/>
    <w:rsid w:val="001068B7"/>
    <w:rsid w:val="001200FE"/>
    <w:rsid w:val="00123120"/>
    <w:rsid w:val="00124884"/>
    <w:rsid w:val="00130584"/>
    <w:rsid w:val="0013750C"/>
    <w:rsid w:val="00140B4E"/>
    <w:rsid w:val="00144212"/>
    <w:rsid w:val="00160AAD"/>
    <w:rsid w:val="00164391"/>
    <w:rsid w:val="0016650D"/>
    <w:rsid w:val="00166D68"/>
    <w:rsid w:val="00171B2A"/>
    <w:rsid w:val="00185374"/>
    <w:rsid w:val="00190AD7"/>
    <w:rsid w:val="00196BA4"/>
    <w:rsid w:val="001B0F6B"/>
    <w:rsid w:val="001C0524"/>
    <w:rsid w:val="001C18D2"/>
    <w:rsid w:val="001C40F3"/>
    <w:rsid w:val="001C7036"/>
    <w:rsid w:val="001D1DB0"/>
    <w:rsid w:val="001D3C29"/>
    <w:rsid w:val="001D463B"/>
    <w:rsid w:val="001D61E7"/>
    <w:rsid w:val="001E1A9D"/>
    <w:rsid w:val="001E5589"/>
    <w:rsid w:val="001E6DFA"/>
    <w:rsid w:val="001E7AD6"/>
    <w:rsid w:val="001F07CD"/>
    <w:rsid w:val="001F5CDD"/>
    <w:rsid w:val="00200110"/>
    <w:rsid w:val="002015EF"/>
    <w:rsid w:val="0020371B"/>
    <w:rsid w:val="002062BC"/>
    <w:rsid w:val="00206CE7"/>
    <w:rsid w:val="002172B2"/>
    <w:rsid w:val="00220631"/>
    <w:rsid w:val="0022170D"/>
    <w:rsid w:val="002268BB"/>
    <w:rsid w:val="00236ADE"/>
    <w:rsid w:val="00241C30"/>
    <w:rsid w:val="00250444"/>
    <w:rsid w:val="00277D76"/>
    <w:rsid w:val="00281B92"/>
    <w:rsid w:val="00282A14"/>
    <w:rsid w:val="002833E5"/>
    <w:rsid w:val="00285FAA"/>
    <w:rsid w:val="002929A5"/>
    <w:rsid w:val="00295D00"/>
    <w:rsid w:val="002A1617"/>
    <w:rsid w:val="002A2FC1"/>
    <w:rsid w:val="002A30D2"/>
    <w:rsid w:val="002A46DD"/>
    <w:rsid w:val="002B0EF5"/>
    <w:rsid w:val="002B610F"/>
    <w:rsid w:val="002C7FFC"/>
    <w:rsid w:val="002D69AE"/>
    <w:rsid w:val="002E2E99"/>
    <w:rsid w:val="002E3CB8"/>
    <w:rsid w:val="002F1F88"/>
    <w:rsid w:val="002F57EC"/>
    <w:rsid w:val="002F69FF"/>
    <w:rsid w:val="00301327"/>
    <w:rsid w:val="00304AF2"/>
    <w:rsid w:val="00305D96"/>
    <w:rsid w:val="00307D71"/>
    <w:rsid w:val="00314738"/>
    <w:rsid w:val="0031789D"/>
    <w:rsid w:val="00317BCE"/>
    <w:rsid w:val="003247A3"/>
    <w:rsid w:val="00334DD4"/>
    <w:rsid w:val="003351A5"/>
    <w:rsid w:val="0034337C"/>
    <w:rsid w:val="0035194D"/>
    <w:rsid w:val="00353622"/>
    <w:rsid w:val="003633AC"/>
    <w:rsid w:val="00364061"/>
    <w:rsid w:val="00371EFD"/>
    <w:rsid w:val="00380546"/>
    <w:rsid w:val="003812B9"/>
    <w:rsid w:val="00384416"/>
    <w:rsid w:val="00385C33"/>
    <w:rsid w:val="00393E55"/>
    <w:rsid w:val="00395B1C"/>
    <w:rsid w:val="003A1530"/>
    <w:rsid w:val="003A3894"/>
    <w:rsid w:val="003A62BD"/>
    <w:rsid w:val="003B6A70"/>
    <w:rsid w:val="003C1D82"/>
    <w:rsid w:val="003C44E7"/>
    <w:rsid w:val="003D019D"/>
    <w:rsid w:val="003D4F58"/>
    <w:rsid w:val="003E57B1"/>
    <w:rsid w:val="003F69AA"/>
    <w:rsid w:val="003F75F0"/>
    <w:rsid w:val="004033CB"/>
    <w:rsid w:val="00404210"/>
    <w:rsid w:val="00411C62"/>
    <w:rsid w:val="00411E0B"/>
    <w:rsid w:val="004167BA"/>
    <w:rsid w:val="00416F10"/>
    <w:rsid w:val="0042149B"/>
    <w:rsid w:val="004229AC"/>
    <w:rsid w:val="00424F6C"/>
    <w:rsid w:val="0043562F"/>
    <w:rsid w:val="004527BD"/>
    <w:rsid w:val="00454BB6"/>
    <w:rsid w:val="00462489"/>
    <w:rsid w:val="0046381A"/>
    <w:rsid w:val="00474D41"/>
    <w:rsid w:val="00475AEC"/>
    <w:rsid w:val="00476979"/>
    <w:rsid w:val="0048635D"/>
    <w:rsid w:val="00492AE6"/>
    <w:rsid w:val="004A2B97"/>
    <w:rsid w:val="004A556C"/>
    <w:rsid w:val="004A6CE9"/>
    <w:rsid w:val="004B76B0"/>
    <w:rsid w:val="004D390F"/>
    <w:rsid w:val="004D446A"/>
    <w:rsid w:val="004E0023"/>
    <w:rsid w:val="004E4E0D"/>
    <w:rsid w:val="004E6A2B"/>
    <w:rsid w:val="004F32BB"/>
    <w:rsid w:val="004F61F9"/>
    <w:rsid w:val="004F79C1"/>
    <w:rsid w:val="005014ED"/>
    <w:rsid w:val="005114D8"/>
    <w:rsid w:val="00524A05"/>
    <w:rsid w:val="00541084"/>
    <w:rsid w:val="00546A50"/>
    <w:rsid w:val="0055228E"/>
    <w:rsid w:val="0055418F"/>
    <w:rsid w:val="00560763"/>
    <w:rsid w:val="00562302"/>
    <w:rsid w:val="0056418C"/>
    <w:rsid w:val="005664F1"/>
    <w:rsid w:val="00570050"/>
    <w:rsid w:val="00572513"/>
    <w:rsid w:val="00577EBF"/>
    <w:rsid w:val="0058218A"/>
    <w:rsid w:val="00584E9B"/>
    <w:rsid w:val="00590567"/>
    <w:rsid w:val="0059603E"/>
    <w:rsid w:val="005A5848"/>
    <w:rsid w:val="005B0860"/>
    <w:rsid w:val="005B3C01"/>
    <w:rsid w:val="005B4276"/>
    <w:rsid w:val="005B7DFD"/>
    <w:rsid w:val="005D200A"/>
    <w:rsid w:val="005D3902"/>
    <w:rsid w:val="005E5D4C"/>
    <w:rsid w:val="00621D1C"/>
    <w:rsid w:val="006221BD"/>
    <w:rsid w:val="0063003E"/>
    <w:rsid w:val="00631C4B"/>
    <w:rsid w:val="00646DB8"/>
    <w:rsid w:val="00651C45"/>
    <w:rsid w:val="00654CA6"/>
    <w:rsid w:val="0066173D"/>
    <w:rsid w:val="00673C94"/>
    <w:rsid w:val="00673ED6"/>
    <w:rsid w:val="00674D12"/>
    <w:rsid w:val="00681321"/>
    <w:rsid w:val="00685A28"/>
    <w:rsid w:val="00690BC4"/>
    <w:rsid w:val="00695368"/>
    <w:rsid w:val="006A7C5A"/>
    <w:rsid w:val="006C5743"/>
    <w:rsid w:val="006C5ED2"/>
    <w:rsid w:val="006C75C9"/>
    <w:rsid w:val="006E219F"/>
    <w:rsid w:val="006E605C"/>
    <w:rsid w:val="006E7642"/>
    <w:rsid w:val="006F1EC1"/>
    <w:rsid w:val="006F53B3"/>
    <w:rsid w:val="00705945"/>
    <w:rsid w:val="00706314"/>
    <w:rsid w:val="00706644"/>
    <w:rsid w:val="007159DA"/>
    <w:rsid w:val="007216AD"/>
    <w:rsid w:val="00721AC5"/>
    <w:rsid w:val="00725DC6"/>
    <w:rsid w:val="00725FA0"/>
    <w:rsid w:val="00727516"/>
    <w:rsid w:val="00733539"/>
    <w:rsid w:val="0074098F"/>
    <w:rsid w:val="0075167B"/>
    <w:rsid w:val="00752533"/>
    <w:rsid w:val="00760A3C"/>
    <w:rsid w:val="00765886"/>
    <w:rsid w:val="007709EC"/>
    <w:rsid w:val="00770A80"/>
    <w:rsid w:val="00777DF2"/>
    <w:rsid w:val="00780B52"/>
    <w:rsid w:val="00785FE5"/>
    <w:rsid w:val="007A031F"/>
    <w:rsid w:val="007A2F0E"/>
    <w:rsid w:val="007A59F9"/>
    <w:rsid w:val="007A7662"/>
    <w:rsid w:val="007B0460"/>
    <w:rsid w:val="007B0B82"/>
    <w:rsid w:val="007C100F"/>
    <w:rsid w:val="007C1618"/>
    <w:rsid w:val="007C6099"/>
    <w:rsid w:val="007C6C22"/>
    <w:rsid w:val="007C6DC9"/>
    <w:rsid w:val="007D2DF9"/>
    <w:rsid w:val="007E6F61"/>
    <w:rsid w:val="007F0A6F"/>
    <w:rsid w:val="007F5756"/>
    <w:rsid w:val="007F6A43"/>
    <w:rsid w:val="008008A9"/>
    <w:rsid w:val="00806371"/>
    <w:rsid w:val="00810A26"/>
    <w:rsid w:val="00817242"/>
    <w:rsid w:val="00826144"/>
    <w:rsid w:val="00827B8F"/>
    <w:rsid w:val="00830371"/>
    <w:rsid w:val="00831D20"/>
    <w:rsid w:val="008418B4"/>
    <w:rsid w:val="00844280"/>
    <w:rsid w:val="00851676"/>
    <w:rsid w:val="00852610"/>
    <w:rsid w:val="008539BE"/>
    <w:rsid w:val="0089512C"/>
    <w:rsid w:val="00895800"/>
    <w:rsid w:val="008E1244"/>
    <w:rsid w:val="008E413B"/>
    <w:rsid w:val="008E6E90"/>
    <w:rsid w:val="008F2534"/>
    <w:rsid w:val="008F5B1B"/>
    <w:rsid w:val="00901B73"/>
    <w:rsid w:val="009032ED"/>
    <w:rsid w:val="009048A3"/>
    <w:rsid w:val="00913D7C"/>
    <w:rsid w:val="00915397"/>
    <w:rsid w:val="0092191A"/>
    <w:rsid w:val="00925561"/>
    <w:rsid w:val="009279C8"/>
    <w:rsid w:val="00930D15"/>
    <w:rsid w:val="0094165A"/>
    <w:rsid w:val="00946583"/>
    <w:rsid w:val="00951392"/>
    <w:rsid w:val="00952136"/>
    <w:rsid w:val="00954C85"/>
    <w:rsid w:val="00955F6E"/>
    <w:rsid w:val="009601D5"/>
    <w:rsid w:val="00960E2E"/>
    <w:rsid w:val="00961492"/>
    <w:rsid w:val="00964F32"/>
    <w:rsid w:val="0097049A"/>
    <w:rsid w:val="00970640"/>
    <w:rsid w:val="00974035"/>
    <w:rsid w:val="00975510"/>
    <w:rsid w:val="00995596"/>
    <w:rsid w:val="009A0CC5"/>
    <w:rsid w:val="009A7609"/>
    <w:rsid w:val="009B2FA6"/>
    <w:rsid w:val="009C07FB"/>
    <w:rsid w:val="009C56D9"/>
    <w:rsid w:val="009D0965"/>
    <w:rsid w:val="009E1CEB"/>
    <w:rsid w:val="009E6970"/>
    <w:rsid w:val="009F43DF"/>
    <w:rsid w:val="009F5849"/>
    <w:rsid w:val="00A04B0D"/>
    <w:rsid w:val="00A12509"/>
    <w:rsid w:val="00A209CC"/>
    <w:rsid w:val="00A21B4B"/>
    <w:rsid w:val="00A26484"/>
    <w:rsid w:val="00A31E11"/>
    <w:rsid w:val="00A320C2"/>
    <w:rsid w:val="00A34E01"/>
    <w:rsid w:val="00A353D0"/>
    <w:rsid w:val="00A3540C"/>
    <w:rsid w:val="00A36D1B"/>
    <w:rsid w:val="00A4132E"/>
    <w:rsid w:val="00A4485B"/>
    <w:rsid w:val="00A508D9"/>
    <w:rsid w:val="00A64CB0"/>
    <w:rsid w:val="00A709F2"/>
    <w:rsid w:val="00A7160A"/>
    <w:rsid w:val="00A71715"/>
    <w:rsid w:val="00A803F0"/>
    <w:rsid w:val="00A84712"/>
    <w:rsid w:val="00A84DEA"/>
    <w:rsid w:val="00AA3E5E"/>
    <w:rsid w:val="00AA681E"/>
    <w:rsid w:val="00AB0448"/>
    <w:rsid w:val="00AB62D5"/>
    <w:rsid w:val="00AC2EA2"/>
    <w:rsid w:val="00AC6A0E"/>
    <w:rsid w:val="00AC6BB2"/>
    <w:rsid w:val="00AC7C2A"/>
    <w:rsid w:val="00AD2AAE"/>
    <w:rsid w:val="00AD684B"/>
    <w:rsid w:val="00AE0833"/>
    <w:rsid w:val="00AE5107"/>
    <w:rsid w:val="00B00B35"/>
    <w:rsid w:val="00B02990"/>
    <w:rsid w:val="00B11BB3"/>
    <w:rsid w:val="00B13EE1"/>
    <w:rsid w:val="00B16BFF"/>
    <w:rsid w:val="00B2618B"/>
    <w:rsid w:val="00B27D11"/>
    <w:rsid w:val="00B34657"/>
    <w:rsid w:val="00B34F45"/>
    <w:rsid w:val="00B40AB5"/>
    <w:rsid w:val="00B5128E"/>
    <w:rsid w:val="00B51C6D"/>
    <w:rsid w:val="00B5530C"/>
    <w:rsid w:val="00B64682"/>
    <w:rsid w:val="00B66112"/>
    <w:rsid w:val="00B6690D"/>
    <w:rsid w:val="00B734FF"/>
    <w:rsid w:val="00B74883"/>
    <w:rsid w:val="00B74EAD"/>
    <w:rsid w:val="00B769F6"/>
    <w:rsid w:val="00B8134A"/>
    <w:rsid w:val="00B835EB"/>
    <w:rsid w:val="00B90DF6"/>
    <w:rsid w:val="00B91B9C"/>
    <w:rsid w:val="00B946FE"/>
    <w:rsid w:val="00BA0F59"/>
    <w:rsid w:val="00BA3ECD"/>
    <w:rsid w:val="00BA4B29"/>
    <w:rsid w:val="00BA633C"/>
    <w:rsid w:val="00BB120B"/>
    <w:rsid w:val="00BB1FAD"/>
    <w:rsid w:val="00BB60F9"/>
    <w:rsid w:val="00BC6939"/>
    <w:rsid w:val="00BC79C8"/>
    <w:rsid w:val="00BD3296"/>
    <w:rsid w:val="00BE030B"/>
    <w:rsid w:val="00BE58A7"/>
    <w:rsid w:val="00BE5E1F"/>
    <w:rsid w:val="00BE72A3"/>
    <w:rsid w:val="00BE7B69"/>
    <w:rsid w:val="00C04037"/>
    <w:rsid w:val="00C05CFE"/>
    <w:rsid w:val="00C10A6A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3006B"/>
    <w:rsid w:val="00C36150"/>
    <w:rsid w:val="00C40EAF"/>
    <w:rsid w:val="00C50B5C"/>
    <w:rsid w:val="00C654EC"/>
    <w:rsid w:val="00C664EB"/>
    <w:rsid w:val="00C712EE"/>
    <w:rsid w:val="00C77DC2"/>
    <w:rsid w:val="00C81207"/>
    <w:rsid w:val="00C84FC4"/>
    <w:rsid w:val="00C91ADC"/>
    <w:rsid w:val="00C92783"/>
    <w:rsid w:val="00C94DB6"/>
    <w:rsid w:val="00CA5BB0"/>
    <w:rsid w:val="00CB2616"/>
    <w:rsid w:val="00CC52DE"/>
    <w:rsid w:val="00CC6612"/>
    <w:rsid w:val="00CD5E1A"/>
    <w:rsid w:val="00CE6060"/>
    <w:rsid w:val="00CE7D5F"/>
    <w:rsid w:val="00CF0B0A"/>
    <w:rsid w:val="00CF1CFF"/>
    <w:rsid w:val="00CF1E63"/>
    <w:rsid w:val="00D03DA2"/>
    <w:rsid w:val="00D31F27"/>
    <w:rsid w:val="00D3401D"/>
    <w:rsid w:val="00D4543F"/>
    <w:rsid w:val="00D529B3"/>
    <w:rsid w:val="00D75E51"/>
    <w:rsid w:val="00D90898"/>
    <w:rsid w:val="00DA3800"/>
    <w:rsid w:val="00DA3E9B"/>
    <w:rsid w:val="00DA5044"/>
    <w:rsid w:val="00DA7C18"/>
    <w:rsid w:val="00DB0043"/>
    <w:rsid w:val="00DB0FD2"/>
    <w:rsid w:val="00DB7932"/>
    <w:rsid w:val="00DC3497"/>
    <w:rsid w:val="00DD0C69"/>
    <w:rsid w:val="00DD4AA0"/>
    <w:rsid w:val="00DD5CFF"/>
    <w:rsid w:val="00DD6DBF"/>
    <w:rsid w:val="00DD778B"/>
    <w:rsid w:val="00DE3F25"/>
    <w:rsid w:val="00DF6314"/>
    <w:rsid w:val="00DF7A93"/>
    <w:rsid w:val="00E0370E"/>
    <w:rsid w:val="00E03863"/>
    <w:rsid w:val="00E03D04"/>
    <w:rsid w:val="00E13E28"/>
    <w:rsid w:val="00E143AC"/>
    <w:rsid w:val="00E21577"/>
    <w:rsid w:val="00E24977"/>
    <w:rsid w:val="00E26B39"/>
    <w:rsid w:val="00E32928"/>
    <w:rsid w:val="00E365A7"/>
    <w:rsid w:val="00E432E0"/>
    <w:rsid w:val="00E45CEF"/>
    <w:rsid w:val="00E514FF"/>
    <w:rsid w:val="00E533B7"/>
    <w:rsid w:val="00E63C76"/>
    <w:rsid w:val="00E65699"/>
    <w:rsid w:val="00E72F4A"/>
    <w:rsid w:val="00E7444B"/>
    <w:rsid w:val="00E76738"/>
    <w:rsid w:val="00E90A76"/>
    <w:rsid w:val="00E94DDD"/>
    <w:rsid w:val="00EA1319"/>
    <w:rsid w:val="00EA41AB"/>
    <w:rsid w:val="00EB2A33"/>
    <w:rsid w:val="00EB2DAB"/>
    <w:rsid w:val="00EF5FC0"/>
    <w:rsid w:val="00EF7F82"/>
    <w:rsid w:val="00F0039E"/>
    <w:rsid w:val="00F16902"/>
    <w:rsid w:val="00F17A1C"/>
    <w:rsid w:val="00F22392"/>
    <w:rsid w:val="00F27235"/>
    <w:rsid w:val="00F3193B"/>
    <w:rsid w:val="00F332D3"/>
    <w:rsid w:val="00F34129"/>
    <w:rsid w:val="00F35ABB"/>
    <w:rsid w:val="00F37415"/>
    <w:rsid w:val="00F422A0"/>
    <w:rsid w:val="00F510EF"/>
    <w:rsid w:val="00F52480"/>
    <w:rsid w:val="00F53018"/>
    <w:rsid w:val="00F57E85"/>
    <w:rsid w:val="00F606CC"/>
    <w:rsid w:val="00F60B5D"/>
    <w:rsid w:val="00F62B67"/>
    <w:rsid w:val="00F669D0"/>
    <w:rsid w:val="00F80EB5"/>
    <w:rsid w:val="00F80EC8"/>
    <w:rsid w:val="00F917F9"/>
    <w:rsid w:val="00F9407B"/>
    <w:rsid w:val="00FA6198"/>
    <w:rsid w:val="00FC567A"/>
    <w:rsid w:val="00FD1FA3"/>
    <w:rsid w:val="00FF0C5B"/>
    <w:rsid w:val="00FF2E07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4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D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4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4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58758C6ED22235B07913871A5F1D2CE30A03D9AC56CDEC7AAD24145069CDF28CCECECC0F0857F3ED356p3sAG" TargetMode="External"/><Relationship Id="rId4" Type="http://schemas.openxmlformats.org/officeDocument/2006/relationships/hyperlink" Target="consultantplus://offline/ref=0F258758C6ED22235B078F3567C9AFDECC39FB319FC4668099F5891C12p0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5116</Words>
  <Characters>29166</Characters>
  <Application>Microsoft Office Word</Application>
  <DocSecurity>0</DocSecurity>
  <Lines>243</Lines>
  <Paragraphs>68</Paragraphs>
  <ScaleCrop>false</ScaleCrop>
  <Company/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2012-05-03T06:44:00Z</dcterms:created>
  <dcterms:modified xsi:type="dcterms:W3CDTF">2012-05-03T06:45:00Z</dcterms:modified>
</cp:coreProperties>
</file>