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9E" w:rsidRDefault="000103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1039E" w:rsidRDefault="0001039E">
      <w:pPr>
        <w:pStyle w:val="ConsPlusNormal"/>
        <w:jc w:val="both"/>
        <w:outlineLvl w:val="0"/>
      </w:pPr>
    </w:p>
    <w:p w:rsidR="0001039E" w:rsidRDefault="0001039E">
      <w:pPr>
        <w:pStyle w:val="ConsPlusTitle"/>
        <w:jc w:val="center"/>
      </w:pPr>
      <w:r>
        <w:t>ДЕПАРТАМЕНТ ГОСУДАРСТВЕННОГО РЕГУЛИРОВАНИЯ</w:t>
      </w:r>
    </w:p>
    <w:p w:rsidR="0001039E" w:rsidRDefault="0001039E">
      <w:pPr>
        <w:pStyle w:val="ConsPlusTitle"/>
        <w:jc w:val="center"/>
      </w:pPr>
      <w:r>
        <w:t>ЦЕН И ТАРИФОВ КУРГАНСКОЙ ОБЛАСТИ</w:t>
      </w:r>
    </w:p>
    <w:p w:rsidR="0001039E" w:rsidRDefault="0001039E">
      <w:pPr>
        <w:pStyle w:val="ConsPlusTitle"/>
        <w:jc w:val="center"/>
      </w:pPr>
    </w:p>
    <w:p w:rsidR="0001039E" w:rsidRDefault="0001039E">
      <w:pPr>
        <w:pStyle w:val="ConsPlusTitle"/>
        <w:jc w:val="center"/>
      </w:pPr>
      <w:r>
        <w:t>ПОСТАНОВЛЕНИЕ</w:t>
      </w:r>
    </w:p>
    <w:p w:rsidR="0001039E" w:rsidRDefault="0001039E">
      <w:pPr>
        <w:pStyle w:val="ConsPlusTitle"/>
        <w:jc w:val="center"/>
      </w:pPr>
      <w:r>
        <w:t>от 9 февраля 2021 г. N 4-1</w:t>
      </w:r>
    </w:p>
    <w:p w:rsidR="0001039E" w:rsidRDefault="0001039E">
      <w:pPr>
        <w:pStyle w:val="ConsPlusTitle"/>
        <w:jc w:val="center"/>
      </w:pPr>
    </w:p>
    <w:p w:rsidR="0001039E" w:rsidRDefault="0001039E">
      <w:pPr>
        <w:pStyle w:val="ConsPlusTitle"/>
        <w:jc w:val="center"/>
      </w:pPr>
      <w:r>
        <w:t>О ВНЕСЕНИИ ИЗМЕНЕНИЙ В ПОСТАНОВЛЕНИЕ ДЕПАРТАМЕНТА</w:t>
      </w:r>
    </w:p>
    <w:p w:rsidR="0001039E" w:rsidRDefault="0001039E">
      <w:pPr>
        <w:pStyle w:val="ConsPlusTitle"/>
        <w:jc w:val="center"/>
      </w:pPr>
      <w:r>
        <w:t>ГОСУДАРСТВЕННОГО РЕГУЛИРОВАНИЯ ЦЕН И ТАРИФОВ КУРГАНСКОЙ</w:t>
      </w:r>
    </w:p>
    <w:p w:rsidR="0001039E" w:rsidRDefault="0001039E">
      <w:pPr>
        <w:pStyle w:val="ConsPlusTitle"/>
        <w:jc w:val="center"/>
      </w:pPr>
      <w:r>
        <w:t>ОБЛАСТИ ОТ 23 ДЕКАБРЯ 2020 ГОДА N 57-1 "ОБ УСТАНОВЛЕНИИ</w:t>
      </w:r>
    </w:p>
    <w:p w:rsidR="0001039E" w:rsidRDefault="0001039E">
      <w:pPr>
        <w:pStyle w:val="ConsPlusTitle"/>
        <w:jc w:val="center"/>
      </w:pPr>
      <w:r>
        <w:t>ЕДИНЫХ (КОТЛОВЫХ) ТАРИФОВ НА УСЛУГИ ПО ПЕРЕДАЧЕ</w:t>
      </w:r>
    </w:p>
    <w:p w:rsidR="0001039E" w:rsidRDefault="0001039E">
      <w:pPr>
        <w:pStyle w:val="ConsPlusTitle"/>
        <w:jc w:val="center"/>
      </w:pPr>
      <w:r>
        <w:t>ЭЛЕКТРИЧЕСКОЙ ЭНЕРГИИ ПО СЕТЯМ КУРГАНСКОЙ ОБЛАСТИ"</w:t>
      </w:r>
    </w:p>
    <w:p w:rsidR="0001039E" w:rsidRDefault="0001039E">
      <w:pPr>
        <w:pStyle w:val="ConsPlusNormal"/>
        <w:jc w:val="both"/>
      </w:pPr>
    </w:p>
    <w:p w:rsidR="0001039E" w:rsidRDefault="0001039E">
      <w:pPr>
        <w:pStyle w:val="ConsPlusNormal"/>
        <w:ind w:firstLine="540"/>
        <w:jc w:val="both"/>
      </w:pPr>
      <w:r>
        <w:t>В целях исправления технической ошибки Правление Департамента государственного регулирования цен и тарифов Курганской области постановляет:</w:t>
      </w:r>
    </w:p>
    <w:p w:rsidR="0001039E" w:rsidRDefault="0001039E">
      <w:pPr>
        <w:pStyle w:val="ConsPlusNormal"/>
        <w:jc w:val="both"/>
      </w:pPr>
    </w:p>
    <w:p w:rsidR="0001039E" w:rsidRDefault="0001039E">
      <w:pPr>
        <w:pStyle w:val="ConsPlusNormal"/>
        <w:ind w:firstLine="540"/>
        <w:jc w:val="both"/>
      </w:pPr>
      <w:r>
        <w:t xml:space="preserve">1. Внести следующие изменения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Департамента государственного регулирования цен и тарифов Курганской области от 23 декабря 2020 года N 57-1 "Об установлении единых (котловых) тарифов на услуги по передаче электрической энергии по сетям Курганской области":</w:t>
      </w:r>
    </w:p>
    <w:p w:rsidR="0001039E" w:rsidRDefault="0001039E">
      <w:pPr>
        <w:pStyle w:val="ConsPlusNormal"/>
        <w:spacing w:before="220"/>
        <w:ind w:firstLine="540"/>
        <w:jc w:val="both"/>
      </w:pPr>
      <w:r>
        <w:t xml:space="preserve">в приложении 2 в таблице 2 "Показатели для целей расчета единых (котловых) тарифов на услуги по передаче электрической энергии по сетям Курганской области на 2021 год" в </w:t>
      </w:r>
      <w:hyperlink r:id="rId6" w:history="1">
        <w:r>
          <w:rPr>
            <w:color w:val="0000FF"/>
          </w:rPr>
          <w:t>строке 1.1.2</w:t>
        </w:r>
      </w:hyperlink>
      <w:r>
        <w:t xml:space="preserve"> "Плановый объем полезного отпуска электрической энергии (в том числе с учетом дифференциации по двум и по трем зонам суток)" в столбце 2 полугодие по диапазону напряжения НН добавить цифры "37,085".</w:t>
      </w:r>
    </w:p>
    <w:p w:rsidR="0001039E" w:rsidRDefault="0001039E">
      <w:pPr>
        <w:pStyle w:val="ConsPlusNormal"/>
        <w:spacing w:before="220"/>
        <w:ind w:firstLine="540"/>
        <w:jc w:val="both"/>
      </w:pPr>
      <w:r>
        <w:t>2. Настоящее Постановление вступает в силу в установленном порядке.</w:t>
      </w:r>
    </w:p>
    <w:p w:rsidR="0001039E" w:rsidRDefault="0001039E">
      <w:pPr>
        <w:pStyle w:val="ConsPlusNormal"/>
        <w:jc w:val="both"/>
      </w:pPr>
    </w:p>
    <w:p w:rsidR="0001039E" w:rsidRDefault="0001039E">
      <w:pPr>
        <w:pStyle w:val="ConsPlusNormal"/>
        <w:jc w:val="right"/>
      </w:pPr>
      <w:r>
        <w:t>Заместитель директора Департамента</w:t>
      </w:r>
    </w:p>
    <w:p w:rsidR="0001039E" w:rsidRDefault="0001039E">
      <w:pPr>
        <w:pStyle w:val="ConsPlusNormal"/>
        <w:jc w:val="right"/>
      </w:pPr>
      <w:r>
        <w:t>государственного регулирования</w:t>
      </w:r>
    </w:p>
    <w:p w:rsidR="0001039E" w:rsidRDefault="0001039E">
      <w:pPr>
        <w:pStyle w:val="ConsPlusNormal"/>
        <w:jc w:val="right"/>
      </w:pPr>
      <w:r>
        <w:t>цен и тарифов Курганской области</w:t>
      </w:r>
    </w:p>
    <w:p w:rsidR="0001039E" w:rsidRDefault="0001039E">
      <w:pPr>
        <w:pStyle w:val="ConsPlusNormal"/>
        <w:jc w:val="right"/>
      </w:pPr>
      <w:r>
        <w:t>А.В.БЕЛОВА</w:t>
      </w:r>
    </w:p>
    <w:p w:rsidR="0001039E" w:rsidRDefault="0001039E">
      <w:pPr>
        <w:pStyle w:val="ConsPlusNormal"/>
        <w:jc w:val="both"/>
      </w:pPr>
    </w:p>
    <w:p w:rsidR="0001039E" w:rsidRDefault="0001039E">
      <w:pPr>
        <w:pStyle w:val="ConsPlusNormal"/>
        <w:jc w:val="both"/>
      </w:pPr>
    </w:p>
    <w:p w:rsidR="0001039E" w:rsidRDefault="000103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6E85" w:rsidRDefault="00EA6E85">
      <w:bookmarkStart w:id="0" w:name="_GoBack"/>
      <w:bookmarkEnd w:id="0"/>
    </w:p>
    <w:sectPr w:rsidR="00EA6E85" w:rsidSect="0078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9E"/>
    <w:rsid w:val="0001039E"/>
    <w:rsid w:val="00EA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51212-28C3-4B89-B83B-A579E0AC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0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0FE8154335163CD3102CBD869506AAEA26981D1D3D603DF3858E22D83494BBE03DFCB0886EA71FE57FEAEF367F904F72646B62141E32519C93C9Y4e7M" TargetMode="External"/><Relationship Id="rId5" Type="http://schemas.openxmlformats.org/officeDocument/2006/relationships/hyperlink" Target="consultantplus://offline/ref=800FE8154335163CD3102CBD869506AAEA26981D1D3D603DF3858E22D83494BBE03DFCA28836AB1DE162E9E92329C109Y2e6M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2021-02-24T12:30:00Z</dcterms:created>
  <dcterms:modified xsi:type="dcterms:W3CDTF">2021-02-24T12:30:00Z</dcterms:modified>
</cp:coreProperties>
</file>