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8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3"/>
      </w:tblGrid>
      <w:tr w:rsidR="00EC4C06" w:rsidRPr="00EC4C06" w:rsidTr="00EC4C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C4C06" w:rsidRPr="00EC4C06" w:rsidRDefault="00EC4C06" w:rsidP="00EC4C06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EC4C06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  <w:t>ПОСТАНОВЛЕНИЕ СЛУЖБЫ ПО ТАРИФАМ АСТРАХАНСКОЙ ОБЛАСТИ ОТ 15.06.2015 №35 "О ВНЕСЕНИИ ИЗМЕНЕНИЙ В ПОСТАНОВЛЕНИЕ СЛУЖБЫ ПО ТАРИФАМ АСТРАХАНСКОЙ ОБЛАСТИ ОТ 16.10.2008 № 79"</w:t>
            </w:r>
          </w:p>
        </w:tc>
      </w:tr>
    </w:tbl>
    <w:p w:rsidR="003F3EA0" w:rsidRDefault="003F3EA0" w:rsidP="00EC4C0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F4F4F"/>
          <w:sz w:val="17"/>
          <w:szCs w:val="17"/>
          <w:lang w:eastAsia="ru-RU"/>
        </w:rPr>
        <w:sectPr w:rsidR="003F3EA0" w:rsidSect="00EC4C0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388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3"/>
      </w:tblGrid>
      <w:tr w:rsidR="00EC4C06" w:rsidRPr="00EC4C06" w:rsidTr="00EC4C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C4C06" w:rsidRPr="00EC4C06" w:rsidRDefault="00EC4C06" w:rsidP="00EC4C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b/>
                <w:bCs/>
                <w:color w:val="4F4F4F"/>
                <w:sz w:val="17"/>
                <w:szCs w:val="17"/>
                <w:lang w:eastAsia="ru-RU"/>
              </w:rPr>
              <w:t>СЛУЖБА ПО ТАРИФАМ АСТРАХАНСКОЙ ОБЛАСТИ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b/>
                <w:bCs/>
                <w:color w:val="4F4F4F"/>
                <w:sz w:val="17"/>
                <w:szCs w:val="17"/>
                <w:lang w:eastAsia="ru-RU"/>
              </w:rPr>
              <w:t>ПОСТАНОВЛЕНИЕ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b/>
                <w:bCs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                     15.06.2015                                     </w:t>
            </w:r>
            <w:r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                                                  </w:t>
            </w: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                       № 35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4"/>
            </w:tblGrid>
            <w:tr w:rsidR="00EC4C06" w:rsidRPr="00EC4C06" w:rsidTr="00EC4C06">
              <w:trPr>
                <w:tblCellSpacing w:w="0" w:type="dxa"/>
              </w:trPr>
              <w:tc>
                <w:tcPr>
                  <w:tcW w:w="5384" w:type="dxa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ahoma" w:eastAsia="Times New Roman" w:hAnsi="Tahoma" w:cs="Tahoma"/>
                      <w:color w:val="4F4F4F"/>
                      <w:sz w:val="17"/>
                      <w:szCs w:val="17"/>
                      <w:lang w:eastAsia="ru-RU"/>
                    </w:rPr>
                    <w:t>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 внесении  изменений  в  постановление  службы   по тарифам Астраханской области от 16.10.2008 № 79</w:t>
                  </w:r>
                </w:p>
              </w:tc>
            </w:tr>
          </w:tbl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В соответствии с Федеральным законом от 26.03.2003 № 35-ФЗ «Об электроэнергетике», постановлениями  Правительства Российской Федерации от 29.12.2011 № 1178 «О ценообразовании в области регулируемых цен (тарифов) в электроэнергетике» 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потребителей и объемов покупки мощности организацией по управлению единой национальной (общероссийской) электрической сетью», постановлением Правительства Астраханской области от 06.04.2005 № 49-П «О службе по тарифам Астраханской области»,  протоколом заседания коллегии службы по тарифам Астраханской области от 15.06.2015 № 82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служба по тарифам Астраханской области ПОСТАНОВЛЯЕТ: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1. Внести в постановление службы по тарифам Астраханской области от 16.10.2008 № 79 «О единых (котловых) тарифах на услуги по передаче электрической энергии по сетям Астраханской области» следующие изменения: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1.1. В  Приложении № 1 к постановлению: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- раздел «Единые (котловые) тарифы на услуги по передаче электрической энергии по сетям субъекта Российской Федерации, поставляемой прочим потребителям на 2015 год»  изложить в новой редакции  согласно приложению № 1 к настоящему постановлению;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-  Таблицу 1  изложить в новой редакции  согласно приложению № 2 к настоящему постановлению;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1.2. Приложение № 2 к постановлению изложить в редакции согласно приложению № 3  к настоящему постановлению.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2. Начальнику отдела контроля и регулирования тарифов (цен) в сфере электроэнергетики и газоснабжения службы по тарифам Астраханской области (</w:t>
            </w:r>
            <w:proofErr w:type="spell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Турасова</w:t>
            </w:r>
            <w:proofErr w:type="spell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Л.А.):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2.1. 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</w:t>
            </w:r>
            <w:proofErr w:type="spell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htt</w:t>
            </w:r>
            <w:proofErr w:type="spell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://pravo-astrobl.ru/).</w:t>
            </w:r>
            <w:proofErr w:type="gramEnd"/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2.2. В срок не позднее семи рабочих дней со дня подписания направить копию настоящего постановления в прокуратуру Астраханской области.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2.3.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2.4. В семидневный срок со дня принятия направить копию настоящего постановления в Федеральную службу по тарифам.</w:t>
            </w: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2.5. В семидневный срок со дня принятия разместить настоящее постановление и протокол заседания коллегии службы по тарифам Астраханской области от 15.06.2015 № 82  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на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официальном 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сайте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службы по тарифам Астраханской области в информационно-телекоммуникационной сети «Интернет» (</w:t>
            </w:r>
            <w:hyperlink r:id="rId5" w:history="1">
              <w:r w:rsidRPr="00EC4C06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www.astrtarif.ru</w:t>
              </w:r>
            </w:hyperlink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).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2.6. Обеспечить включение настоящего постановления в справочно-правовые системы «Консультант Плюс» ЗАО «ТЕЛЕКОМ-СКИФ» и «Гарант» ООО «Астрахань-Гарант-Сервис».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3. Постановление вступает в силу с 1 июля 2015 года.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И о руководителя                                                                            Т.В. Крапивина</w:t>
            </w: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Pr="00EC4C06" w:rsidRDefault="00EC4C06" w:rsidP="00EC4C06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Приложение № 1</w:t>
            </w:r>
          </w:p>
          <w:p w:rsidR="00EC4C06" w:rsidRPr="00EC4C06" w:rsidRDefault="00EC4C06" w:rsidP="00EC4C06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 службы по</w:t>
            </w:r>
            <w:r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             </w:t>
            </w: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тарифам</w:t>
            </w:r>
          </w:p>
          <w:p w:rsidR="00EC4C06" w:rsidRPr="00EC4C06" w:rsidRDefault="00EC4C06" w:rsidP="00EC4C06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Астраханской области</w:t>
            </w:r>
          </w:p>
          <w:p w:rsidR="00EC4C06" w:rsidRPr="00EC4C06" w:rsidRDefault="00EC4C06" w:rsidP="00EC4C06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15.06.2015 № 35</w:t>
            </w:r>
          </w:p>
          <w:tbl>
            <w:tblPr>
              <w:tblW w:w="1573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965"/>
              <w:gridCol w:w="1483"/>
              <w:gridCol w:w="1230"/>
              <w:gridCol w:w="597"/>
              <w:gridCol w:w="783"/>
              <w:gridCol w:w="1474"/>
              <w:gridCol w:w="1755"/>
              <w:gridCol w:w="2205"/>
              <w:gridCol w:w="270"/>
              <w:gridCol w:w="1014"/>
              <w:gridCol w:w="201"/>
            </w:tblGrid>
            <w:tr w:rsidR="00EC4C06" w:rsidRPr="00EC4C06" w:rsidTr="00EC4C06">
              <w:trPr>
                <w:tblCellSpacing w:w="0" w:type="dxa"/>
              </w:trPr>
              <w:tc>
                <w:tcPr>
                  <w:tcW w:w="1552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Единые (котловые) тарифы на услуги по передаче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1552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электрической энергии по сетям субъекта Российской Федерации, поставляемой прочим потребителям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1552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2015 год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Тарифные группы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потребителей электрической энергии (мощности)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70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Диапазоны напряжения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ВН-1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СН-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СН-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proofErr w:type="gramEnd"/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HH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потребители (тарифы указываются без учета НДС)</w:t>
                  </w:r>
                </w:p>
              </w:tc>
              <w:tc>
                <w:tcPr>
                  <w:tcW w:w="870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494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содержание электрических сетей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МВт·мес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221952,36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295147,46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635233,57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949164,4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488,70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472,21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376,90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745,34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0,8005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1,03932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1,6729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2, 36919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перекрестного субсидирования, учтенная в ценах (тарифах) на услуги по передаче электрической энергии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349204,59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181565,38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7885,78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63032,48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96720,94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Ставка перекрестного субсидирования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потребители (тарифы указываются без учета НДС)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870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494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за содержание электрических сетей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МВт·мес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534  943,66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475 617,70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694 515,32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1 044 850,05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203,40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381,42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759,22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0,86057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1,11689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1,79837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2,54684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перекрестного субсидирования, учтенная в ценах (тарифах) на услуги по передаче электрической энергии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364 698,58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220 473,06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9 088,97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97 441,33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37 695,21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Ставка перекрестного субсидирования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Примечание. В примечании указываются необходимые сведения по применению настоящего приложения.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vertAlign w:val="superscript"/>
                <w:lang w:eastAsia="ru-RU"/>
              </w:rPr>
              <w:t>1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В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vertAlign w:val="superscript"/>
                <w:lang w:eastAsia="ru-RU"/>
              </w:rPr>
              <w:t>2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Н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а территории Астраханской области тарифы по уровню напряжения ВН-1 не применяются и не устанавливаются.</w:t>
            </w: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vertAlign w:val="superscript"/>
                <w:lang w:eastAsia="ru-RU"/>
              </w:rPr>
              <w:t>3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П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о уровням напряжения ВН, СН-I, СН-II, НН  удельная величина перекрестного субсидирования указывается </w:t>
            </w:r>
            <w:proofErr w:type="spell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справочно</w:t>
            </w:r>
            <w:proofErr w:type="spell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.</w:t>
            </w: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br w:type="textWrapping" w:clear="all"/>
            </w:r>
          </w:p>
          <w:tbl>
            <w:tblPr>
              <w:tblpPr w:leftFromText="45" w:rightFromText="45" w:vertAnchor="text"/>
              <w:tblW w:w="1084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4005"/>
              <w:gridCol w:w="1483"/>
              <w:gridCol w:w="1305"/>
              <w:gridCol w:w="1124"/>
              <w:gridCol w:w="91"/>
              <w:gridCol w:w="1230"/>
              <w:gridCol w:w="1215"/>
            </w:tblGrid>
            <w:tr w:rsidR="00EC4C06" w:rsidRPr="00EC4C06" w:rsidTr="00EC4C06">
              <w:trPr>
                <w:tblCellSpacing w:w="0" w:type="dxa"/>
              </w:trPr>
              <w:tc>
                <w:tcPr>
                  <w:tcW w:w="1084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 Приложение № 2</w:t>
                  </w:r>
                  <w:bookmarkStart w:id="0" w:name="_GoBack"/>
                  <w:bookmarkEnd w:id="0"/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 к постановлению службы по тарифам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 Астраханской области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 от 15.06.2015 № 35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Таблица 1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 Размер экономически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обоснованных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единых (котловых) тарифов на услуги по передаче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электрической энергии по сетям субъекта Российской Федерации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2015 год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Тарифные группы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потребителей электрической энергии (мощности)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8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СН-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СН-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proofErr w:type="gramEnd"/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HH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2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Величины, используемые при утверждении (расчете) единых (котловых) тарифов на услуги по передаче электрической энергии на территории Астраханской области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 обоснованные единые (котловые) тарифы на услуги по передаче электрической энергии (тарифы указываются без учета НДС)</w:t>
                  </w:r>
                </w:p>
              </w:tc>
              <w:tc>
                <w:tcPr>
                  <w:tcW w:w="48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1012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1.1.1.1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содержание электрических сетей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МВт·мес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228326,52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258934,02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544492,65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726500,11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1.1.1.2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90,09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164,88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315,34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620,58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0,41084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0,6624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1,42622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2,25499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 обоснованных единые (котловые) тарифы на услуги по передаче электрической энергии (тарифы указываются без учета НДС)</w:t>
                  </w:r>
                </w:p>
              </w:tc>
              <w:tc>
                <w:tcPr>
                  <w:tcW w:w="48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1012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1.2.1.1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содержание электрических сетей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МВт·мес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218 144,71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262 261,49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518 240,65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939 456,06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1.2.1.2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203,4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381,42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759,22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0,41551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0,70711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1,43873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2,5532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сетевой организации с указанием необходимой валовой выручки (без учета оплаты потерь), НВВ которой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учтена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НВВ сетевых организаций без учета оплаты потерь,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учтенная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утверждении (расчете) единых (котловых) тарифов на услуги по передаче электрической энергии в субъекте Российской Федерации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Астраханский ТРЗ филиал ОАО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Желдорреммаш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856,08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Головащенко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И.Я.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726,79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Никулин М.Г.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4439,25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ЛПУМГ ООО "Газпром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Ставрополь"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1705,85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МУП "Электросети" МО "Город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Нариманов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5826,78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МУП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страхани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Астрводоканал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882,2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"АЗХО"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1585,4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"АСПО"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"АЭРОПОРТ АСТРАХАНЬ"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1842,46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Оборонэнерго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Филиал "Южный"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127113,34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125,73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М"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Астраханьстекло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750,21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Дорадо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1396,58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"КВАНТ-4"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4941,07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ЛУКОЙЛ-ЭНЕРГОСЕТИ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6534,58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"НВСК"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16107,31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"ПЭП "МВМ-2"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1319,41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Руссоль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3116,89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ПКФ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Астрим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1258,72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ПКФ "ЭКСПРЕСС-1"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4672,76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Приволжская дирекция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поэнергообеспечению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структурное подразделение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Трансэнерго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филиала ОАО "РЖД"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23157,81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УМП "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Аксарайскжилкоммунхоз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1552,17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 "Астраханский СРЗ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"-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"ЦС "Звездочка"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239,46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 ОАО "МРСК Юга"-  "Астраханьэнерго"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2 899 273,62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66652,67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60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3 112 095,74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66778,4</w:t>
                  </w:r>
                </w:p>
              </w:tc>
            </w:tr>
            <w:tr w:rsidR="00EC4C06" w:rsidRPr="00EC4C06" w:rsidTr="00EC4C06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Примечание. В примечании указываются необходимые сведения по применению настоящего приложения.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vertAlign w:val="superscript"/>
                <w:lang w:eastAsia="ru-RU"/>
              </w:rPr>
              <w:t>1</w:t>
            </w:r>
            <w:proofErr w:type="gramStart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В</w:t>
            </w:r>
            <w:proofErr w:type="gramEnd"/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br w:type="textWrapping" w:clear="all"/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9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330"/>
              <w:gridCol w:w="945"/>
              <w:gridCol w:w="2535"/>
              <w:gridCol w:w="1920"/>
            </w:tblGrid>
            <w:tr w:rsidR="00EC4C06" w:rsidRPr="00EC4C06">
              <w:trPr>
                <w:tblCellSpacing w:w="0" w:type="dxa"/>
              </w:trPr>
              <w:tc>
                <w:tcPr>
                  <w:tcW w:w="52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30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52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30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5" w:type="dxa"/>
                  <w:gridSpan w:val="2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 службы по тарифам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52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30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Астраханской области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52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30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15.06.2015     № 35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52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30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9240" w:type="dxa"/>
                  <w:gridSpan w:val="5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Единые (котловые) тарифы на услуги по передаче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9240" w:type="dxa"/>
                  <w:gridSpan w:val="5"/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электрической энергии по сетям субъекта Российской Федерации, поставляемой населению и приравненным к нему категориям потребителей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9240" w:type="dxa"/>
                  <w:gridSpan w:val="5"/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2015 год</w:t>
                  </w:r>
                </w:p>
              </w:tc>
            </w:tr>
          </w:tbl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  <w:tbl>
            <w:tblPr>
              <w:tblW w:w="1006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2466"/>
              <w:gridCol w:w="1219"/>
              <w:gridCol w:w="1306"/>
              <w:gridCol w:w="1219"/>
            </w:tblGrid>
            <w:tr w:rsidR="00EC4C06" w:rsidRPr="00EC4C06">
              <w:trPr>
                <w:tblHeader/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 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            п/п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Тарифные группы потребителей электрической энергии (мощности)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</w:tr>
            <w:tr w:rsidR="00EC4C06" w:rsidRPr="00EC4C06">
              <w:trPr>
                <w:tblHeader/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 и приравненные к нему категории потребителей, за исключением указанного в пунктах 1.2 и 1.3: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наймодатели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1,9529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2,20122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9450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приравненные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ним: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наймодатели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EC4C06" w:rsidRPr="00EC4C06" w:rsidRDefault="00EC4C06" w:rsidP="00EC4C06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0,99695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1,17579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Население, проживающее в сельских населенных пунктах и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приравненные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ним: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наймодатели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0,99695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1,17579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Приравненные к населению категории потребителей, за исключением указанных в пункте 71(1) Основ ценообразования: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1,9529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2,20122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1,9529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2,20122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Содержащиеся за счет прихожан религиозные организации.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1,9529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2,20122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1,9529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2,20122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 и приравненные к нему категории потребителей, за исключением указанного в пунктах 2.2 и 2.3: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наймодатели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 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9450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приравненные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ним: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наймодатели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Население, проживающее в сельских населенных пунктах и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приравненные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ним: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наймодатели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Приравненные к населению категории потребителей, за исключением указанных в пункте 71(1) Основ ценообразования: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2.4.1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2.4.2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Содержащиеся за счет прихожан религиозные организации.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6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2.4.4</w:t>
                  </w:r>
                </w:p>
              </w:tc>
              <w:tc>
                <w:tcPr>
                  <w:tcW w:w="94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пункте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тариф (в том числе дифференцированный по двум и по трем зонам суток)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кВт·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b/>
                <w:bCs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Примечание. В примечании указываются необходимые сведения по применению настоящего приложения.</w:t>
            </w:r>
          </w:p>
          <w:tbl>
            <w:tblPr>
              <w:tblW w:w="102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080"/>
              <w:gridCol w:w="3388"/>
              <w:gridCol w:w="2057"/>
            </w:tblGrid>
            <w:tr w:rsidR="00EC4C06" w:rsidRPr="00EC4C06">
              <w:trPr>
                <w:tblCellSpacing w:w="0" w:type="dxa"/>
              </w:trPr>
              <w:tc>
                <w:tcPr>
                  <w:tcW w:w="102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81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</w:t>
                  </w:r>
                  <w:proofErr w:type="gram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территории Астраханской области  социальная норма потребления электрической энергии (мощности)  не установлена (тарифы указываются без учета НДС).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102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Гарантирующие поставщики,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энергосбытовые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энергоснабжающие</w:t>
                  </w:r>
                  <w:proofErr w:type="spellEnd"/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      </w:r>
                  <w:proofErr w:type="gramEnd"/>
                </w:p>
              </w:tc>
            </w:tr>
            <w:tr w:rsidR="00EC4C06" w:rsidRPr="00EC4C06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4C06" w:rsidRPr="00EC4C06" w:rsidRDefault="00EC4C06" w:rsidP="00EC4C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b/>
                <w:bCs/>
                <w:color w:val="4F4F4F"/>
                <w:sz w:val="17"/>
                <w:szCs w:val="17"/>
                <w:lang w:eastAsia="ru-RU"/>
              </w:rPr>
              <w:t> </w:t>
            </w:r>
          </w:p>
          <w:p w:rsidR="00EC4C06" w:rsidRPr="00EC4C06" w:rsidRDefault="00EC4C06" w:rsidP="00EC4C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EC4C06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</w:tbl>
    <w:p w:rsidR="00EC4C06" w:rsidRDefault="00EC4C06"/>
    <w:sectPr w:rsidR="00EC4C06" w:rsidSect="003F3EA0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6"/>
    <w:rsid w:val="003F3EA0"/>
    <w:rsid w:val="00727985"/>
    <w:rsid w:val="00787391"/>
    <w:rsid w:val="00B124BF"/>
    <w:rsid w:val="00D23834"/>
    <w:rsid w:val="00D25387"/>
    <w:rsid w:val="00E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rtari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2015-06-29T14:59:00Z</dcterms:created>
  <dcterms:modified xsi:type="dcterms:W3CDTF">2015-06-29T15:13:00Z</dcterms:modified>
</cp:coreProperties>
</file>