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2011 г. N 511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 ОТ 16.10.2008 N 79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109 "О ценообразовании в отношении электрической и тепловой энергии в Российской Федерации", протоколом заседания коллегии службы по тарифам Астраханской области от 16.12.2011 N 466 служба по тарифам Астраханской области постановляет: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изменения,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в новой редакции,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24.06.2011 N 74 "О внесении изменений в постановление службы по тарифам Астраханской области от 16.10.2008 N 79" (далее - постановление) следующие изменения: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Изложить </w:t>
      </w:r>
      <w:hyperlink r:id="rId1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постановления в следующей редакции: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Внести в Постановление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изменения, изложив приложение N 4 к постановлению в новой редакции, согласно приложению N 4 к настоящему Постановлению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Признать утратившими силу </w:t>
      </w:r>
      <w:hyperlink r:id="rId12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 и прокуратуру Астраханской области.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16.12.2011 N 466 в ОАО "МРСК Юга".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сайте службы по тарифам Астраханской области (www.astrtarif.ru).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Постановление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после дня его официального опубликования.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669" w:rsidRDefault="00FD5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30"/>
      <w:bookmarkEnd w:id="1"/>
    </w:p>
    <w:p w:rsidR="00FD5669" w:rsidRDefault="00FD56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2011 г. N 511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ДОЛГОСРОЧНЫЕ ТАРИФЫ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ОАО "МРСК ЮГА" ПО ПЕРЕДАЧЕ ЭЛЕКТРИЧЕСКОЙ ЭНЕРГИИ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ОБЛАСТИ, РАССЧИТАННЫЕ МЕТОДОМ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1968"/>
        <w:gridCol w:w="1599"/>
        <w:gridCol w:w="1845"/>
        <w:gridCol w:w="2091"/>
        <w:gridCol w:w="1599"/>
      </w:tblGrid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напряжения  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Одно-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ставочный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</w:t>
            </w:r>
          </w:p>
        </w:tc>
      </w:tr>
      <w:tr w:rsidR="00FF48D0">
        <w:trPr>
          <w:trHeight w:val="16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электрических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сетей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оплату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расхода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(потерь)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электрической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энергии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8D0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5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126178.62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192.90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427.74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163657.87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228.45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548.56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321658.57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278.00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853.96   </w:t>
            </w:r>
          </w:p>
        </w:tc>
      </w:tr>
      <w:tr w:rsidR="00FF48D0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471240.12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109.50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995.92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5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142139.62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268.30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532.80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193217.48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314.44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691.76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411058.82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376.53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1113.46  </w:t>
            </w:r>
          </w:p>
        </w:tc>
      </w:tr>
      <w:tr w:rsidR="00FF48D0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616542.41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104.00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1263.58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5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169907.85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367.39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612.72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214715.52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355.21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795.52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439876.85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283.34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1280.48  </w:t>
            </w:r>
          </w:p>
        </w:tc>
      </w:tr>
      <w:tr w:rsidR="00FF48D0">
        <w:trPr>
          <w:trHeight w:val="18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648279.78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560.68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1813.43  </w:t>
            </w:r>
          </w:p>
        </w:tc>
      </w:tr>
      <w:tr w:rsidR="00FF48D0">
        <w:trPr>
          <w:trHeight w:val="1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для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1200.65  </w:t>
            </w:r>
          </w:p>
        </w:tc>
      </w:tr>
      <w:tr w:rsidR="00FF48D0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            </w:t>
            </w:r>
          </w:p>
        </w:tc>
        <w:tc>
          <w:tcPr>
            <w:tcW w:w="15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01.01.2012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30.06.2012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169907.85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367.39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612.72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214715.52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355.21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795.52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439876.85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283.34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1280.48  </w:t>
            </w:r>
          </w:p>
        </w:tc>
      </w:tr>
      <w:tr w:rsidR="00FF48D0">
        <w:trPr>
          <w:trHeight w:val="18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648279.78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560.68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1813.43  </w:t>
            </w:r>
          </w:p>
        </w:tc>
      </w:tr>
      <w:tr w:rsidR="00FF48D0">
        <w:trPr>
          <w:trHeight w:val="1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1200.65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5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01.07.2012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31.12.2012 </w:t>
            </w:r>
          </w:p>
          <w:p w:rsidR="00FF48D0" w:rsidRDefault="00FD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59" w:history="1">
              <w:r w:rsidR="00FF48D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220776.81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322.11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690.54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265540.79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455.73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896.56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577071.25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479.99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1443.10  </w:t>
            </w:r>
          </w:p>
        </w:tc>
      </w:tr>
      <w:tr w:rsidR="00FF48D0">
        <w:trPr>
          <w:trHeight w:val="18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866609.29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582.34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2029.07  </w:t>
            </w:r>
          </w:p>
        </w:tc>
      </w:tr>
      <w:tr w:rsidR="00FF48D0">
        <w:trPr>
          <w:trHeight w:val="1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для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1422.35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5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 </w:t>
            </w:r>
          </w:p>
          <w:p w:rsidR="00FF48D0" w:rsidRDefault="00FD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59" w:history="1">
              <w:r w:rsidR="00FF48D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282671.07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460.80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932.22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351728.75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626.80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1210.35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780915.55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645.67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1948.18  </w:t>
            </w:r>
          </w:p>
        </w:tc>
      </w:tr>
      <w:tr w:rsidR="00FF48D0">
        <w:trPr>
          <w:trHeight w:val="18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1179663.56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875.96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2844.10  </w:t>
            </w:r>
          </w:p>
        </w:tc>
      </w:tr>
      <w:tr w:rsidR="00FF48D0">
        <w:trPr>
          <w:trHeight w:val="1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</w:t>
            </w:r>
            <w:hyperlink w:anchor="Par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для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категорий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 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1563.77  </w:t>
            </w:r>
          </w:p>
        </w:tc>
      </w:tr>
    </w:tbl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8"/>
      <w:bookmarkEnd w:id="3"/>
      <w:proofErr w:type="gramStart"/>
      <w:r>
        <w:rPr>
          <w:rFonts w:ascii="Calibri" w:hAnsi="Calibri" w:cs="Calibri"/>
        </w:rPr>
        <w:t xml:space="preserve">&lt;*&gt; С учетом Приказов ФСТ России от 07.10.2010 </w:t>
      </w:r>
      <w:hyperlink r:id="rId14" w:history="1">
        <w:r>
          <w:rPr>
            <w:rFonts w:ascii="Calibri" w:hAnsi="Calibri" w:cs="Calibri"/>
            <w:color w:val="0000FF"/>
          </w:rPr>
          <w:t>N 245-э/3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2011 год", от 06.10.2011 </w:t>
      </w:r>
      <w:hyperlink r:id="rId15" w:history="1">
        <w:r>
          <w:rPr>
            <w:rFonts w:ascii="Calibri" w:hAnsi="Calibri" w:cs="Calibri"/>
            <w:color w:val="0000FF"/>
          </w:rPr>
          <w:t>N 240-э/5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2012 год" и параметров прогноза социально-экономического развития Российской Федерации на 2012</w:t>
      </w:r>
      <w:proofErr w:type="gramEnd"/>
      <w:r>
        <w:rPr>
          <w:rFonts w:ascii="Calibri" w:hAnsi="Calibri" w:cs="Calibri"/>
        </w:rPr>
        <w:t xml:space="preserve"> год и плановый период 2013 - 2014 годов (далее - Прогноз), </w:t>
      </w:r>
      <w:proofErr w:type="gramStart"/>
      <w:r>
        <w:rPr>
          <w:rFonts w:ascii="Calibri" w:hAnsi="Calibri" w:cs="Calibri"/>
        </w:rPr>
        <w:t>одобренного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9"/>
      <w:bookmarkEnd w:id="4"/>
      <w:r>
        <w:rPr>
          <w:rFonts w:ascii="Calibri" w:hAnsi="Calibri" w:cs="Calibri"/>
        </w:rPr>
        <w:t>&lt;**&gt; Уровни тарифов могут быть скорректированы в случае изменения Прогноза или законодательства об электроэнергетике.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(2009 год) - первый год долгосрочного периода регулирования;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последний год долгосрочного периода регулирования.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7"/>
      <w:bookmarkEnd w:id="5"/>
      <w:r>
        <w:rPr>
          <w:rFonts w:ascii="Calibri" w:hAnsi="Calibri" w:cs="Calibri"/>
        </w:rPr>
        <w:t>Приложение N 2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2011 г. N 511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ЮГА" НА ДОЛГОСРОЧНЫЙ ПЕРИОД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3567"/>
        <w:gridCol w:w="1722"/>
        <w:gridCol w:w="3444"/>
      </w:tblGrid>
      <w:tr w:rsidR="00FF48D0">
        <w:trPr>
          <w:trHeight w:val="600"/>
          <w:tblCellSpacing w:w="5" w:type="nil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в субъекте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Российской Федерации   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   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Необходимая валовая 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выручка, без учета оплаты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потерь, тыс. руб.  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ОАО "МРСК Юга"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2009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2008083        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2010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2651136        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2011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2753492           </w:t>
            </w:r>
          </w:p>
        </w:tc>
      </w:tr>
      <w:tr w:rsidR="00FF48D0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2012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3267874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F48D0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2013    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4602929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F48D0" w:rsidSect="006E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4"/>
      <w:bookmarkEnd w:id="6"/>
      <w:r>
        <w:rPr>
          <w:rFonts w:ascii="Calibri" w:hAnsi="Calibri" w:cs="Calibri"/>
        </w:rPr>
        <w:t>&lt;*&gt; Подлежит корректировке в случае изменения прогноза или законодательства об электроэнергетике.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последний год долгосрочного периода регулирования.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02"/>
      <w:bookmarkEnd w:id="7"/>
      <w:r>
        <w:rPr>
          <w:rFonts w:ascii="Calibri" w:hAnsi="Calibri" w:cs="Calibri"/>
        </w:rPr>
        <w:t>Приложение N 3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2011 г. N 511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08"/>
      <w:bookmarkEnd w:id="8"/>
      <w:r>
        <w:rPr>
          <w:rFonts w:ascii="Calibri" w:hAnsi="Calibri" w:cs="Calibri"/>
        </w:rPr>
        <w:t>ДОЛГОСРОЧНЫЕ ПАРАМЕТРЫ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ОАО "МРСК ЮГА", ПРИМЕНЯЮЩЕГО МЕТОД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 ПРИ РАСЧЕТЕ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722"/>
        <w:gridCol w:w="738"/>
        <w:gridCol w:w="1230"/>
        <w:gridCol w:w="1230"/>
        <w:gridCol w:w="1353"/>
        <w:gridCol w:w="1107"/>
        <w:gridCol w:w="738"/>
        <w:gridCol w:w="738"/>
        <w:gridCol w:w="615"/>
        <w:gridCol w:w="738"/>
        <w:gridCol w:w="1353"/>
        <w:gridCol w:w="1230"/>
      </w:tblGrid>
      <w:tr w:rsidR="00FF48D0">
        <w:trPr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сетевой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Федерации  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Базовый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эффек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рованного</w:t>
            </w:r>
            <w:proofErr w:type="spellEnd"/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капитала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Чистый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обо-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ротный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доход-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коэффи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возврата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рованного</w:t>
            </w:r>
            <w:proofErr w:type="spellEnd"/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капитала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Уровень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надеж-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зуемых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(услуг)</w:t>
            </w:r>
          </w:p>
        </w:tc>
      </w:tr>
      <w:tr w:rsidR="00FF48D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НД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РК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8D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млн.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%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млн. 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48D0">
        <w:trPr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72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ОАО "МРСК  </w:t>
            </w:r>
          </w:p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Юга"  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735.550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5794.000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</w:tr>
      <w:tr w:rsidR="00FF48D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780.649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5865.427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</w:tr>
      <w:tr w:rsidR="00FF48D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826.551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5922.979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1.0102 </w:t>
            </w:r>
          </w:p>
        </w:tc>
      </w:tr>
      <w:tr w:rsidR="00FF48D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  <w:p w:rsidR="00FF48D0" w:rsidRDefault="00FD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0" w:history="1">
              <w:r w:rsidR="00FF48D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865.397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6238.097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1.0102 </w:t>
            </w:r>
          </w:p>
        </w:tc>
      </w:tr>
      <w:tr w:rsidR="00FF48D0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  <w:p w:rsidR="00FF48D0" w:rsidRDefault="00FD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0" w:history="1">
              <w:r w:rsidR="00FF48D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903.474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6532.653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D0" w:rsidRDefault="00FF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1.0102 </w:t>
            </w:r>
          </w:p>
        </w:tc>
      </w:tr>
    </w:tbl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40"/>
      <w:bookmarkEnd w:id="9"/>
      <w:r>
        <w:rPr>
          <w:rFonts w:ascii="Calibri" w:hAnsi="Calibri" w:cs="Calibri"/>
        </w:rPr>
        <w:t>&lt;*&gt; Параметры подлежат корректировке в случае изменения законодательства об электроэнергетике.</w:t>
      </w: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D0" w:rsidRDefault="00FF4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97A" w:rsidRDefault="00FD5669">
      <w:bookmarkStart w:id="10" w:name="_GoBack"/>
      <w:bookmarkEnd w:id="10"/>
    </w:p>
    <w:sectPr w:rsidR="00DC197A" w:rsidSect="00FD5669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0"/>
    <w:rsid w:val="00787391"/>
    <w:rsid w:val="00D23834"/>
    <w:rsid w:val="00D25387"/>
    <w:rsid w:val="00FD5669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C876352FA2E2D750CC52D3488CF65C7CD4E9B853AED0791A666C086A33BE9E6C421D649D23FBE1A5329TCSFL" TargetMode="External"/><Relationship Id="rId13" Type="http://schemas.openxmlformats.org/officeDocument/2006/relationships/hyperlink" Target="consultantplus://offline/ref=015C876352FA2E2D750CC52D3488CF65C7CD4E9B853BE40292A666C086A33BE9E6C421D649D23FBE1A532DTC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C876352FA2E2D750CC52D3488CF65C7CD4E9B853AED0791A666C086A33BE9TES6L" TargetMode="External"/><Relationship Id="rId12" Type="http://schemas.openxmlformats.org/officeDocument/2006/relationships/hyperlink" Target="consultantplus://offline/ref=015C876352FA2E2D750CC52D3488CF65C7CD4E9B853BE40292A666C086A33BE9E6C421D649D23FBE1A532FTCS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C876352FA2E2D750CDB2022E4926AC4C7169F8535E651CCF93D9DD1TASAL" TargetMode="External"/><Relationship Id="rId11" Type="http://schemas.openxmlformats.org/officeDocument/2006/relationships/hyperlink" Target="consultantplus://offline/ref=015C876352FA2E2D750CC52D3488CF65C7CD4E9B853BE40292A666C086A33BE9E6C421D649D23FBE1A532ETCS3L" TargetMode="External"/><Relationship Id="rId5" Type="http://schemas.openxmlformats.org/officeDocument/2006/relationships/hyperlink" Target="consultantplus://offline/ref=015C876352FA2E2D750CDB2022E4926AC4C413968535E651CCF93D9DD1AA31BEA18B78940DDE3FBET1SBL" TargetMode="External"/><Relationship Id="rId15" Type="http://schemas.openxmlformats.org/officeDocument/2006/relationships/hyperlink" Target="consultantplus://offline/ref=015C876352FA2E2D750CDB2022E4926AC4C410928639E651CCF93D9DD1TASAL" TargetMode="External"/><Relationship Id="rId10" Type="http://schemas.openxmlformats.org/officeDocument/2006/relationships/hyperlink" Target="consultantplus://offline/ref=015C876352FA2E2D750CC52D3488CF65C7CD4E9B853BE40292A666C086A33BE9TE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C876352FA2E2D750CC52D3488CF65C7CD4E9B853AED0791A666C086A33BE9E6C421D649D23FBE1A5327TCSEL" TargetMode="External"/><Relationship Id="rId14" Type="http://schemas.openxmlformats.org/officeDocument/2006/relationships/hyperlink" Target="consultantplus://offline/ref=015C876352FA2E2D750CDB2022E4926AC4C61697803FE651CCF93D9DD1TA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2014-06-09T11:18:00Z</dcterms:created>
  <dcterms:modified xsi:type="dcterms:W3CDTF">2014-06-09T11:37:00Z</dcterms:modified>
</cp:coreProperties>
</file>