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ГЛАВНОЕ УПРАВЛЕНИЕ "РЕГИОНАЛЬНАЯ ЭНЕРГЕТИЧЕСКАЯ КОМИССИЯ"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ТВЕРСКОЙ ОБЛАСТИ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40-нп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ГУ РЭК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ТВЕРСКОЙ ОБЛАСТИ ОТ 29.12.2014 N 449-НП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Правления Главного управления "Региональная энергетическая комиссия" Тверской области от 27.03.2015 Главное управление "Региональная энергетическая комиссия" Тверской области постановляет: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"Региональная энергетическая комиссия" Тверской области от 29.12.2014 N 449-нп "О единых (котловых) тарифах на услуги по передаче электрической энергии, оказываемые на территории Тверской области потребителям на 2015 год" изменение, изложив </w:t>
      </w:r>
      <w:hyperlink r:id="rId1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</w:t>
      </w:r>
      <w:hyperlink w:anchor="Par2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(прилагается).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опубликованию.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ГУ РЭК Тверской области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С.Н.ТЮРИН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2015 г. N 40-нп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449-нп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Единые (котловые) тарифы на услуги по передаче электрической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Тверской области, поставляемой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прочим потребителям на 2015 год </w:t>
      </w:r>
      <w:hyperlink w:anchor="Par154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12443" w:rsidSect="00542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083"/>
        <w:gridCol w:w="1417"/>
        <w:gridCol w:w="1247"/>
        <w:gridCol w:w="1134"/>
        <w:gridCol w:w="1417"/>
        <w:gridCol w:w="1417"/>
        <w:gridCol w:w="1701"/>
        <w:gridCol w:w="1701"/>
      </w:tblGrid>
      <w:tr w:rsidR="00112443" w:rsidTr="0011244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12443" w:rsidTr="0011244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762824,79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945679,58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1109126,31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1454911,14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927,56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3,67051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813595,22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228111,73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99161,12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282517,30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203805,08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804,77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_GoBack" w:colFirst="5" w:colLast="8"/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1017549,74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1123609,77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1197184,51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1565133,47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995,05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3,94580</w:t>
            </w:r>
          </w:p>
        </w:tc>
      </w:tr>
      <w:bookmarkEnd w:id="3"/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835077,22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217648,13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107522,90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300991,33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208914,86</w:t>
            </w:r>
          </w:p>
        </w:tc>
      </w:tr>
      <w:tr w:rsidR="00112443" w:rsidTr="00112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848,23</w:t>
            </w:r>
          </w:p>
        </w:tc>
      </w:tr>
    </w:tbl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4"/>
      <w:bookmarkEnd w:id="4"/>
      <w:r>
        <w:rPr>
          <w:rFonts w:ascii="Calibri" w:hAnsi="Calibri" w:cs="Calibri"/>
        </w:rPr>
        <w:t xml:space="preserve">&lt;1&gt; В </w:t>
      </w:r>
      <w:hyperlink w:anchor="Par158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и </w:t>
      </w:r>
      <w:hyperlink w:anchor="Par32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указаны величины, используемые при утверждении (расчете) единых (котловых) тарифов на услуги по передаче электрической энергии, оказываемые на территории Тверской области.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56"/>
      <w:bookmarkEnd w:id="5"/>
      <w:r>
        <w:rPr>
          <w:rFonts w:ascii="Calibri" w:hAnsi="Calibri" w:cs="Calibri"/>
        </w:rPr>
        <w:t>Таблица 1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58"/>
      <w:bookmarkEnd w:id="6"/>
      <w:r>
        <w:rPr>
          <w:rFonts w:ascii="Calibri" w:hAnsi="Calibri" w:cs="Calibri"/>
        </w:rPr>
        <w:t>Размер экономически обоснованных единых (котловых)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Тверской области на 2015 год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5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679"/>
        <w:gridCol w:w="1845"/>
        <w:gridCol w:w="1704"/>
        <w:gridCol w:w="1701"/>
        <w:gridCol w:w="1987"/>
        <w:gridCol w:w="1985"/>
      </w:tblGrid>
      <w:tr w:rsidR="00112443" w:rsidTr="0011244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12443" w:rsidTr="0011244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Тверской области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685178,80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710109,82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828433,32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1040906,80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903,32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2,82930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3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730819,74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755154,18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884564,68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1115217,46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995,05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1,64834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2,15927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3,03909</w:t>
            </w:r>
          </w:p>
        </w:tc>
      </w:tr>
      <w:tr w:rsidR="00112443" w:rsidTr="0011244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Тверской области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Тверской области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12443" w:rsidTr="0011244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"Тверьэнерго" в границах Тверской области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5215502,17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Тверьоблэлектро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203104,52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Тверьгорэлектро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312234,92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2736,70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 дирекция по энергообеспечению -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81586,94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"Электромонтажная компания"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18392,29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"Верхневолжский"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66909,94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Коминформ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12023,65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ЭнергоТверьИнвест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5773,77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Бологовский</w:t>
            </w:r>
            <w:proofErr w:type="spellEnd"/>
            <w:r>
              <w:rPr>
                <w:rFonts w:ascii="Calibri" w:hAnsi="Calibri" w:cs="Calibri"/>
              </w:rPr>
              <w:t xml:space="preserve"> арматурный завод"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3289,21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"ВНИИСВ"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205597,72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"Тверской стекольный завод"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ТверьЖилДорСтрой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431,13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"Тверские энергетические системы"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50545,07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"Инженерно-инвестиционная компания"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12002,96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"Объединенная электросетевая компания"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460113,70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211,64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"Орбита"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732,20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"Евро-Профи Плюс"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17174,99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"Электропередача"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41224,48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6707292,45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2736,70</w:t>
            </w:r>
          </w:p>
        </w:tc>
      </w:tr>
    </w:tbl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318"/>
      <w:bookmarkEnd w:id="7"/>
      <w:r>
        <w:rPr>
          <w:rFonts w:ascii="Calibri" w:hAnsi="Calibri" w:cs="Calibri"/>
        </w:rPr>
        <w:t>Таблица 2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320"/>
      <w:bookmarkEnd w:id="8"/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на 2015 год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596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842"/>
        <w:gridCol w:w="1704"/>
        <w:gridCol w:w="284"/>
        <w:gridCol w:w="567"/>
        <w:gridCol w:w="680"/>
        <w:gridCol w:w="172"/>
        <w:gridCol w:w="1050"/>
        <w:gridCol w:w="27"/>
        <w:gridCol w:w="1050"/>
        <w:gridCol w:w="57"/>
        <w:gridCol w:w="1077"/>
        <w:gridCol w:w="992"/>
        <w:gridCol w:w="84"/>
        <w:gridCol w:w="1050"/>
        <w:gridCol w:w="992"/>
        <w:gridCol w:w="993"/>
        <w:gridCol w:w="992"/>
        <w:gridCol w:w="1134"/>
      </w:tblGrid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Тверской области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638,69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87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03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126,50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387"/>
            <w:bookmarkEnd w:id="9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48,82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403"/>
            <w:bookmarkEnd w:id="10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rPr>
                <w:rFonts w:ascii="Calibri" w:hAnsi="Calibri" w:cs="Calibri"/>
              </w:rPr>
              <w:lastRenderedPageBreak/>
              <w:t>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184,31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1.1.4.6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69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23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39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>
              <w:rPr>
                <w:rFonts w:ascii="Calibri" w:hAnsi="Calibri" w:cs="Calibri"/>
              </w:rPr>
              <w:lastRenderedPageBreak/>
              <w:t>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523"/>
            <w:bookmarkEnd w:id="11"/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539"/>
            <w:bookmarkEnd w:id="12"/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</w:t>
            </w:r>
            <w:r>
              <w:rPr>
                <w:rFonts w:ascii="Calibri" w:hAnsi="Calibri" w:cs="Calibri"/>
              </w:rPr>
              <w:lastRenderedPageBreak/>
              <w:t>числе с учетом дифференциации 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1.2.4.2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потребителям - не относящимся к населению и приравненным к </w:t>
            </w:r>
            <w:r>
              <w:rPr>
                <w:rFonts w:ascii="Calibri" w:hAnsi="Calibri" w:cs="Calibri"/>
              </w:rPr>
              <w:lastRenderedPageBreak/>
              <w:t>нему категориям потребителей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533,69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246,30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241,65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195,11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74,65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117,71</w:t>
            </w:r>
          </w:p>
        </w:tc>
      </w:tr>
      <w:tr w:rsidR="00112443" w:rsidTr="00112443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112443" w:rsidTr="00112443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(в том числе с учетом дифференциации </w:t>
            </w:r>
            <w:r>
              <w:rPr>
                <w:rFonts w:ascii="Calibri" w:hAnsi="Calibri" w:cs="Calibri"/>
              </w:rPr>
              <w:lastRenderedPageBreak/>
              <w:t>по двум и по трем зонам суток)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97"/>
      <w:bookmarkEnd w:id="13"/>
      <w:r>
        <w:rPr>
          <w:rFonts w:ascii="Calibri" w:hAnsi="Calibri" w:cs="Calibri"/>
        </w:rPr>
        <w:t>&lt;1&gt; Для категории, приравненной к населению, - содержащиеся за счет прихожан религиозные организации, расположенные в сельских населенных пунктах.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699"/>
      <w:bookmarkEnd w:id="14"/>
      <w:r>
        <w:rPr>
          <w:rFonts w:ascii="Calibri" w:hAnsi="Calibri" w:cs="Calibri"/>
        </w:rPr>
        <w:t>Единые (котловые) тарифы на услуги по передаче электрической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Тверской области, поставляемой населению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 на 2015 год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5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526"/>
        <w:gridCol w:w="1417"/>
        <w:gridCol w:w="1701"/>
        <w:gridCol w:w="1531"/>
      </w:tblGrid>
      <w:tr w:rsidR="00112443" w:rsidTr="001124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12443" w:rsidTr="001124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12443" w:rsidTr="001124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23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31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rPr>
                <w:rFonts w:ascii="Calibri" w:hAnsi="Calibri" w:cs="Calibri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1,70903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723"/>
            <w:bookmarkEnd w:id="15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0,75417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0,75141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731"/>
            <w:bookmarkEnd w:id="16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>
              <w:rPr>
                <w:rFonts w:ascii="Calibri" w:hAnsi="Calibri" w:cs="Calibri"/>
              </w:rPr>
              <w:lastRenderedPageBreak/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0,73981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0,73130</w:t>
            </w:r>
          </w:p>
        </w:tc>
      </w:tr>
      <w:tr w:rsidR="00112443" w:rsidTr="001124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1,66449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1,71480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1,70284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1,74696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1,70097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1,75144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1,70692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1,75017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82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0,77911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0,76391</w:t>
            </w:r>
          </w:p>
        </w:tc>
      </w:tr>
      <w:tr w:rsidR="00112443" w:rsidTr="001124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81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89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781"/>
            <w:bookmarkEnd w:id="17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789"/>
            <w:bookmarkEnd w:id="18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12443" w:rsidTr="001124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12443" w:rsidTr="001124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443" w:rsidRDefault="0011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25"/>
      <w:bookmarkEnd w:id="19"/>
      <w:r>
        <w:rPr>
          <w:rFonts w:ascii="Calibri" w:hAnsi="Calibri" w:cs="Calibri"/>
        </w:rPr>
        <w:t>&lt;1&gt; Для категории, приравненной к населению, - содержащиеся за счет прихожан религиозные организации, расположенные в сельских населенных пунктах.".</w:t>
      </w: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443" w:rsidRDefault="001124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3"/>
    <w:rsid w:val="00112443"/>
    <w:rsid w:val="00427152"/>
    <w:rsid w:val="005B6E91"/>
    <w:rsid w:val="00A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9310-48E7-4336-A64B-42D08A87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F35A024AB7FD257548BEA20F30EDB2D07869E8F5566FB9CECA1797B992CF6R4G9N" TargetMode="External"/><Relationship Id="rId13" Type="http://schemas.openxmlformats.org/officeDocument/2006/relationships/hyperlink" Target="consultantplus://offline/ref=F77F35A024AB7FD2575495E7369F54D52A0BDD9A8C5C6BA9C4B3FA242C9026A10E85AD0023RFG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7F35A024AB7FD2575495E7369F54D52A0BDC9583596BA9C4B3FA242CR9G0N" TargetMode="External"/><Relationship Id="rId12" Type="http://schemas.openxmlformats.org/officeDocument/2006/relationships/hyperlink" Target="consultantplus://offline/ref=F77F35A024AB7FD2575495E7369F54D52A0BDD9A8C5C6BA9C4B3FA242C9026A10E85AD0023RFG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F35A024AB7FD2575495E7369F54D52A0BDD9A8C5C6BA9C4B3FA242CR9G0N" TargetMode="External"/><Relationship Id="rId11" Type="http://schemas.openxmlformats.org/officeDocument/2006/relationships/hyperlink" Target="consultantplus://offline/ref=F77F35A024AB7FD2575495E7369F54D52A0BDD9A8C5C6BA9C4B3FA242C9026A10E85AD0023RFG9N" TargetMode="External"/><Relationship Id="rId5" Type="http://schemas.openxmlformats.org/officeDocument/2006/relationships/hyperlink" Target="consultantplus://offline/ref=F77F35A024AB7FD2575495E7369F54D52A0BDA9A8A5A6BA9C4B3FA242CR9G0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7F35A024AB7FD257548BEA20F30EDB2D07869E8F5466F79FECA1797B992CF649CAF4426FF4676F79D865REG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7F35A024AB7FD257548BEA20F30EDB2D07869E8F5466F79FECA1797B992CF6R4G9N" TargetMode="External"/><Relationship Id="rId14" Type="http://schemas.openxmlformats.org/officeDocument/2006/relationships/hyperlink" Target="consultantplus://offline/ref=F77F35A024AB7FD2575495E7369F54D52A0BDD9A8C5C6BA9C4B3FA242C9026A10E85AD0023RF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2015-04-30T13:06:00Z</dcterms:created>
  <dcterms:modified xsi:type="dcterms:W3CDTF">2015-04-30T14:02:00Z</dcterms:modified>
</cp:coreProperties>
</file>