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ЭНЕРГЕТИКИ И ТАРИФОВ ИВАНОВСКОЙ ОБЛАСТИ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11-э/1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РСТ ИВАНОВСКОЙ ОБЛАСТИ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11.12.2014 N 644-Э/2 "О ТАРИФАХ НА ЭЛЕКТРИЧЕСКУЮ ЭНЕРГИЮ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ИВАНОВСКОЙ ОБЛАСТИ НА 2015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 ГОД" И ПРИЗНАНИИ УТРАТИВШИМ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СИЛУ ПОСТАНОВЛЕНИЯ РСТ ИВАНОВСКОЙ ОБЛАСТИ ОТ 11.12.2014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644-Э/1 "О ПРИМЕНЕНИИ ПОНИЖАЮЩЕГО КОЭФФИЦИЕНТА К ТАРИФАМ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РЯДА ПОТРЕБИТЕЛЕЙ"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24.12.2014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 Федерации в области государственного регулирования тарифов, утвержденные приказом ФСТ России от 28.03.2013 N 313-э" Департамент энергетики и тарифов Ивановской области постановляет: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РСТ Ивановской области от 11.12.2014 N 644-э/2 "О тарифах на электрическую энергию для населения и приравненных к нему категорий потребителей по Ивановской области на 2015 год",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вступлением в силу настоящего постановления утрачивает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РСТ Ивановской области от 11.12.2014 N 644-э/1 "О применении понижающего коэффициента к тарифам на электрическую энергию для ряда потребителей".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начальника Департамента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В.Н.ШАРЫПОВ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066501" w:rsidSect="003D0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29"/>
      <w:bookmarkEnd w:id="2"/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 и тарифов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31.03.2015 N 11-э/1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644-э/2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ЦЕНЫ (ТАРИФЫ)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 К НЕМУ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КАТЕГОРИЙ ПОТРЕБИТЕЛЕЙ ПО ИВАНОВСКОЙ ОБЛАСТИ </w:t>
      </w:r>
      <w:hyperlink w:anchor="Par46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&lt;1&gt; Приложение заполняется при отсутствии решения об установлении социальной нормы потребления электрической энергии (мощности) в субъекте Российской Федерации.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5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0008"/>
        <w:gridCol w:w="1304"/>
        <w:gridCol w:w="1191"/>
        <w:gridCol w:w="1247"/>
      </w:tblGrid>
      <w:tr w:rsidR="00066501" w:rsidTr="00066501">
        <w:tc>
          <w:tcPr>
            <w:tcW w:w="1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Федерации: Ивановская область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66501" w:rsidTr="00066501">
        <w:tc>
          <w:tcPr>
            <w:tcW w:w="14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официальном тексте документа, видимо, допущена опечатка: вместо слова "ним"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следует читать "нему".</w:t>
            </w:r>
          </w:p>
          <w:p w:rsidR="00066501" w:rsidRDefault="00066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66501" w:rsidTr="00066501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10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100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34"/>
            <w:bookmarkEnd w:id="6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в городских населенных пунктах, за исключением потребителей, приравненных к населению, в </w:t>
            </w:r>
            <w:r>
              <w:rPr>
                <w:rFonts w:ascii="Calibri" w:hAnsi="Calibri" w:cs="Calibri"/>
              </w:rPr>
              <w:lastRenderedPageBreak/>
              <w:t>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066501" w:rsidTr="00066501">
        <w:tc>
          <w:tcPr>
            <w:tcW w:w="14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вместо слова "ее" следует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"их".</w:t>
            </w:r>
          </w:p>
          <w:p w:rsidR="00066501" w:rsidRDefault="00066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66501" w:rsidTr="00066501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13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r>
              <w:rPr>
                <w:rFonts w:ascii="Calibri" w:hAnsi="Calibri" w:cs="Calibri"/>
              </w:rPr>
              <w:lastRenderedPageBreak/>
              <w:t>постройках (погреба, сараи).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4.1.4.1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в сельских населенных пунктах, а также потребители, приравненные к населению,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4.2.3.1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66501" w:rsidTr="000665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4.2.4.1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066501" w:rsidTr="000665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066501" w:rsidTr="000665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</w:tbl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9"/>
      <w:bookmarkEnd w:id="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 (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26.11.2013 N 1473-э "Об утверждении интервалов тарифных зон суток для населения и приравненных к нему категорий потребителей").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40"/>
      <w:bookmarkEnd w:id="8"/>
      <w:r>
        <w:rPr>
          <w:rFonts w:ascii="Calibri" w:hAnsi="Calibri" w:cs="Calibri"/>
        </w:rPr>
        <w:t xml:space="preserve">&lt;3&gt;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442"/>
      <w:bookmarkEnd w:id="9"/>
      <w:r>
        <w:rPr>
          <w:rFonts w:ascii="Calibri" w:hAnsi="Calibri" w:cs="Calibri"/>
        </w:rPr>
        <w:t>Таблица 1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отпуска электрической энергии, используемые при расчете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(тарифов) на электрическую энергию для населения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Ивановской области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91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681"/>
        <w:gridCol w:w="1361"/>
        <w:gridCol w:w="1361"/>
      </w:tblGrid>
      <w:tr w:rsidR="00066501" w:rsidTr="000665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</w:tr>
      <w:tr w:rsidR="00066501" w:rsidTr="000665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</w:t>
            </w:r>
            <w:r>
              <w:rPr>
                <w:rFonts w:ascii="Calibri" w:hAnsi="Calibri" w:cs="Calibri"/>
              </w:rP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248,40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461"/>
            <w:bookmarkEnd w:id="10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16,24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467"/>
            <w:bookmarkEnd w:id="1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rPr>
                <w:rFonts w:ascii="Calibri" w:hAnsi="Calibri" w:cs="Calibri"/>
              </w:rP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75,95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32,00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17,48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7,16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8,98</w:t>
            </w:r>
          </w:p>
        </w:tc>
      </w:tr>
    </w:tbl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499"/>
      <w:bookmarkEnd w:id="12"/>
      <w:r>
        <w:rPr>
          <w:rFonts w:ascii="Calibri" w:hAnsi="Calibri" w:cs="Calibri"/>
        </w:rPr>
        <w:t>Таблица 2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7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539"/>
        <w:gridCol w:w="1361"/>
        <w:gridCol w:w="1361"/>
      </w:tblGrid>
      <w:tr w:rsidR="00066501" w:rsidTr="000665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66501" w:rsidTr="000665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в сельских населенных пунктах, а также потребители, приравненные к населению,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 xml:space="preserve">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066501" w:rsidTr="000665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501" w:rsidRDefault="000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47"/>
      <w:bookmarkEnd w:id="13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6501" w:rsidRDefault="0006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6501" w:rsidRDefault="000665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595A" w:rsidRDefault="0083595A"/>
    <w:sectPr w:rsidR="0083595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1"/>
    <w:rsid w:val="00066501"/>
    <w:rsid w:val="0083118E"/>
    <w:rsid w:val="008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491C65C99AF5690AF958D52BFF7099F06E58F434DCADF8EA5D9B55dA0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491C65C99AF5690AF958D52BFF7099F06F57F233DCADF8EA5D9B55dA0AI" TargetMode="External"/><Relationship Id="rId12" Type="http://schemas.openxmlformats.org/officeDocument/2006/relationships/hyperlink" Target="consultantplus://offline/ref=DA7E491C65C99AF5690AF958D52BFF7099F26C59F434DCADF8EA5D9B55dA0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491C65C99AF5690AF958D52BFF7099F06857F435DCADF8EA5D9B55dA0AI" TargetMode="External"/><Relationship Id="rId11" Type="http://schemas.openxmlformats.org/officeDocument/2006/relationships/hyperlink" Target="consultantplus://offline/ref=DA7E491C65C99AF5690AE755C347A37F9CFC3453FC3BD2F8ADB506C602A3BE1Bd40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A7E491C65C99AF5690AE755C347A37F9CFC3453FC3BD2FFA4B506C602A3BE1B43C7D34083456C176A063Cd5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E491C65C99AF5690AE755C347A37F9CFC3453FC3BD2FFA4B506C602A3BE1Bd4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5040</Words>
  <Characters>28732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2015-05-07T09:25:00Z</dcterms:created>
  <dcterms:modified xsi:type="dcterms:W3CDTF">2015-05-07T09:25:00Z</dcterms:modified>
</cp:coreProperties>
</file>