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EC" w:rsidRDefault="00FC2E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2EEC" w:rsidRDefault="00FC2EEC">
      <w:pPr>
        <w:pStyle w:val="ConsPlusNormal"/>
        <w:outlineLvl w:val="0"/>
      </w:pPr>
    </w:p>
    <w:p w:rsidR="00FC2EEC" w:rsidRDefault="00FC2EEC">
      <w:pPr>
        <w:pStyle w:val="ConsPlusTitle"/>
        <w:jc w:val="center"/>
      </w:pPr>
      <w:r>
        <w:t>РЕГИОНАЛЬНАЯ ЭНЕРГЕТИЧЕСКАЯ КОМИССИЯ ОМСКОЙ ОБЛАСТИ</w:t>
      </w:r>
    </w:p>
    <w:p w:rsidR="00FC2EEC" w:rsidRDefault="00FC2EEC">
      <w:pPr>
        <w:pStyle w:val="ConsPlusTitle"/>
        <w:jc w:val="both"/>
      </w:pPr>
    </w:p>
    <w:p w:rsidR="00FC2EEC" w:rsidRDefault="00FC2EEC">
      <w:pPr>
        <w:pStyle w:val="ConsPlusTitle"/>
        <w:jc w:val="center"/>
      </w:pPr>
      <w:r>
        <w:t>ПРИКАЗ</w:t>
      </w:r>
    </w:p>
    <w:p w:rsidR="00FC2EEC" w:rsidRDefault="00FC2EEC">
      <w:pPr>
        <w:pStyle w:val="ConsPlusTitle"/>
        <w:jc w:val="center"/>
      </w:pPr>
      <w:r>
        <w:t>от 29 июня 2021 г. N 100/42</w:t>
      </w:r>
    </w:p>
    <w:p w:rsidR="00FC2EEC" w:rsidRDefault="00FC2EEC">
      <w:pPr>
        <w:pStyle w:val="ConsPlusTitle"/>
        <w:jc w:val="both"/>
      </w:pPr>
    </w:p>
    <w:p w:rsidR="00FC2EEC" w:rsidRDefault="00FC2EEC">
      <w:pPr>
        <w:pStyle w:val="ConsPlusTitle"/>
        <w:jc w:val="center"/>
      </w:pPr>
      <w:r>
        <w:t>О ВНЕСЕНИИ ИЗМЕНЕНИЙ В НЕКОТОРЫЕ ПРИКАЗЫ РЕГИОНАЛЬНОЙ</w:t>
      </w:r>
    </w:p>
    <w:p w:rsidR="00FC2EEC" w:rsidRDefault="00FC2EEC">
      <w:pPr>
        <w:pStyle w:val="ConsPlusTitle"/>
        <w:jc w:val="center"/>
      </w:pPr>
      <w:r>
        <w:t>ЭНЕРГЕТИЧЕСКОЙ КОМИССИИ ОМСКОЙ ОБЛАСТИ</w:t>
      </w:r>
    </w:p>
    <w:p w:rsidR="00FC2EEC" w:rsidRDefault="00FC2EEC">
      <w:pPr>
        <w:pStyle w:val="ConsPlusNormal"/>
        <w:jc w:val="both"/>
      </w:pPr>
    </w:p>
    <w:p w:rsidR="00FC2EEC" w:rsidRDefault="00FC2EEC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таблице 1</w:t>
        </w:r>
      </w:hyperlink>
      <w:r>
        <w:t xml:space="preserve"> "Размер экономически обоснованных единых (котловых) тарифов на услуги по передаче электрической энергии по сетям Омской области на 2021 год" приложения N 1 к приказу Региональной энергетической комиссии Омской области от 29 декабря 2020 года N 589/93 "Об установлении единых (котловых) тарифов на услуги по передаче электрической энергии по электрическим сетям Омской области на 2021 год":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15</w:t>
        </w:r>
      </w:hyperlink>
      <w:r>
        <w:t xml:space="preserve"> цифры "5 851,39" заменить цифрами "5 466,79";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пункте 21</w:t>
        </w:r>
      </w:hyperlink>
      <w:r>
        <w:t xml:space="preserve"> цифры "1 316 245,66" заменить цифрами "1 316 258,95";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пункте 25</w:t>
        </w:r>
      </w:hyperlink>
      <w:r>
        <w:t xml:space="preserve"> цифры "4 761 142,51" заменить цифрами "4 761 513,82".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приказе</w:t>
        </w:r>
      </w:hyperlink>
      <w:r>
        <w:t xml:space="preserve"> Региональной энергетической комиссии Омской области от 26 декабря 2014 года N 663/78 "Об установлении необходимой валовой выручки, долгосрочных параметров и индивидуальных тарифов на услуги по передаче электрической энергии для территориальных сетевых организаций в Омской области":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строке</w:t>
        </w:r>
      </w:hyperlink>
      <w:r>
        <w:t xml:space="preserve"> "Публичное акционерное общество "Россети Сибирь" (филиал ПАО "Россети Сибирь" - "Омскэнерго") - Общество с ограниченной ответственностью "Омская энергосетевая компания" таблицы "Индивидуальные тарифы на услуги по передаче электрической энергии для взаиморасчетов между сетевыми организациями" приложения N 1: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>- цифры "762 611,02" заменить цифрами "764 221,50";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>- цифры "1,81497" заменить цифрами "1,81834";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таблице</w:t>
        </w:r>
      </w:hyperlink>
      <w:r>
        <w:t xml:space="preserve"> "Необходимая валовая выручка сетевых организаций на долгосрочный период регулирования (без учета оплаты потерь)" приложения N 4: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 xml:space="preserve">- в </w:t>
      </w:r>
      <w:hyperlink r:id="rId12" w:history="1">
        <w:r>
          <w:rPr>
            <w:color w:val="0000FF"/>
          </w:rPr>
          <w:t>пункте 16</w:t>
        </w:r>
      </w:hyperlink>
      <w:r>
        <w:t xml:space="preserve"> цифры "1 316 245,66" заменить цифрами "1 316 258,95";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 xml:space="preserve">- в </w:t>
      </w:r>
      <w:hyperlink r:id="rId13" w:history="1">
        <w:r>
          <w:rPr>
            <w:color w:val="0000FF"/>
          </w:rPr>
          <w:t>пункте 19</w:t>
        </w:r>
      </w:hyperlink>
      <w:r>
        <w:t xml:space="preserve"> цифры "4 761 142,51" заменить цифрами "4 761 513,82";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 xml:space="preserve">- в </w:t>
      </w:r>
      <w:hyperlink r:id="rId14" w:history="1">
        <w:r>
          <w:rPr>
            <w:color w:val="0000FF"/>
          </w:rPr>
          <w:t>пункте 23</w:t>
        </w:r>
      </w:hyperlink>
      <w:r>
        <w:t xml:space="preserve"> цифры "5 851,39" заменить цифрами "5 466,79";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 xml:space="preserve">3) в </w:t>
      </w:r>
      <w:hyperlink r:id="rId15" w:history="1">
        <w:r>
          <w:rPr>
            <w:color w:val="0000FF"/>
          </w:rPr>
          <w:t>таблице</w:t>
        </w:r>
      </w:hyperlink>
      <w:r>
        <w:t xml:space="preserve"> "Индивидуальные тарифы на услуги по передаче электрической энергии для взаиморасчетов между сетевыми организациями" приложения N 5: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 xml:space="preserve">3.1) в </w:t>
      </w:r>
      <w:hyperlink r:id="rId16" w:history="1">
        <w:r>
          <w:rPr>
            <w:color w:val="0000FF"/>
          </w:rPr>
          <w:t>строке</w:t>
        </w:r>
      </w:hyperlink>
      <w:r>
        <w:t xml:space="preserve"> "Общество с ограниченной ответственностью "ЭнергоСфера Омск" - Публичное акционерное общество "Россети Сибирь" (филиал ПАО "Россети Сибирь" - "Омскэнерго")":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>- цифры "93 292,77" заменить цифрами "80 711,81";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>- цифры "0,49402" заменить цифрами "0,44788";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 xml:space="preserve">3.2) в </w:t>
      </w:r>
      <w:hyperlink r:id="rId17" w:history="1">
        <w:r>
          <w:rPr>
            <w:color w:val="0000FF"/>
          </w:rPr>
          <w:t>строке</w:t>
        </w:r>
      </w:hyperlink>
      <w:r>
        <w:t xml:space="preserve"> "Общество с ограниченной ответственностью "ЭнергоСфера Омск" - </w:t>
      </w:r>
      <w:r>
        <w:lastRenderedPageBreak/>
        <w:t>Акционерное общество "Омскэлектро":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>- цифры "93 292,77" заменить цифрами "80 711,81";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>- цифры "0,52466" заменить цифрами "0,47470";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 xml:space="preserve">3.3) в </w:t>
      </w:r>
      <w:hyperlink r:id="rId18" w:history="1">
        <w:r>
          <w:rPr>
            <w:color w:val="0000FF"/>
          </w:rPr>
          <w:t>строке</w:t>
        </w:r>
      </w:hyperlink>
      <w:r>
        <w:t xml:space="preserve"> "Общество с ограниченной ответственностью "ЭнергоСфера Омск" - Общество с ограниченной ответственностью "Омская энергосетевая компания":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>- цифры "93 292,77" заменить цифрами "80 711,81";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>- цифры "0,52885" заменить цифрами "0,47823";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 xml:space="preserve">4) в </w:t>
      </w:r>
      <w:hyperlink r:id="rId19" w:history="1">
        <w:r>
          <w:rPr>
            <w:color w:val="0000FF"/>
          </w:rPr>
          <w:t>пункте 4</w:t>
        </w:r>
      </w:hyperlink>
      <w:r>
        <w:t xml:space="preserve"> таблицы "Долгосрочные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организаций" приложения N 6 цифры "5,49" заменить цифрами "5,20".</w:t>
      </w:r>
    </w:p>
    <w:p w:rsidR="00FC2EEC" w:rsidRDefault="00FC2EEC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года.</w:t>
      </w:r>
    </w:p>
    <w:p w:rsidR="00FC2EEC" w:rsidRDefault="00FC2EEC">
      <w:pPr>
        <w:pStyle w:val="ConsPlusNormal"/>
        <w:jc w:val="both"/>
      </w:pPr>
    </w:p>
    <w:p w:rsidR="00FC2EEC" w:rsidRDefault="00FC2EEC">
      <w:pPr>
        <w:pStyle w:val="ConsPlusNormal"/>
        <w:jc w:val="right"/>
      </w:pPr>
      <w:r>
        <w:t>Председатель Региональной</w:t>
      </w:r>
    </w:p>
    <w:p w:rsidR="00FC2EEC" w:rsidRDefault="00FC2EEC">
      <w:pPr>
        <w:pStyle w:val="ConsPlusNormal"/>
        <w:jc w:val="right"/>
      </w:pPr>
      <w:r>
        <w:t>энергетической комиссии</w:t>
      </w:r>
    </w:p>
    <w:p w:rsidR="00FC2EEC" w:rsidRDefault="00FC2EEC">
      <w:pPr>
        <w:pStyle w:val="ConsPlusNormal"/>
        <w:jc w:val="right"/>
      </w:pPr>
      <w:r>
        <w:t>Омской области</w:t>
      </w:r>
    </w:p>
    <w:p w:rsidR="00FC2EEC" w:rsidRDefault="00FC2EEC">
      <w:pPr>
        <w:pStyle w:val="ConsPlusNormal"/>
        <w:jc w:val="right"/>
      </w:pPr>
      <w:r>
        <w:t>Л.А.Вичкуткина</w:t>
      </w:r>
    </w:p>
    <w:p w:rsidR="00FC2EEC" w:rsidRDefault="00FC2EEC">
      <w:pPr>
        <w:pStyle w:val="ConsPlusNormal"/>
        <w:jc w:val="both"/>
      </w:pPr>
    </w:p>
    <w:p w:rsidR="00FC2EEC" w:rsidRDefault="00FC2EEC">
      <w:pPr>
        <w:pStyle w:val="ConsPlusNormal"/>
        <w:jc w:val="both"/>
      </w:pPr>
    </w:p>
    <w:p w:rsidR="00FC2EEC" w:rsidRDefault="00FC2E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CC7" w:rsidRDefault="00EC5CC7">
      <w:bookmarkStart w:id="0" w:name="_GoBack"/>
      <w:bookmarkEnd w:id="0"/>
    </w:p>
    <w:sectPr w:rsidR="00EC5CC7" w:rsidSect="00F5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EC"/>
    <w:rsid w:val="00EC5CC7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5422-E6AC-4BE5-86C1-DBE192F8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A05261F9DFED35DF45FA4A5EAF668A5B461B4191E0C969C92CAD61E84AA785B22CD0B087D92269ABA0D0A7D6AD0AC1F573F1386D4E3963352915Fo8gCN" TargetMode="External"/><Relationship Id="rId13" Type="http://schemas.openxmlformats.org/officeDocument/2006/relationships/hyperlink" Target="consultantplus://offline/ref=EF3A05261F9DFED35DF45FA4A5EAF668A5B461B4191E089F9F91CAD61E84AA785B22CD0B087D92269BBA0E0F7F6AD0AC1F573F1386D4E3963352915Fo8gCN" TargetMode="External"/><Relationship Id="rId18" Type="http://schemas.openxmlformats.org/officeDocument/2006/relationships/hyperlink" Target="consultantplus://offline/ref=EF3A05261F9DFED35DF45FA4A5EAF668A5B461B4191E089F9F91CAD61E84AA785B22CD0B087D92269BBA0E08776AD0AC1F573F1386D4E3963352915Fo8gC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F3A05261F9DFED35DF45FA4A5EAF668A5B461B4191E0C969C92CAD61E84AA785B22CD0B087D92269ABA0D09776AD0AC1F573F1386D4E3963352915Fo8gCN" TargetMode="External"/><Relationship Id="rId12" Type="http://schemas.openxmlformats.org/officeDocument/2006/relationships/hyperlink" Target="consultantplus://offline/ref=EF3A05261F9DFED35DF45FA4A5EAF668A5B461B4191E089F9F91CAD61E84AA785B22CD0B087D92269BBA0E0E786AD0AC1F573F1386D4E3963352915Fo8gCN" TargetMode="External"/><Relationship Id="rId17" Type="http://schemas.openxmlformats.org/officeDocument/2006/relationships/hyperlink" Target="consultantplus://offline/ref=EF3A05261F9DFED35DF45FA4A5EAF668A5B461B4191E089F9F91CAD61E84AA785B22CD0B087D92269BBA0E08786AD0AC1F573F1386D4E3963352915Fo8g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3A05261F9DFED35DF45FA4A5EAF668A5B461B4191E089F9F91CAD61E84AA785B22CD0B087D92269BBA0E08796AD0AC1F573F1386D4E3963352915Fo8gC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A05261F9DFED35DF45FA4A5EAF668A5B461B4191E0C969C92CAD61E84AA785B22CD0B087D92269ABA0D097D6AD0AC1F573F1386D4E3963352915Fo8gCN" TargetMode="External"/><Relationship Id="rId11" Type="http://schemas.openxmlformats.org/officeDocument/2006/relationships/hyperlink" Target="consultantplus://offline/ref=EF3A05261F9DFED35DF45FA4A5EAF668A5B461B4191E089F9F91CAD61E84AA785B22CD0B087D92269BBA0E0C766AD0AC1F573F1386D4E3963352915Fo8gCN" TargetMode="External"/><Relationship Id="rId5" Type="http://schemas.openxmlformats.org/officeDocument/2006/relationships/hyperlink" Target="consultantplus://offline/ref=EF3A05261F9DFED35DF45FA4A5EAF668A5B461B4191E0C969C92CAD61E84AA785B22CD0B087D92269ABA0D0E7C6AD0AC1F573F1386D4E3963352915Fo8gCN" TargetMode="External"/><Relationship Id="rId15" Type="http://schemas.openxmlformats.org/officeDocument/2006/relationships/hyperlink" Target="consultantplus://offline/ref=EF3A05261F9DFED35DF45FA4A5EAF668A5B461B4191E089F9F91CAD61E84AA785B22CD0B087D92269BBA0E087C6AD0AC1F573F1386D4E3963352915Fo8gCN" TargetMode="External"/><Relationship Id="rId10" Type="http://schemas.openxmlformats.org/officeDocument/2006/relationships/hyperlink" Target="consultantplus://offline/ref=EF3A05261F9DFED35DF45FA4A5EAF668A5B461B4191E089F9F91CAD61E84AA785B22CD0B087D92269BBA0F057B6AD0AC1F573F1386D4E3963352915Fo8gCN" TargetMode="External"/><Relationship Id="rId19" Type="http://schemas.openxmlformats.org/officeDocument/2006/relationships/hyperlink" Target="consultantplus://offline/ref=EF3A05261F9DFED35DF45FA4A5EAF668A5B461B4191E089F9F91CAD61E84AA785B22CD0B087D92269BBA0E0A7D6AD0AC1F573F1386D4E3963352915Fo8g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3A05261F9DFED35DF45FA4A5EAF668A5B461B4191E089F9F91CAD61E84AA785B22CD0B1A7DCA2A9AB2130C787F86FD59o0g3N" TargetMode="External"/><Relationship Id="rId14" Type="http://schemas.openxmlformats.org/officeDocument/2006/relationships/hyperlink" Target="consultantplus://offline/ref=EF3A05261F9DFED35DF45FA4A5EAF668A5B461B4191E089F9F91CAD61E84AA785B22CD0B087D92269BBA0E0F7B6AD0AC1F573F1386D4E3963352915Fo8g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2021-07-08T13:32:00Z</dcterms:created>
  <dcterms:modified xsi:type="dcterms:W3CDTF">2021-07-08T13:33:00Z</dcterms:modified>
</cp:coreProperties>
</file>