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июня 2014 г. N 97-р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25.12.2013 N 600-Р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28.12.2010 N 487-э/4 "О согласовании Федеральной службой по тарифам предложений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на услуги по передаче электрической энергии с </w:t>
      </w:r>
      <w:proofErr w:type="gramStart"/>
      <w:r>
        <w:rPr>
          <w:rFonts w:ascii="Calibri" w:hAnsi="Calibri" w:cs="Calibri"/>
        </w:rPr>
        <w:t xml:space="preserve">применением метода доходности инвестированного капитала по распределительным сетевым организациям",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18.12.2013 N 233-э/2 "Об утверждении предельных уровней тарифов на услуги по передаче электрической энергии по субъектам Российской Федерации на 2014 год",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11.06.2014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 технологическим присоединением к электрическим сетям, и принятии тарифных решений",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Санкт-Петербурга", на основании протоколов заседания правления Комитета по тарифам Санкт-Петербурга от 27.06.2014 N 446, N 447, в целях приведения правовых актов Комитета по тарифам Санкт-Петербурга в соответствие с действующим законодательством:</w:t>
      </w:r>
      <w:proofErr w:type="gramEnd"/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1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25.12.2013 N 600-р "Об установлении единых (котловых) тарифов на услуги по передаче электрической энергии по электрическим сетям на территории Санкт-Петербурга на 2014 год", изложив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в редакции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с 01.07.2014 в порядке, установленном действующим законодательством, но не ранее дня его официального опубликования.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председателя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И.И.Бугославская</w:t>
      </w:r>
      <w:proofErr w:type="spellEnd"/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70234C" w:rsidSect="007023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1" w:name="Par24"/>
      <w:bookmarkEnd w:id="1"/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27.06.2014 N 97-р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2014 ГОД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298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475"/>
        <w:gridCol w:w="1276"/>
        <w:gridCol w:w="1276"/>
        <w:gridCol w:w="1275"/>
        <w:gridCol w:w="1134"/>
        <w:gridCol w:w="1135"/>
        <w:gridCol w:w="1333"/>
        <w:gridCol w:w="1277"/>
        <w:gridCol w:w="1205"/>
      </w:tblGrid>
      <w:tr w:rsidR="0070234C" w:rsidTr="0070234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0234C" w:rsidTr="0070234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0234C" w:rsidTr="0070234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0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70234C" w:rsidTr="0070234C">
        <w:trPr>
          <w:trHeight w:val="1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2,14932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1,94664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2,14932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 электрических сетей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189,20652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360,17598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427,65762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474,13249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189,20652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360,17598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427,65762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474,13249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0,43838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0,43838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97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население и приравненные к нему категории потребителей, за исключением указанных в </w:t>
            </w:r>
            <w:hyperlink w:anchor="Par108" w:history="1">
              <w:r>
                <w:rPr>
                  <w:rFonts w:ascii="Calibri" w:hAnsi="Calibri" w:cs="Calibri"/>
                  <w:color w:val="0000FF"/>
                </w:rPr>
                <w:t>пункте 2.1.2</w:t>
              </w:r>
            </w:hyperlink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1,15466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1,29634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08"/>
            <w:bookmarkEnd w:id="6"/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население и приравненные к </w:t>
            </w:r>
            <w:r>
              <w:rPr>
                <w:rFonts w:ascii="Calibri" w:hAnsi="Calibri" w:cs="Calibri"/>
              </w:rPr>
              <w:lastRenderedPageBreak/>
              <w:t xml:space="preserve">нему категории потребителей, проживающие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электроотопительными установками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0,30098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0,24430</w:t>
            </w:r>
          </w:p>
        </w:tc>
      </w:tr>
      <w:tr w:rsidR="0070234C" w:rsidTr="0070234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г. Санкт-Петербург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г. Санкт-Петербург на 2014 год</w:t>
            </w:r>
          </w:p>
        </w:tc>
      </w:tr>
      <w:tr w:rsidR="0070234C" w:rsidTr="0070234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"Ленэнерго"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17213695,08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"Санкт-Петербургские электрические сети"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2433284,65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Петродворцовая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692765,50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Курортэнерго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468966,76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Царскосельская</w:t>
            </w:r>
            <w:proofErr w:type="spellEnd"/>
            <w:r>
              <w:rPr>
                <w:rFonts w:ascii="Calibri" w:hAnsi="Calibri" w:cs="Calibri"/>
              </w:rPr>
              <w:t xml:space="preserve"> энергетическая компания"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339076,20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"Северо-Западный")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227832,53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187626,04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"Сетевое предприятие "</w:t>
            </w:r>
            <w:proofErr w:type="spellStart"/>
            <w:r>
              <w:rPr>
                <w:rFonts w:ascii="Calibri" w:hAnsi="Calibri" w:cs="Calibri"/>
              </w:rPr>
              <w:t>Росэнерго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179115,94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"Ижорская энергетическая компания"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124565,89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КировТЭК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81941,81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"Славянская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73035,45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(филиал "ТРАНСЭНЕРГО")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61078,83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Колпинская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46603,50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"Морской порт Санкт-Петербург"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43650,96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СПб ГУП "Петербургский метрополитен"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18052,38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"ЛОМО"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16075,11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СПб ГУП "</w:t>
            </w:r>
            <w:proofErr w:type="spellStart"/>
            <w:r>
              <w:rPr>
                <w:rFonts w:ascii="Calibri" w:hAnsi="Calibri" w:cs="Calibri"/>
              </w:rPr>
              <w:t>Ленсвет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10486,89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"Региональные электрические сети"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5857,98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"Производственное объединение "</w:t>
            </w:r>
            <w:proofErr w:type="spellStart"/>
            <w:r>
              <w:rPr>
                <w:rFonts w:ascii="Calibri" w:hAnsi="Calibri" w:cs="Calibri"/>
              </w:rPr>
              <w:t>Пекар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4834,13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"Канонерский судоремонтный завод"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2717,35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"Пулково"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1069,82</w:t>
            </w:r>
          </w:p>
        </w:tc>
      </w:tr>
      <w:tr w:rsidR="0070234C" w:rsidTr="0070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"Воздушные Ворота Северной Столицы"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949,66</w:t>
            </w:r>
          </w:p>
        </w:tc>
      </w:tr>
      <w:tr w:rsidR="0070234C" w:rsidTr="0070234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34C" w:rsidRDefault="0070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22233282,47</w:t>
            </w:r>
          </w:p>
        </w:tc>
      </w:tr>
    </w:tbl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2014 год установлены без учета налога на добавленную стоимость.</w:t>
      </w: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34C" w:rsidRDefault="007023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70234C"/>
    <w:sectPr w:rsidR="00676C01" w:rsidSect="0070234C">
      <w:pgSz w:w="16838" w:h="11905" w:orient="landscape"/>
      <w:pgMar w:top="993" w:right="1134" w:bottom="85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C"/>
    <w:rsid w:val="0070234C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6FCCB2D796241ECA1CF2468104E2828312DECCC9A4D078B6684B36FTBR0N" TargetMode="External"/><Relationship Id="rId13" Type="http://schemas.openxmlformats.org/officeDocument/2006/relationships/hyperlink" Target="consultantplus://offline/ref=9666FCCB2D796241ECA1D0357D104E2828332EE6CF974D078B6684B36FTBR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6FCCB2D796241ECA1CF2468104E28283129E7C99D4D078B6684B36FTBR0N" TargetMode="External"/><Relationship Id="rId12" Type="http://schemas.openxmlformats.org/officeDocument/2006/relationships/hyperlink" Target="consultantplus://offline/ref=9666FCCB2D796241ECA1D0357D104E2828332BE2C09F4D078B6684B36FTBR0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6FCCB2D796241ECA1CF2468104E2828312CEDCF9D4D078B6684B36FTBR0N" TargetMode="External"/><Relationship Id="rId11" Type="http://schemas.openxmlformats.org/officeDocument/2006/relationships/hyperlink" Target="consultantplus://offline/ref=9666FCCB2D796241ECA1CF2468104E28283129E6C19D4D078B6684B36FTBR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66FCCB2D796241ECA1CF2468104E2828322AE7CB9F4D078B6684B36FTB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6FCCB2D796241ECA1C63D6F104E282D3E2BE4C1984D078B6684B36FTBR0N" TargetMode="External"/><Relationship Id="rId14" Type="http://schemas.openxmlformats.org/officeDocument/2006/relationships/hyperlink" Target="consultantplus://offline/ref=9666FCCB2D796241ECA1D0357D104E2828332EE6CF974D078B6684B36FB08143D5B3BDD5768D825BT3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2014-07-21T13:17:00Z</dcterms:created>
  <dcterms:modified xsi:type="dcterms:W3CDTF">2014-07-21T13:19:00Z</dcterms:modified>
</cp:coreProperties>
</file>