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1B" w:rsidRDefault="008D30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8D301B" w:rsidRDefault="008D301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D301B" w:rsidRDefault="008D30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ЛЕНИНГРАДСКОЙ ОБЛАСТИ</w:t>
      </w:r>
    </w:p>
    <w:p w:rsidR="008D301B" w:rsidRDefault="008D3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Комитет по тарифам и ценовой политике (ЛенРТК)</w:t>
      </w:r>
    </w:p>
    <w:p w:rsidR="008D301B" w:rsidRDefault="008D3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D301B" w:rsidRDefault="008D3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8D301B" w:rsidRDefault="008D3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февраля 2013 г. N 24-п</w:t>
      </w:r>
    </w:p>
    <w:p w:rsidR="008D301B" w:rsidRDefault="008D3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D301B" w:rsidRDefault="008D3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ПРИКАЗ КОМИТЕТА ПО ТАРИФАМ И ЦЕНОВОЙ</w:t>
      </w:r>
    </w:p>
    <w:p w:rsidR="008D301B" w:rsidRDefault="008D3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ПОЛИТИКЕ ЛЕНИНГРАДСКОЙ ОБЛАСТИ ОТ 28 ДЕКАБРЯ 2012 ГОДА</w:t>
      </w:r>
    </w:p>
    <w:p w:rsidR="008D301B" w:rsidRDefault="008D3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 212-П "ОБ УСТАНОВЛЕНИИ ЕДИНЫХ (КОТЛОВЫХ) ТАРИФОВ НА УСЛУГИ</w:t>
      </w:r>
    </w:p>
    <w:p w:rsidR="008D301B" w:rsidRDefault="008D3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ПЕРЕДАЧЕ ЭЛЕКТРИЧЕСКОЙ ЭНЕРГИИ ПО РАСПРЕДЕЛИТЕЛЬНЫМ СЕТЯМ</w:t>
      </w:r>
    </w:p>
    <w:p w:rsidR="008D301B" w:rsidRDefault="008D3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ЛЕНИНГРАДСКОЙ ОБЛАСТИ НА 2013 ГОД"</w:t>
      </w:r>
    </w:p>
    <w:p w:rsidR="008D301B" w:rsidRDefault="008D3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301B" w:rsidRDefault="008D30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года N 35-ФЗ "Об электроэнергетике",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 декабря 2011 года N 1178 "О ценообразовании в области регулируемых цен (тарифов) в электроэнергетике", </w:t>
      </w:r>
      <w:hyperlink r:id="rId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8 апреля 2005 года N 130-э "Об утверждении регламента рассмотрения дел об установлении тарифов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 xml:space="preserve">или) их предельных уровней на электрическую (тепловую) </w:t>
      </w:r>
      <w:proofErr w:type="gramStart"/>
      <w:r>
        <w:rPr>
          <w:rFonts w:ascii="Calibri" w:hAnsi="Calibri" w:cs="Calibri"/>
        </w:rPr>
        <w:t xml:space="preserve">энергию (мощность) и на услуги, оказываемые на оптовом и розничных рынках электрической (тепловой) энергии (мощности)", областным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Ленинградской области от 11 декабря 2007 года N 174-оз "О правовых актах Ленинградской области", </w:t>
      </w:r>
      <w:hyperlink r:id="rId10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комитете по тарифам и ценовой политике Ленинградской области, утвержденным постановлением Правительства Ленинградской области от 12 ноября 2004 года N 255, во исполнение письма Федеральной службы по тарифам</w:t>
      </w:r>
      <w:proofErr w:type="gramEnd"/>
      <w:r>
        <w:rPr>
          <w:rFonts w:ascii="Calibri" w:hAnsi="Calibri" w:cs="Calibri"/>
        </w:rPr>
        <w:t xml:space="preserve"> от 19 февраля 2013 года N 4-883 и протокола заседания правления комитета по тарифам и ценовой политике от 27 февраля 2013 года N 3 приказываю:</w:t>
      </w:r>
    </w:p>
    <w:p w:rsidR="008D301B" w:rsidRDefault="008D3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301B" w:rsidRDefault="008D30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изменения в </w:t>
      </w:r>
      <w:hyperlink r:id="rId11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комитета по тарифам и ценовой политике Ленинградской области от 28 декабря 2012 года N 212-п "Об установлении единых (котловых) тарифов на услуги по передаче электрической энергии по распределительным сетям на территории Ленинградской области на 2013 год", изложив </w:t>
      </w:r>
      <w:hyperlink r:id="rId12" w:history="1">
        <w:r>
          <w:rPr>
            <w:rFonts w:ascii="Calibri" w:hAnsi="Calibri" w:cs="Calibri"/>
            <w:color w:val="0000FF"/>
          </w:rPr>
          <w:t>приложения 1</w:t>
        </w:r>
      </w:hyperlink>
      <w:r>
        <w:rPr>
          <w:rFonts w:ascii="Calibri" w:hAnsi="Calibri" w:cs="Calibri"/>
        </w:rPr>
        <w:t xml:space="preserve"> и </w:t>
      </w:r>
      <w:hyperlink r:id="rId13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согласно </w:t>
      </w:r>
      <w:hyperlink w:anchor="Par33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 xml:space="preserve"> к настоящему приказу.</w:t>
      </w:r>
    </w:p>
    <w:p w:rsidR="008D301B" w:rsidRDefault="008D30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приказ вступает в силу в установленном порядке.</w:t>
      </w:r>
    </w:p>
    <w:p w:rsidR="008D301B" w:rsidRDefault="008D3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301B" w:rsidRDefault="008D30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комитета</w:t>
      </w:r>
    </w:p>
    <w:p w:rsidR="008D301B" w:rsidRDefault="008D30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ценовой политике</w:t>
      </w:r>
    </w:p>
    <w:p w:rsidR="008D301B" w:rsidRDefault="008D30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8D301B" w:rsidRDefault="008D30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О.Э.Сибиряков</w:t>
      </w:r>
    </w:p>
    <w:p w:rsidR="008D301B" w:rsidRDefault="008D3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301B" w:rsidRDefault="008D3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301B" w:rsidRDefault="008D3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301B" w:rsidRDefault="008D3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301B" w:rsidRDefault="008D3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301B" w:rsidRDefault="008D30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ПРИЛОЖЕНИЕ</w:t>
      </w:r>
    </w:p>
    <w:p w:rsidR="008D301B" w:rsidRDefault="008D30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8D301B" w:rsidRDefault="008D30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ценовой политике</w:t>
      </w:r>
    </w:p>
    <w:p w:rsidR="008D301B" w:rsidRDefault="008D30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8D301B" w:rsidRDefault="008D30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28.02.2013 N 24-п</w:t>
      </w:r>
    </w:p>
    <w:p w:rsidR="008D301B" w:rsidRDefault="008D3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301B" w:rsidRDefault="008D3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ЕДИНЫЕ (КОТЛОВЫЕ) ТАРИФЫ</w:t>
      </w:r>
    </w:p>
    <w:p w:rsidR="008D301B" w:rsidRDefault="008D3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</w:t>
      </w:r>
    </w:p>
    <w:p w:rsidR="008D301B" w:rsidRDefault="008D3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РАСПРЕДЕЛИТЕЛЬНЫМ СЕТЯМ НА ТЕРРИТОРИИ</w:t>
      </w:r>
    </w:p>
    <w:p w:rsidR="008D301B" w:rsidRDefault="008D3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ЛЕНИНГРАДСКОЙ ОБЛАСТИ </w:t>
      </w:r>
      <w:hyperlink w:anchor="Par87" w:history="1">
        <w:r>
          <w:rPr>
            <w:rFonts w:ascii="Calibri" w:hAnsi="Calibri" w:cs="Calibri"/>
            <w:b/>
            <w:bCs/>
            <w:color w:val="0000FF"/>
          </w:rPr>
          <w:t>&lt;*&gt;</w:t>
        </w:r>
      </w:hyperlink>
      <w:r>
        <w:rPr>
          <w:rFonts w:ascii="Calibri" w:hAnsi="Calibri" w:cs="Calibri"/>
          <w:b/>
          <w:bCs/>
        </w:rPr>
        <w:t xml:space="preserve"> </w:t>
      </w:r>
      <w:hyperlink w:anchor="Par88" w:history="1">
        <w:r>
          <w:rPr>
            <w:rFonts w:ascii="Calibri" w:hAnsi="Calibri" w:cs="Calibri"/>
            <w:b/>
            <w:bCs/>
            <w:color w:val="0000FF"/>
          </w:rPr>
          <w:t>&lt;**&gt;</w:t>
        </w:r>
      </w:hyperlink>
    </w:p>
    <w:p w:rsidR="008D301B" w:rsidRDefault="008D3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70"/>
        <w:gridCol w:w="2310"/>
        <w:gridCol w:w="1320"/>
        <w:gridCol w:w="1210"/>
        <w:gridCol w:w="1320"/>
        <w:gridCol w:w="1210"/>
        <w:gridCol w:w="1320"/>
      </w:tblGrid>
      <w:tr w:rsidR="008D301B">
        <w:trPr>
          <w:trHeight w:val="360"/>
          <w:tblCellSpacing w:w="5" w:type="nil"/>
        </w:trPr>
        <w:tc>
          <w:tcPr>
            <w:tcW w:w="7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1B" w:rsidRDefault="008D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N  </w:t>
            </w:r>
          </w:p>
          <w:p w:rsidR="008D301B" w:rsidRDefault="008D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/п </w:t>
            </w:r>
          </w:p>
        </w:tc>
        <w:tc>
          <w:tcPr>
            <w:tcW w:w="23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1B" w:rsidRDefault="008D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Показатель     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1B" w:rsidRDefault="008D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Единица  </w:t>
            </w:r>
          </w:p>
          <w:p w:rsidR="008D301B" w:rsidRDefault="008D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измерения </w:t>
            </w:r>
          </w:p>
        </w:tc>
        <w:tc>
          <w:tcPr>
            <w:tcW w:w="50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1B" w:rsidRDefault="008D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Диапазоны напряжения           </w:t>
            </w:r>
          </w:p>
        </w:tc>
      </w:tr>
      <w:tr w:rsidR="008D301B">
        <w:trPr>
          <w:tblCellSpacing w:w="5" w:type="nil"/>
        </w:trPr>
        <w:tc>
          <w:tcPr>
            <w:tcW w:w="7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1B" w:rsidRDefault="008D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1B" w:rsidRDefault="008D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1B" w:rsidRDefault="008D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1B" w:rsidRDefault="008D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ВН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1B" w:rsidRDefault="008D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СН-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I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1B" w:rsidRDefault="008D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СН-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II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1B" w:rsidRDefault="008D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НН    </w:t>
            </w:r>
          </w:p>
        </w:tc>
      </w:tr>
      <w:tr w:rsidR="008D301B">
        <w:trPr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1B" w:rsidRDefault="008D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9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1B" w:rsidRDefault="008D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  <w:bookmarkStart w:id="3" w:name="Par43"/>
            <w:bookmarkEnd w:id="3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с 01.01.2013 - 30.06.2013                        </w:t>
            </w:r>
          </w:p>
        </w:tc>
      </w:tr>
      <w:tr w:rsidR="008D301B">
        <w:trPr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1B" w:rsidRDefault="008D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1.  </w:t>
            </w:r>
          </w:p>
        </w:tc>
        <w:tc>
          <w:tcPr>
            <w:tcW w:w="869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1B" w:rsidRDefault="008D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Население и приравненные к нему категории потребителей                  </w:t>
            </w:r>
          </w:p>
        </w:tc>
      </w:tr>
      <w:tr w:rsidR="008D301B">
        <w:trPr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1B" w:rsidRDefault="008D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1.1. </w:t>
            </w:r>
          </w:p>
        </w:tc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1B" w:rsidRDefault="008D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Одноставочный тариф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1B" w:rsidRDefault="008D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1B" w:rsidRDefault="008D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796,07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1B" w:rsidRDefault="008D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796,07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1B" w:rsidRDefault="008D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796,07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1B" w:rsidRDefault="008D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796,07  </w:t>
            </w:r>
          </w:p>
        </w:tc>
      </w:tr>
      <w:tr w:rsidR="008D301B">
        <w:trPr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1B" w:rsidRDefault="008D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2.  </w:t>
            </w:r>
          </w:p>
        </w:tc>
        <w:tc>
          <w:tcPr>
            <w:tcW w:w="869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1B" w:rsidRDefault="008D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Прочие потребители </w:t>
            </w:r>
            <w:hyperlink w:anchor="Par8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</w:tr>
      <w:tr w:rsidR="008D301B">
        <w:trPr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1B" w:rsidRDefault="008D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2.1 </w:t>
            </w:r>
          </w:p>
        </w:tc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1B" w:rsidRDefault="008D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Одноставочный тариф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1B" w:rsidRDefault="008D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1B" w:rsidRDefault="008D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780,83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1B" w:rsidRDefault="008D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1262,00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1B" w:rsidRDefault="008D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1328,68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1B" w:rsidRDefault="008D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2477,85  </w:t>
            </w:r>
          </w:p>
        </w:tc>
      </w:tr>
      <w:tr w:rsidR="008D301B">
        <w:trPr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1B" w:rsidRDefault="008D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2.2 </w:t>
            </w:r>
          </w:p>
        </w:tc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1B" w:rsidRDefault="008D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Двухставочный тариф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1B" w:rsidRDefault="008D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1B" w:rsidRDefault="008D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1B" w:rsidRDefault="008D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1B" w:rsidRDefault="008D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1B" w:rsidRDefault="008D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D301B">
        <w:trPr>
          <w:trHeight w:val="540"/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1B" w:rsidRDefault="008D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2.2.1</w:t>
            </w:r>
          </w:p>
        </w:tc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1B" w:rsidRDefault="008D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ставка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за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8D301B" w:rsidRDefault="008D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содержание         </w:t>
            </w:r>
          </w:p>
          <w:p w:rsidR="008D301B" w:rsidRDefault="008D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электрических сетей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1B" w:rsidRDefault="008D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руб./МВт </w:t>
            </w:r>
          </w:p>
          <w:p w:rsidR="008D301B" w:rsidRDefault="008D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мес.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1B" w:rsidRDefault="008D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679353,97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1B" w:rsidRDefault="008D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812211,42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1B" w:rsidRDefault="008D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575077,68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1B" w:rsidRDefault="008D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858923,55 </w:t>
            </w:r>
          </w:p>
        </w:tc>
      </w:tr>
      <w:tr w:rsidR="008D301B">
        <w:trPr>
          <w:trHeight w:val="720"/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1B" w:rsidRDefault="008D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2.2.2</w:t>
            </w:r>
          </w:p>
        </w:tc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1B" w:rsidRDefault="008D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ставка на оплату </w:t>
            </w:r>
          </w:p>
          <w:p w:rsidR="008D301B" w:rsidRDefault="008D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технологического   </w:t>
            </w:r>
          </w:p>
          <w:p w:rsidR="008D301B" w:rsidRDefault="008D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расхода (потерь)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8D301B" w:rsidRDefault="008D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электрических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сетях</w:t>
            </w:r>
            <w:proofErr w:type="gramEnd"/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1B" w:rsidRDefault="008D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1B" w:rsidRDefault="008D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96,60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1B" w:rsidRDefault="008D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140,43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1B" w:rsidRDefault="008D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302,71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1B" w:rsidRDefault="008D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683,98  </w:t>
            </w:r>
          </w:p>
        </w:tc>
      </w:tr>
      <w:tr w:rsidR="008D301B">
        <w:trPr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1B" w:rsidRDefault="008D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9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1B" w:rsidRDefault="008D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  <w:bookmarkStart w:id="4" w:name="Par64"/>
            <w:bookmarkEnd w:id="4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с 01.07.2013 - 31.12.2013                        </w:t>
            </w:r>
          </w:p>
        </w:tc>
      </w:tr>
      <w:tr w:rsidR="008D301B">
        <w:trPr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1B" w:rsidRDefault="008D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1.  </w:t>
            </w:r>
          </w:p>
        </w:tc>
        <w:tc>
          <w:tcPr>
            <w:tcW w:w="869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1B" w:rsidRDefault="008D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Население и приравненные к нему категории потребителей                  </w:t>
            </w:r>
          </w:p>
        </w:tc>
      </w:tr>
      <w:tr w:rsidR="008D301B">
        <w:trPr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1B" w:rsidRDefault="008D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1.1. </w:t>
            </w:r>
          </w:p>
        </w:tc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1B" w:rsidRDefault="008D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Одноставочный тариф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1B" w:rsidRDefault="008D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1B" w:rsidRDefault="008D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808,50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1B" w:rsidRDefault="008D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808,50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1B" w:rsidRDefault="008D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808,50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1B" w:rsidRDefault="008D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808,50  </w:t>
            </w:r>
          </w:p>
        </w:tc>
      </w:tr>
      <w:tr w:rsidR="008D301B">
        <w:trPr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1B" w:rsidRDefault="008D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2.  </w:t>
            </w:r>
          </w:p>
        </w:tc>
        <w:tc>
          <w:tcPr>
            <w:tcW w:w="869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1B" w:rsidRDefault="008D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Прочие потребители </w:t>
            </w:r>
            <w:hyperlink w:anchor="Par8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</w:tr>
      <w:tr w:rsidR="008D301B">
        <w:trPr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1B" w:rsidRDefault="008D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2.1 </w:t>
            </w:r>
          </w:p>
        </w:tc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1B" w:rsidRDefault="008D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Одноставочный тариф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1B" w:rsidRDefault="008D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1B" w:rsidRDefault="008D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926,77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1B" w:rsidRDefault="008D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1497,91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1B" w:rsidRDefault="008D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1577,02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1B" w:rsidRDefault="008D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2940,98  </w:t>
            </w:r>
          </w:p>
        </w:tc>
      </w:tr>
      <w:tr w:rsidR="008D301B">
        <w:trPr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1B" w:rsidRDefault="008D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2.2 </w:t>
            </w:r>
          </w:p>
        </w:tc>
        <w:tc>
          <w:tcPr>
            <w:tcW w:w="869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1B" w:rsidRDefault="008D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Двухставочный тариф                                                     </w:t>
            </w:r>
          </w:p>
        </w:tc>
      </w:tr>
      <w:tr w:rsidR="008D301B">
        <w:trPr>
          <w:trHeight w:val="540"/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1B" w:rsidRDefault="008D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2.2.1</w:t>
            </w:r>
          </w:p>
        </w:tc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1B" w:rsidRDefault="008D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ставка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за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8D301B" w:rsidRDefault="008D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содержание         </w:t>
            </w:r>
          </w:p>
          <w:p w:rsidR="008D301B" w:rsidRDefault="008D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электрических сетей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1B" w:rsidRDefault="008D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руб./МВт </w:t>
            </w:r>
          </w:p>
          <w:p w:rsidR="008D301B" w:rsidRDefault="008D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мес.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1B" w:rsidRDefault="008D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900144,01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1B" w:rsidRDefault="008D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1082143,50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1B" w:rsidRDefault="008D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839580,00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1B" w:rsidRDefault="008D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1254006,00</w:t>
            </w:r>
          </w:p>
        </w:tc>
      </w:tr>
      <w:tr w:rsidR="008D301B">
        <w:trPr>
          <w:trHeight w:val="720"/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1B" w:rsidRDefault="008D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2.2.2</w:t>
            </w:r>
          </w:p>
        </w:tc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1B" w:rsidRDefault="008D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ставка на оплату </w:t>
            </w:r>
          </w:p>
          <w:p w:rsidR="008D301B" w:rsidRDefault="008D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технологического   </w:t>
            </w:r>
          </w:p>
          <w:p w:rsidR="008D301B" w:rsidRDefault="008D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расхода (потерь)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8D301B" w:rsidRDefault="008D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электрических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сетях</w:t>
            </w:r>
            <w:proofErr w:type="gramEnd"/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1B" w:rsidRDefault="008D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1B" w:rsidRDefault="008D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106,26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1B" w:rsidRDefault="008D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154,47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1B" w:rsidRDefault="008D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332,98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1B" w:rsidRDefault="008D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752,38  </w:t>
            </w:r>
          </w:p>
        </w:tc>
      </w:tr>
    </w:tbl>
    <w:p w:rsidR="008D301B" w:rsidRDefault="008D3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301B" w:rsidRDefault="008D30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D301B" w:rsidRDefault="008D30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87"/>
      <w:bookmarkEnd w:id="5"/>
      <w:r>
        <w:rPr>
          <w:rFonts w:ascii="Calibri" w:hAnsi="Calibri" w:cs="Calibri"/>
        </w:rPr>
        <w:t>&lt;*&gt; единые (котловые) тарифы на услуги по передаче электрической энергии по распределительным сетям на территории Ленинградской области на 2013 год установлены без учета налога на добавленную стоимость;</w:t>
      </w:r>
    </w:p>
    <w:p w:rsidR="008D301B" w:rsidRDefault="008D30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88"/>
      <w:bookmarkEnd w:id="6"/>
      <w:r>
        <w:rPr>
          <w:rFonts w:ascii="Calibri" w:hAnsi="Calibri" w:cs="Calibri"/>
        </w:rPr>
        <w:t>&lt;**&gt; для группы "Прочие потребители" тарифы на услуги по передаче электрической энергии установлены с учетом инвестиционных программ субъектов электроэнергетики.</w:t>
      </w:r>
    </w:p>
    <w:p w:rsidR="008D301B" w:rsidRDefault="008D3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301B" w:rsidRDefault="008D3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301B" w:rsidRDefault="008D301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76C01" w:rsidRDefault="008D301B">
      <w:bookmarkStart w:id="7" w:name="_GoBack"/>
      <w:bookmarkEnd w:id="7"/>
    </w:p>
    <w:sectPr w:rsidR="00676C01" w:rsidSect="008B1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01B"/>
    <w:rsid w:val="008D301B"/>
    <w:rsid w:val="009E67F8"/>
    <w:rsid w:val="00F4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C04850DC05A3C23CF97407F413FC981D2699BFE7C0E0A93087586C2El1m4O" TargetMode="External"/><Relationship Id="rId13" Type="http://schemas.openxmlformats.org/officeDocument/2006/relationships/hyperlink" Target="consultantplus://offline/ref=1BC04850DC05A3C23CF96B16E113FC981D2690BBE6CAE0A93087586C2E143D92F876E22B9808EFC0l3m2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C04850DC05A3C23CF97407F413FC981D2191BBE6C1E0A93087586C2El1m4O" TargetMode="External"/><Relationship Id="rId12" Type="http://schemas.openxmlformats.org/officeDocument/2006/relationships/hyperlink" Target="consultantplus://offline/ref=1BC04850DC05A3C23CF96B16E113FC981D2690BBE6CAE0A93087586C2E143D92F876E22B9808EFC2l3m1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C04850DC05A3C23CF97407F413FC981D2191BDE7C7E0A93087586C2El1m4O" TargetMode="External"/><Relationship Id="rId11" Type="http://schemas.openxmlformats.org/officeDocument/2006/relationships/hyperlink" Target="consultantplus://offline/ref=1BC04850DC05A3C23CF96B16E113FC981D2690BBE6CAE0A93087586C2El1m4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BC04850DC05A3C23CF96B16E113FC981D2690BCE2C0E0A93087586C2E143D92F876E22B9808EEC5l3m7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C04850DC05A3C23CF96B16E113FC981D2791BDE2C2E0A93087586C2E143D92F876E22B9808EEC3l3mA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777</Words>
  <Characters>4430</Characters>
  <Application>Microsoft Office Word</Application>
  <DocSecurity>0</DocSecurity>
  <Lines>36</Lines>
  <Paragraphs>10</Paragraphs>
  <ScaleCrop>false</ScaleCrop>
  <Company/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2014-08-19T14:38:00Z</dcterms:created>
  <dcterms:modified xsi:type="dcterms:W3CDTF">2014-08-19T14:39:00Z</dcterms:modified>
</cp:coreProperties>
</file>