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F7" w:rsidRDefault="008725F7">
      <w:pPr>
        <w:widowControl w:val="0"/>
        <w:autoSpaceDE w:val="0"/>
        <w:autoSpaceDN w:val="0"/>
        <w:adjustRightInd w:val="0"/>
        <w:outlineLvl w:val="0"/>
      </w:pPr>
    </w:p>
    <w:p w:rsidR="008725F7" w:rsidRDefault="008725F7">
      <w:pPr>
        <w:pStyle w:val="ConsPlusTitle"/>
        <w:jc w:val="center"/>
        <w:outlineLvl w:val="0"/>
        <w:rPr>
          <w:sz w:val="20"/>
          <w:szCs w:val="20"/>
        </w:rPr>
      </w:pPr>
      <w:r>
        <w:rPr>
          <w:sz w:val="20"/>
          <w:szCs w:val="20"/>
        </w:rPr>
        <w:t>ГЛАВНОЕ УПРАВЛЕНИЕ "РЕГИОНАЛЬНАЯ ЭНЕРГЕТИЧЕСКАЯ КОМИССИЯ"</w:t>
      </w:r>
    </w:p>
    <w:p w:rsidR="008725F7" w:rsidRDefault="008725F7">
      <w:pPr>
        <w:pStyle w:val="ConsPlusTitle"/>
        <w:jc w:val="center"/>
        <w:rPr>
          <w:sz w:val="20"/>
          <w:szCs w:val="20"/>
        </w:rPr>
      </w:pPr>
      <w:r>
        <w:rPr>
          <w:sz w:val="20"/>
          <w:szCs w:val="20"/>
        </w:rPr>
        <w:t>ТВЕРСКОЙ ОБЛАСТИ</w:t>
      </w:r>
    </w:p>
    <w:p w:rsidR="008725F7" w:rsidRDefault="008725F7">
      <w:pPr>
        <w:pStyle w:val="ConsPlusTitle"/>
        <w:jc w:val="center"/>
        <w:rPr>
          <w:sz w:val="20"/>
          <w:szCs w:val="20"/>
        </w:rPr>
      </w:pPr>
    </w:p>
    <w:p w:rsidR="008725F7" w:rsidRDefault="008725F7">
      <w:pPr>
        <w:pStyle w:val="ConsPlusTitle"/>
        <w:jc w:val="center"/>
        <w:rPr>
          <w:sz w:val="20"/>
          <w:szCs w:val="20"/>
        </w:rPr>
      </w:pPr>
      <w:r>
        <w:rPr>
          <w:sz w:val="20"/>
          <w:szCs w:val="20"/>
        </w:rPr>
        <w:t>ПРИКАЗ</w:t>
      </w:r>
    </w:p>
    <w:p w:rsidR="008725F7" w:rsidRDefault="008725F7">
      <w:pPr>
        <w:pStyle w:val="ConsPlusTitle"/>
        <w:jc w:val="center"/>
        <w:rPr>
          <w:sz w:val="20"/>
          <w:szCs w:val="20"/>
        </w:rPr>
      </w:pPr>
      <w:r>
        <w:rPr>
          <w:sz w:val="20"/>
          <w:szCs w:val="20"/>
        </w:rPr>
        <w:t>от 27 декабря 2012 г. N 937-нп</w:t>
      </w:r>
    </w:p>
    <w:p w:rsidR="008725F7" w:rsidRDefault="008725F7">
      <w:pPr>
        <w:pStyle w:val="ConsPlusTitle"/>
        <w:jc w:val="center"/>
        <w:rPr>
          <w:sz w:val="20"/>
          <w:szCs w:val="20"/>
        </w:rPr>
      </w:pPr>
    </w:p>
    <w:p w:rsidR="008725F7" w:rsidRDefault="008725F7">
      <w:pPr>
        <w:pStyle w:val="ConsPlusTitle"/>
        <w:jc w:val="center"/>
        <w:rPr>
          <w:sz w:val="20"/>
          <w:szCs w:val="20"/>
        </w:rPr>
      </w:pPr>
      <w:r>
        <w:rPr>
          <w:sz w:val="20"/>
          <w:szCs w:val="20"/>
        </w:rPr>
        <w:t>О ТАРИФАХ НА ЭЛЕКТРИЧЕСКУЮ ЭНЕРГИЮ ДЛЯ НАСЕЛЕНИЯ</w:t>
      </w:r>
    </w:p>
    <w:p w:rsidR="008725F7" w:rsidRDefault="008725F7">
      <w:pPr>
        <w:pStyle w:val="ConsPlusTitle"/>
        <w:jc w:val="center"/>
        <w:rPr>
          <w:sz w:val="20"/>
          <w:szCs w:val="20"/>
        </w:rPr>
      </w:pPr>
      <w:r>
        <w:rPr>
          <w:sz w:val="20"/>
          <w:szCs w:val="20"/>
        </w:rPr>
        <w:t>И ПРИРАВНЕННЫХ К НЕМУ КАТЕГОРИЙ ПОТРЕБИТЕЛЕЙ</w:t>
      </w:r>
    </w:p>
    <w:p w:rsidR="008725F7" w:rsidRDefault="008725F7">
      <w:pPr>
        <w:pStyle w:val="ConsPlusTitle"/>
        <w:jc w:val="center"/>
        <w:rPr>
          <w:sz w:val="20"/>
          <w:szCs w:val="20"/>
        </w:rPr>
      </w:pPr>
      <w:r>
        <w:rPr>
          <w:sz w:val="20"/>
          <w:szCs w:val="20"/>
        </w:rPr>
        <w:t>ПО ТВЕРСКОЙ ОБЛАСТИ НА 2013 ГОД</w:t>
      </w:r>
    </w:p>
    <w:p w:rsidR="008725F7" w:rsidRDefault="008725F7">
      <w:pPr>
        <w:widowControl w:val="0"/>
        <w:autoSpaceDE w:val="0"/>
        <w:autoSpaceDN w:val="0"/>
        <w:adjustRightInd w:val="0"/>
        <w:jc w:val="center"/>
        <w:rPr>
          <w:sz w:val="20"/>
          <w:szCs w:val="20"/>
        </w:rPr>
      </w:pPr>
    </w:p>
    <w:p w:rsidR="008725F7" w:rsidRDefault="008725F7">
      <w:pPr>
        <w:widowControl w:val="0"/>
        <w:autoSpaceDE w:val="0"/>
        <w:autoSpaceDN w:val="0"/>
        <w:adjustRightInd w:val="0"/>
        <w:ind w:firstLine="540"/>
        <w:jc w:val="both"/>
      </w:pPr>
      <w:proofErr w:type="gramStart"/>
      <w:r>
        <w:t xml:space="preserve">В соответствии с Федеральным </w:t>
      </w:r>
      <w:hyperlink r:id="rId5" w:history="1">
        <w:r>
          <w:rPr>
            <w:color w:val="0000FF"/>
          </w:rPr>
          <w:t>законом</w:t>
        </w:r>
      </w:hyperlink>
      <w:r>
        <w:t xml:space="preserve"> от 26.03.2003 N 35-ФЗ "Об электроэнергетике", </w:t>
      </w:r>
      <w:hyperlink r:id="rId6" w:history="1">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w:t>
      </w:r>
      <w:hyperlink r:id="rId7" w:history="1">
        <w:r>
          <w:rPr>
            <w:color w:val="0000FF"/>
          </w:rPr>
          <w:t>Приказом</w:t>
        </w:r>
      </w:hyperlink>
      <w:r>
        <w:t xml:space="preserve"> Федеральной службы по тарифам от 09.10.2012 N 230-э/3 "О предельных уровнях тарифов на электрическую энергию, поставляемую населению и приравненным к нему категориям потребителей, на 2013 год", </w:t>
      </w:r>
      <w:hyperlink r:id="rId8" w:history="1">
        <w:r>
          <w:rPr>
            <w:color w:val="0000FF"/>
          </w:rPr>
          <w:t>Постановлением</w:t>
        </w:r>
      </w:hyperlink>
      <w:r>
        <w:t xml:space="preserve"> Правительства Тверской области</w:t>
      </w:r>
      <w:proofErr w:type="gramEnd"/>
      <w:r>
        <w:t xml:space="preserve"> от 20.10.2011 N 141-пп "Об утверждении Положения о Главном управлении "Региональная энергетическая комиссия" Тверской области", решением Правления Главного управления "Региональная энергетическая комиссия" Тверской области от 27 декабря 2012 года приказываю:</w:t>
      </w:r>
    </w:p>
    <w:p w:rsidR="008725F7" w:rsidRDefault="008725F7">
      <w:pPr>
        <w:widowControl w:val="0"/>
        <w:autoSpaceDE w:val="0"/>
        <w:autoSpaceDN w:val="0"/>
        <w:adjustRightInd w:val="0"/>
        <w:ind w:firstLine="540"/>
        <w:jc w:val="both"/>
      </w:pPr>
      <w:bookmarkStart w:id="0" w:name="Par12"/>
      <w:bookmarkEnd w:id="0"/>
      <w:r>
        <w:t xml:space="preserve">1. Установить тарифы на электрическую энергию для населения и приравненных к нему категорий потребителей по Тверской области с учетом налога на добавленную стоимость согласно </w:t>
      </w:r>
      <w:hyperlink w:anchor="Par28" w:history="1">
        <w:r>
          <w:rPr>
            <w:color w:val="0000FF"/>
          </w:rPr>
          <w:t>приложениям 1</w:t>
        </w:r>
      </w:hyperlink>
      <w:r>
        <w:t xml:space="preserve">, </w:t>
      </w:r>
      <w:hyperlink w:anchor="Par138" w:history="1">
        <w:r>
          <w:rPr>
            <w:color w:val="0000FF"/>
          </w:rPr>
          <w:t>2</w:t>
        </w:r>
      </w:hyperlink>
      <w:r>
        <w:t>.</w:t>
      </w:r>
    </w:p>
    <w:p w:rsidR="008725F7" w:rsidRDefault="008725F7">
      <w:pPr>
        <w:widowControl w:val="0"/>
        <w:autoSpaceDE w:val="0"/>
        <w:autoSpaceDN w:val="0"/>
        <w:adjustRightInd w:val="0"/>
        <w:ind w:firstLine="540"/>
        <w:jc w:val="both"/>
      </w:pPr>
      <w:r>
        <w:t xml:space="preserve">2. Тарифы, установленные в </w:t>
      </w:r>
      <w:hyperlink w:anchor="Par12" w:history="1">
        <w:r>
          <w:rPr>
            <w:color w:val="0000FF"/>
          </w:rPr>
          <w:t>пункте 1</w:t>
        </w:r>
      </w:hyperlink>
      <w:r>
        <w:t xml:space="preserve"> настоящего Приказа, действуют с 1 января по 31 декабря 2013 года.</w:t>
      </w:r>
    </w:p>
    <w:p w:rsidR="008725F7" w:rsidRDefault="008725F7">
      <w:pPr>
        <w:widowControl w:val="0"/>
        <w:autoSpaceDE w:val="0"/>
        <w:autoSpaceDN w:val="0"/>
        <w:adjustRightInd w:val="0"/>
        <w:ind w:firstLine="540"/>
        <w:jc w:val="both"/>
      </w:pPr>
      <w:r>
        <w:t xml:space="preserve">3. Отменить </w:t>
      </w:r>
      <w:hyperlink r:id="rId9" w:history="1">
        <w:r>
          <w:rPr>
            <w:color w:val="0000FF"/>
          </w:rPr>
          <w:t>Приказ</w:t>
        </w:r>
      </w:hyperlink>
      <w:r>
        <w:t xml:space="preserve"> Главного управления "Региональная энергетическая комиссия" Тверской области от 29.12.2011 N 1042-нп "О тарифах на электрическую энергию для населения и потребителей, приравненных к категории население, по Тверской области" с 01.01.2013.</w:t>
      </w:r>
    </w:p>
    <w:p w:rsidR="008725F7" w:rsidRDefault="008725F7">
      <w:pPr>
        <w:widowControl w:val="0"/>
        <w:autoSpaceDE w:val="0"/>
        <w:autoSpaceDN w:val="0"/>
        <w:adjustRightInd w:val="0"/>
        <w:ind w:firstLine="540"/>
        <w:jc w:val="both"/>
      </w:pPr>
      <w:r>
        <w:t>4. Настоящий Приказ вступает в силу с 01.01.2013.</w:t>
      </w:r>
    </w:p>
    <w:p w:rsidR="008725F7" w:rsidRDefault="008725F7">
      <w:pPr>
        <w:widowControl w:val="0"/>
        <w:autoSpaceDE w:val="0"/>
        <w:autoSpaceDN w:val="0"/>
        <w:adjustRightInd w:val="0"/>
      </w:pPr>
    </w:p>
    <w:p w:rsidR="008725F7" w:rsidRDefault="008725F7">
      <w:pPr>
        <w:widowControl w:val="0"/>
        <w:autoSpaceDE w:val="0"/>
        <w:autoSpaceDN w:val="0"/>
        <w:adjustRightInd w:val="0"/>
        <w:jc w:val="right"/>
      </w:pPr>
      <w:r>
        <w:t>Начальник ГУ РЭК Тверской области</w:t>
      </w:r>
    </w:p>
    <w:p w:rsidR="008725F7" w:rsidRDefault="008725F7">
      <w:pPr>
        <w:widowControl w:val="0"/>
        <w:autoSpaceDE w:val="0"/>
        <w:autoSpaceDN w:val="0"/>
        <w:adjustRightInd w:val="0"/>
        <w:jc w:val="right"/>
      </w:pPr>
      <w:r>
        <w:t>С.Н.ТЮРИН</w:t>
      </w:r>
    </w:p>
    <w:p w:rsidR="008725F7" w:rsidRDefault="008725F7">
      <w:pPr>
        <w:widowControl w:val="0"/>
        <w:autoSpaceDE w:val="0"/>
        <w:autoSpaceDN w:val="0"/>
        <w:adjustRightInd w:val="0"/>
      </w:pPr>
    </w:p>
    <w:p w:rsidR="008725F7" w:rsidRDefault="008725F7">
      <w:pPr>
        <w:widowControl w:val="0"/>
        <w:autoSpaceDE w:val="0"/>
        <w:autoSpaceDN w:val="0"/>
        <w:adjustRightInd w:val="0"/>
      </w:pPr>
    </w:p>
    <w:p w:rsidR="008725F7" w:rsidRDefault="008725F7">
      <w:pPr>
        <w:widowControl w:val="0"/>
        <w:autoSpaceDE w:val="0"/>
        <w:autoSpaceDN w:val="0"/>
        <w:adjustRightInd w:val="0"/>
      </w:pPr>
    </w:p>
    <w:p w:rsidR="008725F7" w:rsidRDefault="008725F7">
      <w:pPr>
        <w:widowControl w:val="0"/>
        <w:autoSpaceDE w:val="0"/>
        <w:autoSpaceDN w:val="0"/>
        <w:adjustRightInd w:val="0"/>
      </w:pPr>
    </w:p>
    <w:p w:rsidR="008725F7" w:rsidRDefault="008725F7">
      <w:pPr>
        <w:widowControl w:val="0"/>
        <w:autoSpaceDE w:val="0"/>
        <w:autoSpaceDN w:val="0"/>
        <w:adjustRightInd w:val="0"/>
      </w:pPr>
    </w:p>
    <w:p w:rsidR="008725F7" w:rsidRDefault="008725F7">
      <w:pPr>
        <w:widowControl w:val="0"/>
        <w:autoSpaceDE w:val="0"/>
        <w:autoSpaceDN w:val="0"/>
        <w:adjustRightInd w:val="0"/>
        <w:jc w:val="right"/>
        <w:outlineLvl w:val="0"/>
      </w:pPr>
      <w:r>
        <w:t>Приложение 1</w:t>
      </w:r>
    </w:p>
    <w:p w:rsidR="008725F7" w:rsidRDefault="008725F7">
      <w:pPr>
        <w:widowControl w:val="0"/>
        <w:autoSpaceDE w:val="0"/>
        <w:autoSpaceDN w:val="0"/>
        <w:adjustRightInd w:val="0"/>
        <w:jc w:val="right"/>
      </w:pPr>
      <w:r>
        <w:t>к Приказу ГУ РЭК Тверской области</w:t>
      </w:r>
    </w:p>
    <w:p w:rsidR="008725F7" w:rsidRDefault="008725F7">
      <w:pPr>
        <w:widowControl w:val="0"/>
        <w:autoSpaceDE w:val="0"/>
        <w:autoSpaceDN w:val="0"/>
        <w:adjustRightInd w:val="0"/>
        <w:jc w:val="right"/>
      </w:pPr>
      <w:r>
        <w:t>от 27 декабря 2012 г. N 937-нп</w:t>
      </w:r>
    </w:p>
    <w:p w:rsidR="008725F7" w:rsidRDefault="008725F7">
      <w:pPr>
        <w:widowControl w:val="0"/>
        <w:autoSpaceDE w:val="0"/>
        <w:autoSpaceDN w:val="0"/>
        <w:adjustRightInd w:val="0"/>
        <w:jc w:val="right"/>
      </w:pPr>
    </w:p>
    <w:p w:rsidR="008725F7" w:rsidRDefault="008725F7">
      <w:pPr>
        <w:widowControl w:val="0"/>
        <w:autoSpaceDE w:val="0"/>
        <w:autoSpaceDN w:val="0"/>
        <w:adjustRightInd w:val="0"/>
        <w:jc w:val="center"/>
      </w:pPr>
      <w:bookmarkStart w:id="1" w:name="Par28"/>
      <w:bookmarkEnd w:id="1"/>
      <w:r>
        <w:t>Тарифы на электрическую энергию для населения</w:t>
      </w:r>
    </w:p>
    <w:p w:rsidR="008725F7" w:rsidRDefault="008725F7">
      <w:pPr>
        <w:widowControl w:val="0"/>
        <w:autoSpaceDE w:val="0"/>
        <w:autoSpaceDN w:val="0"/>
        <w:adjustRightInd w:val="0"/>
        <w:jc w:val="center"/>
      </w:pPr>
      <w:r>
        <w:t>и приравненных к нему категорий потребителей</w:t>
      </w:r>
    </w:p>
    <w:p w:rsidR="008725F7" w:rsidRDefault="008725F7">
      <w:pPr>
        <w:widowControl w:val="0"/>
        <w:autoSpaceDE w:val="0"/>
        <w:autoSpaceDN w:val="0"/>
        <w:adjustRightInd w:val="0"/>
        <w:jc w:val="center"/>
      </w:pPr>
      <w:r>
        <w:t>по Тверской области с 1 января по 30 июня 2013 года</w:t>
      </w:r>
    </w:p>
    <w:p w:rsidR="008725F7" w:rsidRDefault="008725F7">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5040"/>
        <w:gridCol w:w="1800"/>
        <w:gridCol w:w="1560"/>
      </w:tblGrid>
      <w:tr w:rsidR="008725F7">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040" w:type="dxa"/>
            <w:tcBorders>
              <w:top w:val="single" w:sz="4" w:space="0" w:color="auto"/>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Показатель (группы потребителей с    </w:t>
            </w:r>
            <w:r>
              <w:rPr>
                <w:rFonts w:ascii="Courier New" w:hAnsi="Courier New" w:cs="Courier New"/>
                <w:sz w:val="20"/>
                <w:szCs w:val="20"/>
              </w:rPr>
              <w:br/>
              <w:t xml:space="preserve"> разбивкой по ставкам и дифференциацией </w:t>
            </w:r>
            <w:r>
              <w:rPr>
                <w:rFonts w:ascii="Courier New" w:hAnsi="Courier New" w:cs="Courier New"/>
                <w:sz w:val="20"/>
                <w:szCs w:val="20"/>
              </w:rPr>
              <w:br/>
              <w:t xml:space="preserve">            по зонам суток)             </w:t>
            </w:r>
          </w:p>
        </w:tc>
        <w:tc>
          <w:tcPr>
            <w:tcW w:w="1800" w:type="dxa"/>
            <w:tcBorders>
              <w:top w:val="single" w:sz="4" w:space="0" w:color="auto"/>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 xml:space="preserve">  измерения  </w:t>
            </w:r>
          </w:p>
        </w:tc>
        <w:tc>
          <w:tcPr>
            <w:tcW w:w="1560" w:type="dxa"/>
            <w:tcBorders>
              <w:top w:val="single" w:sz="4" w:space="0" w:color="auto"/>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Цена    </w:t>
            </w:r>
            <w:r>
              <w:rPr>
                <w:rFonts w:ascii="Courier New" w:hAnsi="Courier New" w:cs="Courier New"/>
                <w:sz w:val="20"/>
                <w:szCs w:val="20"/>
              </w:rPr>
              <w:br/>
              <w:t xml:space="preserve">  (тариф)  </w:t>
            </w:r>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1.1.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57"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77" w:history="1">
              <w:r>
                <w:rPr>
                  <w:rFonts w:ascii="Courier New" w:hAnsi="Courier New" w:cs="Courier New"/>
                  <w:color w:val="0000FF"/>
                  <w:sz w:val="20"/>
                  <w:szCs w:val="20"/>
                </w:rPr>
                <w:t>1.3</w:t>
              </w:r>
            </w:hyperlink>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1.1.1.</w:t>
            </w: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3,03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1.1.2.</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3,04    </w:t>
            </w: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2,11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1.1.3.</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1.2.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bookmarkStart w:id="2" w:name="Par57"/>
            <w:bookmarkEnd w:id="2"/>
            <w:r>
              <w:rPr>
                <w:rFonts w:ascii="Courier New" w:hAnsi="Courier New" w:cs="Courier New"/>
                <w:sz w:val="20"/>
                <w:szCs w:val="20"/>
              </w:rPr>
              <w:t>Население, проживающее в городских  населенных  пунктах  в  домах,</w:t>
            </w:r>
            <w:r>
              <w:rPr>
                <w:rFonts w:ascii="Courier New" w:hAnsi="Courier New" w:cs="Courier New"/>
                <w:sz w:val="20"/>
                <w:szCs w:val="20"/>
              </w:rPr>
              <w:br/>
              <w:t>оборудованных в установленном порядке стационарными электроплитами</w:t>
            </w:r>
            <w:r>
              <w:rPr>
                <w:rFonts w:ascii="Courier New" w:hAnsi="Courier New" w:cs="Courier New"/>
                <w:sz w:val="20"/>
                <w:szCs w:val="20"/>
              </w:rPr>
              <w:br/>
              <w:t xml:space="preserve">и (или) электроотопительными установками                          </w:t>
            </w:r>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1.2.1.</w:t>
            </w: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2,12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1.2.2.</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2,13    </w:t>
            </w: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1,48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1.2.3.</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1.3.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bookmarkStart w:id="3" w:name="Par77"/>
            <w:bookmarkEnd w:id="3"/>
            <w:r>
              <w:rPr>
                <w:rFonts w:ascii="Courier New" w:hAnsi="Courier New" w:cs="Courier New"/>
                <w:sz w:val="20"/>
                <w:szCs w:val="20"/>
              </w:rPr>
              <w:t xml:space="preserve">Население, проживающее в сельских населенных пунктах              </w:t>
            </w:r>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1.3.1.</w:t>
            </w: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2,12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1.3.2.</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2,13    </w:t>
            </w: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1,48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1.3.3.</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Потребители, приравненные к населению (тарифы указываются с учетом</w:t>
            </w:r>
            <w:r>
              <w:rPr>
                <w:rFonts w:ascii="Courier New" w:hAnsi="Courier New" w:cs="Courier New"/>
                <w:sz w:val="20"/>
                <w:szCs w:val="20"/>
              </w:rPr>
              <w:br/>
              <w:t xml:space="preserve">НДС) </w:t>
            </w:r>
            <w:hyperlink w:anchor="Par116" w:history="1">
              <w:r>
                <w:rPr>
                  <w:rFonts w:ascii="Courier New" w:hAnsi="Courier New" w:cs="Courier New"/>
                  <w:color w:val="0000FF"/>
                  <w:sz w:val="20"/>
                  <w:szCs w:val="20"/>
                </w:rPr>
                <w:t>&lt;*&gt;</w:t>
              </w:r>
            </w:hyperlink>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2.1.  </w:t>
            </w: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3,03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2.2.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3,04    </w:t>
            </w: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2,11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2.3.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bl>
    <w:p w:rsidR="008725F7" w:rsidRDefault="008725F7">
      <w:pPr>
        <w:widowControl w:val="0"/>
        <w:autoSpaceDE w:val="0"/>
        <w:autoSpaceDN w:val="0"/>
        <w:adjustRightInd w:val="0"/>
        <w:ind w:firstLine="540"/>
        <w:jc w:val="both"/>
        <w:rPr>
          <w:sz w:val="20"/>
          <w:szCs w:val="20"/>
        </w:rPr>
      </w:pPr>
    </w:p>
    <w:p w:rsidR="008725F7" w:rsidRDefault="008725F7">
      <w:pPr>
        <w:widowControl w:val="0"/>
        <w:autoSpaceDE w:val="0"/>
        <w:autoSpaceDN w:val="0"/>
        <w:adjustRightInd w:val="0"/>
        <w:ind w:firstLine="540"/>
        <w:jc w:val="both"/>
      </w:pPr>
      <w:r>
        <w:t>--------------------------------</w:t>
      </w:r>
    </w:p>
    <w:p w:rsidR="008725F7" w:rsidRDefault="008725F7">
      <w:pPr>
        <w:widowControl w:val="0"/>
        <w:autoSpaceDE w:val="0"/>
        <w:autoSpaceDN w:val="0"/>
        <w:adjustRightInd w:val="0"/>
        <w:ind w:firstLine="540"/>
        <w:jc w:val="both"/>
      </w:pPr>
      <w:bookmarkStart w:id="4" w:name="Par116"/>
      <w:bookmarkEnd w:id="4"/>
      <w:r>
        <w:t>&lt;*&gt; Перечень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8725F7" w:rsidRDefault="008725F7">
      <w:pPr>
        <w:widowControl w:val="0"/>
        <w:autoSpaceDE w:val="0"/>
        <w:autoSpaceDN w:val="0"/>
        <w:adjustRightInd w:val="0"/>
        <w:ind w:firstLine="540"/>
        <w:jc w:val="both"/>
      </w:pPr>
      <w: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w:t>
      </w:r>
      <w:proofErr w:type="gramStart"/>
      <w:r>
        <w:t xml:space="preserve">жилые помещения в общежитиях, жилые помещения маневренного фонда, жилые помещения в домах системы социального обслуживания населения, жилые помещения </w:t>
      </w:r>
      <w:r>
        <w:lastRenderedPageBreak/>
        <w:t>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w:t>
      </w:r>
      <w:proofErr w:type="gramEnd"/>
      <w:r>
        <w:t xml:space="preserve"> </w:t>
      </w:r>
      <w:proofErr w:type="gramStart"/>
      <w:r>
        <w:t>целях</w:t>
      </w:r>
      <w:proofErr w:type="gramEnd"/>
      <w:r>
        <w:t xml:space="preserve"> потребления на коммунально-бытовые нужды граждан, и не используемого для осуществления коммерческой (профессиональной) деятельности.</w:t>
      </w:r>
    </w:p>
    <w:p w:rsidR="008725F7" w:rsidRDefault="008725F7">
      <w:pPr>
        <w:widowControl w:val="0"/>
        <w:autoSpaceDE w:val="0"/>
        <w:autoSpaceDN w:val="0"/>
        <w:adjustRightInd w:val="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8725F7" w:rsidRDefault="008725F7">
      <w:pPr>
        <w:widowControl w:val="0"/>
        <w:autoSpaceDE w:val="0"/>
        <w:autoSpaceDN w:val="0"/>
        <w:adjustRightInd w:val="0"/>
        <w:ind w:firstLine="540"/>
        <w:jc w:val="both"/>
      </w:pPr>
      <w:r>
        <w:t>3. 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для указанных помещений.</w:t>
      </w:r>
    </w:p>
    <w:p w:rsidR="008725F7" w:rsidRDefault="008725F7">
      <w:pPr>
        <w:widowControl w:val="0"/>
        <w:autoSpaceDE w:val="0"/>
        <w:autoSpaceDN w:val="0"/>
        <w:adjustRightInd w:val="0"/>
        <w:ind w:firstLine="540"/>
        <w:jc w:val="both"/>
      </w:pPr>
      <w:r>
        <w:t>4. 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w:t>
      </w:r>
    </w:p>
    <w:p w:rsidR="008725F7" w:rsidRDefault="008725F7">
      <w:pPr>
        <w:widowControl w:val="0"/>
        <w:autoSpaceDE w:val="0"/>
        <w:autoSpaceDN w:val="0"/>
        <w:adjustRightInd w:val="0"/>
        <w:ind w:firstLine="540"/>
        <w:jc w:val="both"/>
      </w:pPr>
      <w:r>
        <w:t>5. Содержащиеся за счет прихожан религиозные организации.</w:t>
      </w:r>
    </w:p>
    <w:p w:rsidR="008725F7" w:rsidRDefault="008725F7">
      <w:pPr>
        <w:widowControl w:val="0"/>
        <w:autoSpaceDE w:val="0"/>
        <w:autoSpaceDN w:val="0"/>
        <w:adjustRightInd w:val="0"/>
        <w:ind w:firstLine="540"/>
        <w:jc w:val="both"/>
      </w:pPr>
      <w:r>
        <w:t xml:space="preserve">6. </w:t>
      </w:r>
      <w:proofErr w:type="gramStart"/>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roofErr w:type="gramEnd"/>
    </w:p>
    <w:p w:rsidR="008725F7" w:rsidRDefault="008725F7">
      <w:pPr>
        <w:widowControl w:val="0"/>
        <w:autoSpaceDE w:val="0"/>
        <w:autoSpaceDN w:val="0"/>
        <w:adjustRightInd w:val="0"/>
        <w:ind w:firstLine="540"/>
        <w:jc w:val="both"/>
      </w:pPr>
      <w:r>
        <w:t>7. Хозяйственные постройки физических лиц (погреба, сараи и иные сооружения аналогичного назначения).</w:t>
      </w:r>
    </w:p>
    <w:p w:rsidR="008725F7" w:rsidRDefault="008725F7">
      <w:pPr>
        <w:widowControl w:val="0"/>
        <w:autoSpaceDE w:val="0"/>
        <w:autoSpaceDN w:val="0"/>
        <w:adjustRightInd w:val="0"/>
        <w:ind w:firstLine="540"/>
        <w:jc w:val="both"/>
      </w:pPr>
      <w:r>
        <w:t>8. Некоммерческие объединения граждан (гаражно-строительные, гаражные кооперативы) и отдельно стоящие гаражи, принадлежащие гражданам, в части приобретаемого объема электрической энергии в целях потребления на коммунально-бытовые нужды граждан и не используемого для осуществления коммерческой деятельности.</w:t>
      </w:r>
    </w:p>
    <w:p w:rsidR="008725F7" w:rsidRDefault="008725F7">
      <w:pPr>
        <w:widowControl w:val="0"/>
        <w:autoSpaceDE w:val="0"/>
        <w:autoSpaceDN w:val="0"/>
        <w:adjustRightInd w:val="0"/>
        <w:ind w:firstLine="540"/>
        <w:jc w:val="both"/>
      </w:pPr>
    </w:p>
    <w:p w:rsidR="008725F7" w:rsidRDefault="008725F7">
      <w:pPr>
        <w:widowControl w:val="0"/>
        <w:autoSpaceDE w:val="0"/>
        <w:autoSpaceDN w:val="0"/>
        <w:adjustRightInd w:val="0"/>
        <w:ind w:firstLine="540"/>
        <w:jc w:val="both"/>
      </w:pPr>
      <w:r>
        <w:t>Примечание.</w:t>
      </w:r>
    </w:p>
    <w:p w:rsidR="008725F7" w:rsidRDefault="008725F7">
      <w:pPr>
        <w:widowControl w:val="0"/>
        <w:autoSpaceDE w:val="0"/>
        <w:autoSpaceDN w:val="0"/>
        <w:adjustRightInd w:val="0"/>
        <w:ind w:firstLine="540"/>
        <w:jc w:val="both"/>
      </w:pPr>
      <w:r>
        <w:t>Оплата электрической энергии лицами, имеющими право на льготы, производится в порядке, установленном в соответствии с действующим законодательством.</w:t>
      </w:r>
    </w:p>
    <w:p w:rsidR="008725F7" w:rsidRDefault="008725F7">
      <w:pPr>
        <w:widowControl w:val="0"/>
        <w:autoSpaceDE w:val="0"/>
        <w:autoSpaceDN w:val="0"/>
        <w:adjustRightInd w:val="0"/>
        <w:ind w:firstLine="540"/>
        <w:jc w:val="both"/>
      </w:pPr>
      <w:r>
        <w:t xml:space="preserve">Для населения, проживающего в городских населенных пунктах в домах, оборудованных в установленном порядке стационарными электроплитами для </w:t>
      </w:r>
      <w:proofErr w:type="spellStart"/>
      <w:r>
        <w:t>пищеприготовления</w:t>
      </w:r>
      <w:proofErr w:type="spellEnd"/>
      <w:r>
        <w:t xml:space="preserve"> и (или) электроотопительными установками, к тарифам на электрическую энергию применяется понижающий коэффициент 0,7.</w:t>
      </w:r>
    </w:p>
    <w:p w:rsidR="008725F7" w:rsidRDefault="008725F7">
      <w:pPr>
        <w:widowControl w:val="0"/>
        <w:autoSpaceDE w:val="0"/>
        <w:autoSpaceDN w:val="0"/>
        <w:adjustRightInd w:val="0"/>
      </w:pPr>
    </w:p>
    <w:p w:rsidR="008725F7" w:rsidRDefault="008725F7">
      <w:pPr>
        <w:widowControl w:val="0"/>
        <w:autoSpaceDE w:val="0"/>
        <w:autoSpaceDN w:val="0"/>
        <w:adjustRightInd w:val="0"/>
      </w:pPr>
    </w:p>
    <w:p w:rsidR="008725F7" w:rsidRDefault="008725F7">
      <w:pPr>
        <w:widowControl w:val="0"/>
        <w:autoSpaceDE w:val="0"/>
        <w:autoSpaceDN w:val="0"/>
        <w:adjustRightInd w:val="0"/>
      </w:pPr>
    </w:p>
    <w:p w:rsidR="008725F7" w:rsidRDefault="008725F7">
      <w:pPr>
        <w:widowControl w:val="0"/>
        <w:autoSpaceDE w:val="0"/>
        <w:autoSpaceDN w:val="0"/>
        <w:adjustRightInd w:val="0"/>
      </w:pPr>
    </w:p>
    <w:p w:rsidR="008725F7" w:rsidRDefault="008725F7">
      <w:pPr>
        <w:widowControl w:val="0"/>
        <w:autoSpaceDE w:val="0"/>
        <w:autoSpaceDN w:val="0"/>
        <w:adjustRightInd w:val="0"/>
      </w:pPr>
    </w:p>
    <w:p w:rsidR="008725F7" w:rsidRDefault="008725F7">
      <w:pPr>
        <w:widowControl w:val="0"/>
        <w:autoSpaceDE w:val="0"/>
        <w:autoSpaceDN w:val="0"/>
        <w:adjustRightInd w:val="0"/>
        <w:jc w:val="right"/>
        <w:outlineLvl w:val="0"/>
      </w:pPr>
      <w:r>
        <w:t>Приложение 2</w:t>
      </w:r>
    </w:p>
    <w:p w:rsidR="008725F7" w:rsidRDefault="008725F7">
      <w:pPr>
        <w:widowControl w:val="0"/>
        <w:autoSpaceDE w:val="0"/>
        <w:autoSpaceDN w:val="0"/>
        <w:adjustRightInd w:val="0"/>
        <w:jc w:val="right"/>
      </w:pPr>
      <w:r>
        <w:t>к Приказу ГУ РЭК Тверской области</w:t>
      </w:r>
    </w:p>
    <w:p w:rsidR="008725F7" w:rsidRDefault="008725F7">
      <w:pPr>
        <w:widowControl w:val="0"/>
        <w:autoSpaceDE w:val="0"/>
        <w:autoSpaceDN w:val="0"/>
        <w:adjustRightInd w:val="0"/>
        <w:jc w:val="right"/>
      </w:pPr>
      <w:r>
        <w:t>от 27 декабря 2012 г. N 937-нп</w:t>
      </w:r>
    </w:p>
    <w:p w:rsidR="008725F7" w:rsidRDefault="008725F7">
      <w:pPr>
        <w:widowControl w:val="0"/>
        <w:autoSpaceDE w:val="0"/>
        <w:autoSpaceDN w:val="0"/>
        <w:adjustRightInd w:val="0"/>
        <w:jc w:val="right"/>
      </w:pPr>
    </w:p>
    <w:p w:rsidR="008725F7" w:rsidRDefault="008725F7">
      <w:pPr>
        <w:widowControl w:val="0"/>
        <w:autoSpaceDE w:val="0"/>
        <w:autoSpaceDN w:val="0"/>
        <w:adjustRightInd w:val="0"/>
        <w:jc w:val="center"/>
      </w:pPr>
      <w:bookmarkStart w:id="5" w:name="Par138"/>
      <w:bookmarkEnd w:id="5"/>
      <w:r>
        <w:t>Тарифы на электрическую энергию для населения</w:t>
      </w:r>
    </w:p>
    <w:p w:rsidR="008725F7" w:rsidRDefault="008725F7">
      <w:pPr>
        <w:widowControl w:val="0"/>
        <w:autoSpaceDE w:val="0"/>
        <w:autoSpaceDN w:val="0"/>
        <w:adjustRightInd w:val="0"/>
        <w:jc w:val="center"/>
      </w:pPr>
      <w:r>
        <w:t>и приравненных к нему категорий потребителей</w:t>
      </w:r>
    </w:p>
    <w:p w:rsidR="008725F7" w:rsidRDefault="008725F7">
      <w:pPr>
        <w:widowControl w:val="0"/>
        <w:autoSpaceDE w:val="0"/>
        <w:autoSpaceDN w:val="0"/>
        <w:adjustRightInd w:val="0"/>
        <w:jc w:val="center"/>
      </w:pPr>
      <w:r>
        <w:lastRenderedPageBreak/>
        <w:t>по Тверской области с 1 июля по 31 декабря 2013 года</w:t>
      </w:r>
    </w:p>
    <w:p w:rsidR="008725F7" w:rsidRDefault="008725F7">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5040"/>
        <w:gridCol w:w="1800"/>
        <w:gridCol w:w="1560"/>
      </w:tblGrid>
      <w:tr w:rsidR="008725F7">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040" w:type="dxa"/>
            <w:tcBorders>
              <w:top w:val="single" w:sz="4" w:space="0" w:color="auto"/>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Показатель (группы потребителей с    </w:t>
            </w:r>
            <w:r>
              <w:rPr>
                <w:rFonts w:ascii="Courier New" w:hAnsi="Courier New" w:cs="Courier New"/>
                <w:sz w:val="20"/>
                <w:szCs w:val="20"/>
              </w:rPr>
              <w:br/>
              <w:t xml:space="preserve"> разбивкой по ставкам и дифференциацией </w:t>
            </w:r>
            <w:r>
              <w:rPr>
                <w:rFonts w:ascii="Courier New" w:hAnsi="Courier New" w:cs="Courier New"/>
                <w:sz w:val="20"/>
                <w:szCs w:val="20"/>
              </w:rPr>
              <w:br/>
              <w:t xml:space="preserve">            по зонам суток)             </w:t>
            </w:r>
          </w:p>
        </w:tc>
        <w:tc>
          <w:tcPr>
            <w:tcW w:w="1800" w:type="dxa"/>
            <w:tcBorders>
              <w:top w:val="single" w:sz="4" w:space="0" w:color="auto"/>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 xml:space="preserve">  измерения  </w:t>
            </w:r>
          </w:p>
        </w:tc>
        <w:tc>
          <w:tcPr>
            <w:tcW w:w="1560" w:type="dxa"/>
            <w:tcBorders>
              <w:top w:val="single" w:sz="4" w:space="0" w:color="auto"/>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Цена    </w:t>
            </w:r>
            <w:r>
              <w:rPr>
                <w:rFonts w:ascii="Courier New" w:hAnsi="Courier New" w:cs="Courier New"/>
                <w:sz w:val="20"/>
                <w:szCs w:val="20"/>
              </w:rPr>
              <w:br/>
              <w:t xml:space="preserve">  (тариф)  </w:t>
            </w:r>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1.1.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167"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187" w:history="1">
              <w:r>
                <w:rPr>
                  <w:rFonts w:ascii="Courier New" w:hAnsi="Courier New" w:cs="Courier New"/>
                  <w:color w:val="0000FF"/>
                  <w:sz w:val="20"/>
                  <w:szCs w:val="20"/>
                </w:rPr>
                <w:t>1.3</w:t>
              </w:r>
            </w:hyperlink>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1.1.1.</w:t>
            </w: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3,48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1.1.2.</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3,50    </w:t>
            </w: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2,45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1.1.3.</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1.2.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bookmarkStart w:id="6" w:name="Par167"/>
            <w:bookmarkEnd w:id="6"/>
            <w:r>
              <w:rPr>
                <w:rFonts w:ascii="Courier New" w:hAnsi="Courier New" w:cs="Courier New"/>
                <w:sz w:val="20"/>
                <w:szCs w:val="20"/>
              </w:rPr>
              <w:t>Население, проживающее в городских  населенных  пунктах  в  домах,</w:t>
            </w:r>
            <w:r>
              <w:rPr>
                <w:rFonts w:ascii="Courier New" w:hAnsi="Courier New" w:cs="Courier New"/>
                <w:sz w:val="20"/>
                <w:szCs w:val="20"/>
              </w:rPr>
              <w:br/>
              <w:t>оборудованных в установленном порядке стационарными электроплитами</w:t>
            </w:r>
            <w:r>
              <w:rPr>
                <w:rFonts w:ascii="Courier New" w:hAnsi="Courier New" w:cs="Courier New"/>
                <w:sz w:val="20"/>
                <w:szCs w:val="20"/>
              </w:rPr>
              <w:br/>
              <w:t xml:space="preserve">и (или) электроотопительными установками                          </w:t>
            </w:r>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1.2.1.</w:t>
            </w: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2,44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1.2.2.</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2,46    </w:t>
            </w: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1,72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1.2.3.</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1.3.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bookmarkStart w:id="7" w:name="Par187"/>
            <w:bookmarkEnd w:id="7"/>
            <w:r>
              <w:rPr>
                <w:rFonts w:ascii="Courier New" w:hAnsi="Courier New" w:cs="Courier New"/>
                <w:sz w:val="20"/>
                <w:szCs w:val="20"/>
              </w:rPr>
              <w:t xml:space="preserve">Население, проживающее в сельских населенных пунктах              </w:t>
            </w:r>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1.3.1.</w:t>
            </w: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2,44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1.3.2.</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2,46    </w:t>
            </w: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1,72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1.3.3.</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Потребители, приравненные к населению (тарифы указываются с учетом</w:t>
            </w:r>
            <w:r>
              <w:rPr>
                <w:rFonts w:ascii="Courier New" w:hAnsi="Courier New" w:cs="Courier New"/>
                <w:sz w:val="20"/>
                <w:szCs w:val="20"/>
              </w:rPr>
              <w:br/>
              <w:t xml:space="preserve">НДС) </w:t>
            </w:r>
            <w:hyperlink w:anchor="Par226" w:history="1">
              <w:r>
                <w:rPr>
                  <w:rFonts w:ascii="Courier New" w:hAnsi="Courier New" w:cs="Courier New"/>
                  <w:color w:val="0000FF"/>
                  <w:sz w:val="20"/>
                  <w:szCs w:val="20"/>
                </w:rPr>
                <w:t>&lt;*&gt;</w:t>
              </w:r>
            </w:hyperlink>
          </w:p>
        </w:tc>
      </w:tr>
      <w:tr w:rsidR="008725F7">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2.1.  </w:t>
            </w: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3,48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2.2.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3,50    </w:t>
            </w: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   2,45    </w:t>
            </w:r>
          </w:p>
        </w:tc>
      </w:tr>
      <w:tr w:rsidR="008725F7">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2.3.  </w:t>
            </w:r>
          </w:p>
        </w:tc>
        <w:tc>
          <w:tcPr>
            <w:tcW w:w="8400" w:type="dxa"/>
            <w:gridSpan w:val="3"/>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r w:rsidR="008725F7">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80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r>
              <w:rPr>
                <w:rFonts w:ascii="Courier New" w:hAnsi="Courier New" w:cs="Courier New"/>
                <w:sz w:val="20"/>
                <w:szCs w:val="20"/>
              </w:rPr>
              <w:t xml:space="preserve">руб./кВт x ч </w:t>
            </w:r>
          </w:p>
        </w:tc>
        <w:tc>
          <w:tcPr>
            <w:tcW w:w="1560" w:type="dxa"/>
            <w:tcBorders>
              <w:left w:val="single" w:sz="4" w:space="0" w:color="auto"/>
              <w:bottom w:val="single" w:sz="4" w:space="0" w:color="auto"/>
              <w:right w:val="single" w:sz="4" w:space="0" w:color="auto"/>
            </w:tcBorders>
          </w:tcPr>
          <w:p w:rsidR="008725F7" w:rsidRDefault="008725F7">
            <w:pPr>
              <w:pStyle w:val="ConsPlusCell"/>
              <w:rPr>
                <w:rFonts w:ascii="Courier New" w:hAnsi="Courier New" w:cs="Courier New"/>
                <w:sz w:val="20"/>
                <w:szCs w:val="20"/>
              </w:rPr>
            </w:pPr>
          </w:p>
        </w:tc>
      </w:tr>
    </w:tbl>
    <w:p w:rsidR="008725F7" w:rsidRDefault="008725F7">
      <w:pPr>
        <w:widowControl w:val="0"/>
        <w:autoSpaceDE w:val="0"/>
        <w:autoSpaceDN w:val="0"/>
        <w:adjustRightInd w:val="0"/>
        <w:ind w:firstLine="540"/>
        <w:jc w:val="both"/>
        <w:rPr>
          <w:sz w:val="20"/>
          <w:szCs w:val="20"/>
        </w:rPr>
      </w:pPr>
    </w:p>
    <w:p w:rsidR="008725F7" w:rsidRDefault="008725F7">
      <w:pPr>
        <w:widowControl w:val="0"/>
        <w:autoSpaceDE w:val="0"/>
        <w:autoSpaceDN w:val="0"/>
        <w:adjustRightInd w:val="0"/>
        <w:ind w:firstLine="540"/>
        <w:jc w:val="both"/>
      </w:pPr>
      <w:r>
        <w:lastRenderedPageBreak/>
        <w:t>--------------------------------</w:t>
      </w:r>
    </w:p>
    <w:p w:rsidR="008725F7" w:rsidRDefault="008725F7">
      <w:pPr>
        <w:widowControl w:val="0"/>
        <w:autoSpaceDE w:val="0"/>
        <w:autoSpaceDN w:val="0"/>
        <w:adjustRightInd w:val="0"/>
        <w:ind w:firstLine="540"/>
        <w:jc w:val="both"/>
      </w:pPr>
      <w:bookmarkStart w:id="8" w:name="Par226"/>
      <w:bookmarkEnd w:id="8"/>
      <w:r>
        <w:t>&lt;*&gt; Перечень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8725F7" w:rsidRDefault="008725F7">
      <w:pPr>
        <w:widowControl w:val="0"/>
        <w:autoSpaceDE w:val="0"/>
        <w:autoSpaceDN w:val="0"/>
        <w:adjustRightInd w:val="0"/>
        <w:ind w:firstLine="540"/>
        <w:jc w:val="both"/>
      </w:pPr>
      <w: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w:t>
      </w:r>
      <w:proofErr w:type="gramStart"/>
      <w:r>
        <w:t>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w:t>
      </w:r>
      <w:proofErr w:type="gramEnd"/>
      <w:r>
        <w:t xml:space="preserve"> </w:t>
      </w:r>
      <w:proofErr w:type="gramStart"/>
      <w:r>
        <w:t>целях</w:t>
      </w:r>
      <w:proofErr w:type="gramEnd"/>
      <w:r>
        <w:t xml:space="preserve"> потребления на коммунально-бытовые нужды граждан, и не используемого для осуществления коммерческой (профессиональной) деятельности.</w:t>
      </w:r>
    </w:p>
    <w:p w:rsidR="008725F7" w:rsidRDefault="008725F7">
      <w:pPr>
        <w:widowControl w:val="0"/>
        <w:autoSpaceDE w:val="0"/>
        <w:autoSpaceDN w:val="0"/>
        <w:adjustRightInd w:val="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8725F7" w:rsidRDefault="008725F7">
      <w:pPr>
        <w:widowControl w:val="0"/>
        <w:autoSpaceDE w:val="0"/>
        <w:autoSpaceDN w:val="0"/>
        <w:adjustRightInd w:val="0"/>
        <w:ind w:firstLine="540"/>
        <w:jc w:val="both"/>
      </w:pPr>
      <w:r>
        <w:t>3. 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для указанных помещений.</w:t>
      </w:r>
    </w:p>
    <w:p w:rsidR="008725F7" w:rsidRDefault="008725F7">
      <w:pPr>
        <w:widowControl w:val="0"/>
        <w:autoSpaceDE w:val="0"/>
        <w:autoSpaceDN w:val="0"/>
        <w:adjustRightInd w:val="0"/>
        <w:ind w:firstLine="540"/>
        <w:jc w:val="both"/>
      </w:pPr>
      <w:r>
        <w:t>4. 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w:t>
      </w:r>
    </w:p>
    <w:p w:rsidR="008725F7" w:rsidRDefault="008725F7">
      <w:pPr>
        <w:widowControl w:val="0"/>
        <w:autoSpaceDE w:val="0"/>
        <w:autoSpaceDN w:val="0"/>
        <w:adjustRightInd w:val="0"/>
        <w:ind w:firstLine="540"/>
        <w:jc w:val="both"/>
      </w:pPr>
      <w:r>
        <w:t>5. Содержащиеся за счет прихожан религиозные организации.</w:t>
      </w:r>
    </w:p>
    <w:p w:rsidR="008725F7" w:rsidRDefault="008725F7">
      <w:pPr>
        <w:widowControl w:val="0"/>
        <w:autoSpaceDE w:val="0"/>
        <w:autoSpaceDN w:val="0"/>
        <w:adjustRightInd w:val="0"/>
        <w:ind w:firstLine="540"/>
        <w:jc w:val="both"/>
      </w:pPr>
      <w:r>
        <w:t xml:space="preserve">6. </w:t>
      </w:r>
      <w:proofErr w:type="gramStart"/>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roofErr w:type="gramEnd"/>
    </w:p>
    <w:p w:rsidR="008725F7" w:rsidRDefault="008725F7">
      <w:pPr>
        <w:widowControl w:val="0"/>
        <w:autoSpaceDE w:val="0"/>
        <w:autoSpaceDN w:val="0"/>
        <w:adjustRightInd w:val="0"/>
        <w:ind w:firstLine="540"/>
        <w:jc w:val="both"/>
      </w:pPr>
      <w:r>
        <w:t>7. Хозяйственные постройки физических лиц (погреба, сараи и иные сооружения аналогичного назначения).</w:t>
      </w:r>
    </w:p>
    <w:p w:rsidR="008725F7" w:rsidRDefault="008725F7">
      <w:pPr>
        <w:widowControl w:val="0"/>
        <w:autoSpaceDE w:val="0"/>
        <w:autoSpaceDN w:val="0"/>
        <w:adjustRightInd w:val="0"/>
        <w:ind w:firstLine="540"/>
        <w:jc w:val="both"/>
      </w:pPr>
      <w:r>
        <w:t>8. Некоммерческие объединения граждан (гаражно-строительные, гаражные кооперативы) и отдельно стоящие гаражи, принадлежащие гражданам, в части приобретаемого объема электрической энергии в целях потребления на коммунально-бытовые нужды граждан и не используемого для осуществления коммерческой деятельности.</w:t>
      </w:r>
    </w:p>
    <w:p w:rsidR="008725F7" w:rsidRDefault="008725F7">
      <w:pPr>
        <w:widowControl w:val="0"/>
        <w:autoSpaceDE w:val="0"/>
        <w:autoSpaceDN w:val="0"/>
        <w:adjustRightInd w:val="0"/>
        <w:ind w:firstLine="540"/>
        <w:jc w:val="both"/>
      </w:pPr>
    </w:p>
    <w:p w:rsidR="008725F7" w:rsidRDefault="008725F7">
      <w:pPr>
        <w:widowControl w:val="0"/>
        <w:autoSpaceDE w:val="0"/>
        <w:autoSpaceDN w:val="0"/>
        <w:adjustRightInd w:val="0"/>
        <w:ind w:firstLine="540"/>
        <w:jc w:val="both"/>
      </w:pPr>
      <w:r>
        <w:t>Примечание.</w:t>
      </w:r>
    </w:p>
    <w:p w:rsidR="008725F7" w:rsidRDefault="008725F7">
      <w:pPr>
        <w:widowControl w:val="0"/>
        <w:autoSpaceDE w:val="0"/>
        <w:autoSpaceDN w:val="0"/>
        <w:adjustRightInd w:val="0"/>
        <w:ind w:firstLine="540"/>
        <w:jc w:val="both"/>
      </w:pPr>
      <w:r>
        <w:t>Оплата электрической энергии лицами, имеющими право на льготы, производится в порядке, установленном в соответствии с действующим законодательством.</w:t>
      </w:r>
    </w:p>
    <w:p w:rsidR="008725F7" w:rsidRDefault="008725F7">
      <w:pPr>
        <w:widowControl w:val="0"/>
        <w:autoSpaceDE w:val="0"/>
        <w:autoSpaceDN w:val="0"/>
        <w:adjustRightInd w:val="0"/>
        <w:ind w:firstLine="540"/>
        <w:jc w:val="both"/>
      </w:pPr>
      <w:r>
        <w:t xml:space="preserve">Для населения, проживающего в городских населенных пунктах в домах, оборудованных в установленном порядке стационарными электроплитами для </w:t>
      </w:r>
      <w:proofErr w:type="spellStart"/>
      <w:r>
        <w:t>пищеприготовления</w:t>
      </w:r>
      <w:proofErr w:type="spellEnd"/>
      <w:r>
        <w:t xml:space="preserve"> и (или) электроотопительными установками, к тарифам на электрическую энергию применяется понижающий коэффициент 0,7.</w:t>
      </w:r>
    </w:p>
    <w:p w:rsidR="008725F7" w:rsidRDefault="008725F7">
      <w:pPr>
        <w:widowControl w:val="0"/>
        <w:autoSpaceDE w:val="0"/>
        <w:autoSpaceDN w:val="0"/>
        <w:adjustRightInd w:val="0"/>
      </w:pPr>
    </w:p>
    <w:p w:rsidR="0091775E" w:rsidRDefault="0091775E">
      <w:bookmarkStart w:id="9" w:name="_GoBack"/>
      <w:bookmarkEnd w:id="9"/>
    </w:p>
    <w:sectPr w:rsidR="0091775E" w:rsidSect="00462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F7"/>
    <w:rsid w:val="004511EA"/>
    <w:rsid w:val="008725F7"/>
    <w:rsid w:val="0091775E"/>
    <w:rsid w:val="00C92F49"/>
    <w:rsid w:val="00EE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725F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8725F7"/>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725F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8725F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4B641A5F91AA0A7049E9C0576E4BAD3FE73328EE2EF43CC88F3C180B3C8D1B0FS8H" TargetMode="External"/><Relationship Id="rId3" Type="http://schemas.openxmlformats.org/officeDocument/2006/relationships/settings" Target="settings.xml"/><Relationship Id="rId7" Type="http://schemas.openxmlformats.org/officeDocument/2006/relationships/hyperlink" Target="consultantplus://offline/ref=954B641A5F91AA0A7049F7CD410211A338EF6A21EF25F86D90D067455C03S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4B641A5F91AA0A7049F7CD410211A338E86D21EC2FF86D90D067455C03S5H" TargetMode="External"/><Relationship Id="rId11" Type="http://schemas.openxmlformats.org/officeDocument/2006/relationships/theme" Target="theme/theme1.xml"/><Relationship Id="rId5" Type="http://schemas.openxmlformats.org/officeDocument/2006/relationships/hyperlink" Target="consultantplus://offline/ref=954B641A5F91AA0A7049F7CD410211A338E86D27ED29F86D90D067455C03S5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4B641A5F91AA0A7049E9C0576E4BAD3FE73328E92AFA3DC98F3C180B3C8D1B0FS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2277</Words>
  <Characters>12979</Characters>
  <Application>Microsoft Office Word</Application>
  <DocSecurity>0</DocSecurity>
  <Lines>108</Lines>
  <Paragraphs>30</Paragraphs>
  <ScaleCrop>false</ScaleCrop>
  <Company>RUSES</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2013-02-27T07:18:00Z</dcterms:created>
  <dcterms:modified xsi:type="dcterms:W3CDTF">2013-02-27T07:19:00Z</dcterms:modified>
</cp:coreProperties>
</file>