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1E" w:rsidRPr="00E73151" w:rsidRDefault="008A651E">
      <w:pPr>
        <w:widowControl w:val="0"/>
        <w:autoSpaceDE w:val="0"/>
        <w:autoSpaceDN w:val="0"/>
        <w:adjustRightInd w:val="0"/>
        <w:spacing w:after="0" w:line="240" w:lineRule="auto"/>
        <w:jc w:val="center"/>
        <w:outlineLvl w:val="0"/>
        <w:rPr>
          <w:rFonts w:ascii="Calibri" w:hAnsi="Calibri" w:cs="Calibri"/>
        </w:rPr>
      </w:pPr>
    </w:p>
    <w:p w:rsidR="008A651E" w:rsidRPr="00E73151" w:rsidRDefault="008A651E">
      <w:pPr>
        <w:pStyle w:val="ConsPlusTitle"/>
        <w:jc w:val="center"/>
        <w:outlineLvl w:val="0"/>
        <w:rPr>
          <w:sz w:val="20"/>
          <w:szCs w:val="20"/>
        </w:rPr>
      </w:pPr>
      <w:r w:rsidRPr="00E73151">
        <w:rPr>
          <w:sz w:val="20"/>
          <w:szCs w:val="20"/>
        </w:rPr>
        <w:t>ПРАВИТЕЛЬСТВО РОССИЙСКОЙ ФЕДЕРАЦИИ</w:t>
      </w:r>
    </w:p>
    <w:p w:rsidR="008A651E" w:rsidRPr="00E73151" w:rsidRDefault="008A651E">
      <w:pPr>
        <w:pStyle w:val="ConsPlusTitle"/>
        <w:jc w:val="center"/>
        <w:rPr>
          <w:sz w:val="20"/>
          <w:szCs w:val="20"/>
        </w:rPr>
      </w:pPr>
    </w:p>
    <w:p w:rsidR="008A651E" w:rsidRPr="00E73151" w:rsidRDefault="008A651E">
      <w:pPr>
        <w:pStyle w:val="ConsPlusTitle"/>
        <w:jc w:val="center"/>
        <w:rPr>
          <w:sz w:val="20"/>
          <w:szCs w:val="20"/>
        </w:rPr>
      </w:pPr>
      <w:r w:rsidRPr="00E73151">
        <w:rPr>
          <w:sz w:val="20"/>
          <w:szCs w:val="20"/>
        </w:rPr>
        <w:t>ПОСТАНОВЛЕНИЕ</w:t>
      </w:r>
    </w:p>
    <w:p w:rsidR="008A651E" w:rsidRPr="00E73151" w:rsidRDefault="008A651E">
      <w:pPr>
        <w:pStyle w:val="ConsPlusTitle"/>
        <w:jc w:val="center"/>
        <w:rPr>
          <w:sz w:val="20"/>
          <w:szCs w:val="20"/>
        </w:rPr>
      </w:pPr>
      <w:r w:rsidRPr="00E73151">
        <w:rPr>
          <w:sz w:val="20"/>
          <w:szCs w:val="20"/>
        </w:rPr>
        <w:t>от 27 декабря 2010 г. N 1172</w:t>
      </w:r>
    </w:p>
    <w:p w:rsidR="008A651E" w:rsidRPr="00E73151" w:rsidRDefault="008A651E">
      <w:pPr>
        <w:pStyle w:val="ConsPlusTitle"/>
        <w:jc w:val="center"/>
        <w:rPr>
          <w:sz w:val="20"/>
          <w:szCs w:val="20"/>
        </w:rPr>
      </w:pPr>
    </w:p>
    <w:p w:rsidR="008A651E" w:rsidRPr="00E73151" w:rsidRDefault="008A651E">
      <w:pPr>
        <w:pStyle w:val="ConsPlusTitle"/>
        <w:jc w:val="center"/>
        <w:rPr>
          <w:sz w:val="20"/>
          <w:szCs w:val="20"/>
        </w:rPr>
      </w:pPr>
      <w:r w:rsidRPr="00E73151">
        <w:rPr>
          <w:sz w:val="20"/>
          <w:szCs w:val="20"/>
        </w:rPr>
        <w:t>ОБ УТВЕРЖДЕНИИ ПРАВИЛ</w:t>
      </w:r>
    </w:p>
    <w:p w:rsidR="008A651E" w:rsidRPr="00E73151" w:rsidRDefault="008A651E">
      <w:pPr>
        <w:pStyle w:val="ConsPlusTitle"/>
        <w:jc w:val="center"/>
        <w:rPr>
          <w:sz w:val="20"/>
          <w:szCs w:val="20"/>
        </w:rPr>
      </w:pPr>
      <w:r w:rsidRPr="00E73151">
        <w:rPr>
          <w:sz w:val="20"/>
          <w:szCs w:val="20"/>
        </w:rPr>
        <w:t>ОПТОВОГО РЫНКА ЭЛЕКТРИЧЕСКОЙ ЭНЕРГИИ И МОЩНОСТИ</w:t>
      </w:r>
    </w:p>
    <w:p w:rsidR="008A651E" w:rsidRPr="00E73151" w:rsidRDefault="008A651E">
      <w:pPr>
        <w:pStyle w:val="ConsPlusTitle"/>
        <w:jc w:val="center"/>
        <w:rPr>
          <w:sz w:val="20"/>
          <w:szCs w:val="20"/>
        </w:rPr>
      </w:pPr>
      <w:r w:rsidRPr="00E73151">
        <w:rPr>
          <w:sz w:val="20"/>
          <w:szCs w:val="20"/>
        </w:rPr>
        <w:t>И О ВНЕСЕНИИ ИЗМЕНЕНИЙ В НЕКОТОРЫЕ АКТЫ ПРАВИТЕЛЬСТВА</w:t>
      </w:r>
    </w:p>
    <w:p w:rsidR="008A651E" w:rsidRPr="00E73151" w:rsidRDefault="008A651E">
      <w:pPr>
        <w:pStyle w:val="ConsPlusTitle"/>
        <w:jc w:val="center"/>
        <w:rPr>
          <w:sz w:val="20"/>
          <w:szCs w:val="20"/>
        </w:rPr>
      </w:pPr>
      <w:r w:rsidRPr="00E73151">
        <w:rPr>
          <w:sz w:val="20"/>
          <w:szCs w:val="20"/>
        </w:rPr>
        <w:t>РОССИЙСКОЙ ФЕДЕРАЦИИ ПО ВОПРОСАМ ОРГАНИЗАЦИИ</w:t>
      </w:r>
    </w:p>
    <w:p w:rsidR="008A651E" w:rsidRPr="00E73151" w:rsidRDefault="008A651E">
      <w:pPr>
        <w:pStyle w:val="ConsPlusTitle"/>
        <w:jc w:val="center"/>
        <w:rPr>
          <w:sz w:val="20"/>
          <w:szCs w:val="20"/>
        </w:rPr>
      </w:pPr>
      <w:r w:rsidRPr="00E73151">
        <w:rPr>
          <w:sz w:val="20"/>
          <w:szCs w:val="20"/>
        </w:rPr>
        <w:t>ФУНКЦИОНИРОВАНИЯ ОПТОВОГО РЫНКА ЭЛЕКТРИЧЕСКОЙ</w:t>
      </w:r>
    </w:p>
    <w:p w:rsidR="008A651E" w:rsidRPr="00E73151" w:rsidRDefault="008A651E">
      <w:pPr>
        <w:pStyle w:val="ConsPlusTitle"/>
        <w:jc w:val="center"/>
        <w:rPr>
          <w:sz w:val="20"/>
          <w:szCs w:val="20"/>
        </w:rPr>
      </w:pPr>
      <w:r w:rsidRPr="00E73151">
        <w:rPr>
          <w:sz w:val="20"/>
          <w:szCs w:val="20"/>
        </w:rPr>
        <w:t>ЭНЕРГИИ И МОЩНОСТИ</w:t>
      </w:r>
    </w:p>
    <w:p w:rsidR="008A651E" w:rsidRPr="00E73151" w:rsidRDefault="008A651E">
      <w:pPr>
        <w:widowControl w:val="0"/>
        <w:autoSpaceDE w:val="0"/>
        <w:autoSpaceDN w:val="0"/>
        <w:adjustRightInd w:val="0"/>
        <w:spacing w:after="0" w:line="240" w:lineRule="auto"/>
        <w:jc w:val="center"/>
        <w:rPr>
          <w:rFonts w:ascii="Calibri" w:hAnsi="Calibri" w:cs="Calibri"/>
          <w:sz w:val="20"/>
          <w:szCs w:val="20"/>
        </w:rPr>
      </w:pP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(в ред. Постановлений Правительства РФ от 06.10.2011 N 813,</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от 29.12.2011 N 1178, от 29.12.2011 N 1179,</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от 04.05.2012 N 437, от 04.05.2012 N 442,</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от 30.06.2012 N 672,</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с изм., внесенными решением ВАС РФ</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от 28.12.2011 N ВАС-7986/11)</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соответствии с Федеральным законом "Об электроэнергетике" Правитель</w:t>
      </w:r>
      <w:bookmarkStart w:id="0" w:name="_GoBack"/>
      <w:bookmarkEnd w:id="0"/>
      <w:r w:rsidRPr="00E73151">
        <w:rPr>
          <w:rFonts w:ascii="Calibri" w:hAnsi="Calibri" w:cs="Calibri"/>
        </w:rPr>
        <w:t>ство Российской Федерации постановляет: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Утвердить прилагаемые: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Правила оптового рынка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изменения,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 w:name="Par24"/>
      <w:bookmarkEnd w:id="1"/>
      <w:r w:rsidRPr="00E73151">
        <w:rPr>
          <w:rFonts w:ascii="Calibri" w:hAnsi="Calibri" w:cs="Calibri"/>
        </w:rP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 w:name="Par25"/>
      <w:bookmarkEnd w:id="2"/>
      <w:r w:rsidRPr="00E73151">
        <w:rPr>
          <w:rFonts w:ascii="Calibri" w:hAnsi="Calibri" w:cs="Calibri"/>
        </w:rP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 Федеральной службе по тарифам: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 w:name="Par29"/>
      <w:bookmarkEnd w:id="3"/>
      <w:r w:rsidRPr="00E73151">
        <w:rPr>
          <w:rFonts w:ascii="Calibri" w:hAnsi="Calibri" w:cs="Calibri"/>
        </w:rPr>
        <w:t>а) в 2-недельный срок со дня утверждения скорректированных инвестиционных программ, указанных в пунктах 2 и 3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 w:name="Par30"/>
      <w:bookmarkEnd w:id="4"/>
      <w:r w:rsidRPr="00E73151">
        <w:rPr>
          <w:rFonts w:ascii="Calibri" w:hAnsi="Calibri" w:cs="Calibri"/>
        </w:rPr>
        <w:t>б) с 1 апреля 2011 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 w:name="Par31"/>
      <w:bookmarkEnd w:id="5"/>
      <w:r w:rsidRPr="00E73151">
        <w:rPr>
          <w:rFonts w:ascii="Calibri" w:hAnsi="Calibri" w:cs="Calibri"/>
        </w:rPr>
        <w:t xml:space="preserve">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w:t>
      </w:r>
      <w:r w:rsidRPr="00E73151">
        <w:rPr>
          <w:rFonts w:ascii="Calibri" w:hAnsi="Calibri" w:cs="Calibri"/>
        </w:rPr>
        <w:lastRenderedPageBreak/>
        <w:t>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 Министерству энергетики Российской Федерации: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Правил,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Правилами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9. Органам исполнительной власти субъектов Российской Федерации в области </w:t>
      </w:r>
      <w:r w:rsidRPr="00E73151">
        <w:rPr>
          <w:rFonts w:ascii="Calibri" w:hAnsi="Calibri" w:cs="Calibri"/>
        </w:rPr>
        <w:lastRenderedPageBreak/>
        <w:t>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подпункта "а", абзацев первого и второго подпункта "б" пункта 6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 Признать утратившими силу акты Правительства Российской Федерации по перечню согласно приложению.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 w:name="Par40"/>
      <w:bookmarkEnd w:id="6"/>
      <w:r w:rsidRPr="00E73151">
        <w:rPr>
          <w:rFonts w:ascii="Calibri" w:hAnsi="Calibri" w:cs="Calibri"/>
        </w:rPr>
        <w:t>11. Абзац шестой пункта 141 Правил, утвержденных настоящим Постановлением, вступает в силу с 1 апреля 2011 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Председатель Правительства</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Российской Федерации</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В.ПУТИН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right"/>
        <w:outlineLvl w:val="0"/>
        <w:rPr>
          <w:rFonts w:ascii="Calibri" w:hAnsi="Calibri" w:cs="Calibri"/>
        </w:rPr>
      </w:pPr>
      <w:r w:rsidRPr="00E73151">
        <w:rPr>
          <w:rFonts w:ascii="Calibri" w:hAnsi="Calibri" w:cs="Calibri"/>
        </w:rPr>
        <w:t>Утверждены</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Постановлением Правительства</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Российской Федерации</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от 27 декабря 2010 г. N 1172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pStyle w:val="ConsPlusTitle"/>
        <w:jc w:val="center"/>
        <w:rPr>
          <w:sz w:val="20"/>
          <w:szCs w:val="20"/>
        </w:rPr>
      </w:pPr>
      <w:bookmarkStart w:id="7" w:name="Par55"/>
      <w:bookmarkEnd w:id="7"/>
      <w:r w:rsidRPr="00E73151">
        <w:rPr>
          <w:sz w:val="20"/>
          <w:szCs w:val="20"/>
        </w:rPr>
        <w:t>ПРАВИЛА</w:t>
      </w:r>
    </w:p>
    <w:p w:rsidR="008A651E" w:rsidRPr="00E73151" w:rsidRDefault="008A651E">
      <w:pPr>
        <w:pStyle w:val="ConsPlusTitle"/>
        <w:jc w:val="center"/>
        <w:rPr>
          <w:sz w:val="20"/>
          <w:szCs w:val="20"/>
        </w:rPr>
      </w:pPr>
      <w:r w:rsidRPr="00E73151">
        <w:rPr>
          <w:sz w:val="20"/>
          <w:szCs w:val="20"/>
        </w:rPr>
        <w:t>ОПТОВОГО РЫНКА ЭЛЕКТРИЧЕСКОЙ ЭНЕРГИИ И МОЩНОСТИ</w:t>
      </w:r>
    </w:p>
    <w:p w:rsidR="008A651E" w:rsidRPr="00E73151" w:rsidRDefault="008A651E">
      <w:pPr>
        <w:widowControl w:val="0"/>
        <w:autoSpaceDE w:val="0"/>
        <w:autoSpaceDN w:val="0"/>
        <w:adjustRightInd w:val="0"/>
        <w:spacing w:after="0" w:line="240" w:lineRule="auto"/>
        <w:jc w:val="center"/>
        <w:rPr>
          <w:rFonts w:ascii="Calibri" w:hAnsi="Calibri" w:cs="Calibri"/>
          <w:sz w:val="20"/>
          <w:szCs w:val="20"/>
        </w:rPr>
      </w:pP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(в ред. Постановлений Правительства РФ от 06.10.2011 N 813,</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от 29.12.2011 N 1178, от 29.12.2011 N 1179,</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от 04.05.2012 N 437, от 04.05.2012 N 442,</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от 30.06.2012 N 672)</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r w:rsidRPr="00E73151">
        <w:rPr>
          <w:rFonts w:ascii="Calibri" w:hAnsi="Calibri" w:cs="Calibri"/>
        </w:rPr>
        <w:t>I. Общие положения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В настоящих Правилах используются следующие основные понятия: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w:t>
      </w:r>
      <w:r w:rsidRPr="00E73151">
        <w:rPr>
          <w:rFonts w:ascii="Calibri" w:hAnsi="Calibri" w:cs="Calibri"/>
        </w:rPr>
        <w:lastRenderedPageBreak/>
        <w:t>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и (или) исключительного положения на оптовом рынке, которые приводят к существенному изменению цен (цены) на электрическую энергию и (или)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для каждого из планируемых объемов электрической энергии или </w:t>
      </w:r>
      <w:r w:rsidRPr="00E73151">
        <w:rPr>
          <w:rFonts w:ascii="Calibri" w:hAnsi="Calibri" w:cs="Calibri"/>
        </w:rPr>
        <w:lastRenderedPageBreak/>
        <w:t>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Для целей настоящих Правил под расчетным периодом понимается календарный месяц.</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На оптовом рынке торговля электрической энергией и мощностью осуществляется с использованием следующих способов: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 w:name="Par83"/>
      <w:bookmarkEnd w:id="8"/>
      <w:r w:rsidRPr="00E73151">
        <w:rPr>
          <w:rFonts w:ascii="Calibri" w:hAnsi="Calibri" w:cs="Calibri"/>
        </w:rP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 w:name="Par85"/>
      <w:bookmarkEnd w:id="9"/>
      <w:r w:rsidRPr="00E73151">
        <w:rPr>
          <w:rFonts w:ascii="Calibri" w:hAnsi="Calibri" w:cs="Calibri"/>
        </w:rP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торговля мощностью по свободным (нерегулируемым) ценам по результатам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 w:name="Par89"/>
      <w:bookmarkEnd w:id="10"/>
      <w:r w:rsidRPr="00E73151">
        <w:rPr>
          <w:rFonts w:ascii="Calibri" w:hAnsi="Calibri" w:cs="Calibri"/>
        </w:rP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 w:name="Par90"/>
      <w:bookmarkEnd w:id="11"/>
      <w:r w:rsidRPr="00E73151">
        <w:rPr>
          <w:rFonts w:ascii="Calibri" w:hAnsi="Calibri" w:cs="Calibri"/>
        </w:rP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2" w:name="Par92"/>
      <w:bookmarkEnd w:id="12"/>
      <w:r w:rsidRPr="00E73151">
        <w:rPr>
          <w:rFonts w:ascii="Calibri" w:hAnsi="Calibri" w:cs="Calibri"/>
        </w:rPr>
        <w:t>10) торговля мощностью по договорам купли-продажи и договорам (поставки)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w:t>
      </w:r>
      <w:r w:rsidRPr="00E73151">
        <w:rPr>
          <w:rFonts w:ascii="Calibri" w:hAnsi="Calibri" w:cs="Calibri"/>
        </w:rPr>
        <w:lastRenderedPageBreak/>
        <w:t>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объекты, строящиеся в соответствии с Программой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3" w:name="Par97"/>
      <w:bookmarkEnd w:id="13"/>
      <w:r w:rsidRPr="00E73151">
        <w:rPr>
          <w:rFonts w:ascii="Calibri" w:hAnsi="Calibri" w:cs="Calibri"/>
        </w:rP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4" w:name="Par101"/>
      <w:bookmarkEnd w:id="14"/>
      <w:r w:rsidRPr="00E73151">
        <w:rPr>
          <w:rFonts w:ascii="Calibri" w:hAnsi="Calibri" w:cs="Calibri"/>
        </w:rPr>
        <w:t xml:space="preserve">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w:t>
      </w:r>
      <w:r w:rsidRPr="00E73151">
        <w:rPr>
          <w:rFonts w:ascii="Calibri" w:hAnsi="Calibri" w:cs="Calibri"/>
        </w:rPr>
        <w:lastRenderedPageBreak/>
        <w:t>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осуществления указанного выбора участники оптового рынка - поставщики электрической энергии представляют следующую информацию: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5" w:name="Par103"/>
      <w:bookmarkEnd w:id="15"/>
      <w:r w:rsidRPr="00E73151">
        <w:rPr>
          <w:rFonts w:ascii="Calibri" w:hAnsi="Calibri" w:cs="Calibri"/>
        </w:rPr>
        <w:t>параметры генерирующего оборудования;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6" w:name="Par104"/>
      <w:bookmarkEnd w:id="16"/>
      <w:r w:rsidRPr="00E73151">
        <w:rPr>
          <w:rFonts w:ascii="Calibri" w:hAnsi="Calibri" w:cs="Calibri"/>
        </w:rPr>
        <w:t>величина расходов на осуществление пуска и выключения генерирующего оборудования;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7" w:name="Par105"/>
      <w:bookmarkEnd w:id="17"/>
      <w:r w:rsidRPr="00E73151">
        <w:rPr>
          <w:rFonts w:ascii="Calibri" w:hAnsi="Calibri" w:cs="Calibri"/>
        </w:rP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Информация, предусмотренная абзацем третьим настоящего пункта, предоставляется системному оператору, а информация, предусмотренная абзацами четвертым и пятым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подпунктами 3, 4 и 6 пункта 50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8" w:name="Par108"/>
      <w:bookmarkEnd w:id="18"/>
      <w:r w:rsidRPr="00E73151">
        <w:rPr>
          <w:rFonts w:ascii="Calibri" w:hAnsi="Calibri" w:cs="Calibri"/>
        </w:rP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(абзац введен Постановлением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Цены, указываемые участниками оптового рынка в ценовых заявках на продажу </w:t>
      </w:r>
      <w:r w:rsidRPr="00E73151">
        <w:rPr>
          <w:rFonts w:ascii="Calibri" w:hAnsi="Calibri" w:cs="Calibri"/>
        </w:rPr>
        <w:lastRenderedPageBreak/>
        <w:t>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пунктом 6 настоящих Правил максимальные цены.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каждой ценовой зоне оптового рынка определяются: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каждой ценовой зоне конкурентный отбор заявок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Постановлением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(п. 13 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(абзац введен Постановлением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пункте 183 настоящих Правил, на следующий расчетный период публикуются на официальном сайте организации коммерческой инфраструктуры в сети Интернет.</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Постановлений Правительства РФ от 29.12.2011 N 1179,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w:t>
      </w:r>
      <w:r w:rsidRPr="00E73151">
        <w:rPr>
          <w:rFonts w:ascii="Calibri" w:hAnsi="Calibri" w:cs="Calibri"/>
        </w:rPr>
        <w:lastRenderedPageBreak/>
        <w:t>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30.06.2012 N 672)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30.06.2012 N 672)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оплата мощности, фактически приобретенной в расчетном периоде, осуществляется не позднее 21-го числа месяца, следующего за расчетным периодом.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r w:rsidRPr="00E73151">
        <w:rPr>
          <w:rFonts w:ascii="Calibri" w:hAnsi="Calibri" w:cs="Calibri"/>
        </w:rPr>
        <w:t>II. Порядок получения статуса субъекта оптового рынка,</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участника обращения электрической энергии и (или) мощности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на оптовом рынке и заключения обязательных договоров</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субъектами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22. Организация включается в реестр субъектов оптового рынка по решению наблюдательного совета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9" w:name="Par167"/>
      <w:bookmarkEnd w:id="19"/>
      <w:r w:rsidRPr="00E73151">
        <w:rPr>
          <w:rFonts w:ascii="Calibri" w:hAnsi="Calibri" w:cs="Calibri"/>
        </w:rP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0" w:name="Par168"/>
      <w:bookmarkEnd w:id="20"/>
      <w:r w:rsidRPr="00E73151">
        <w:rPr>
          <w:rFonts w:ascii="Calibri" w:hAnsi="Calibri" w:cs="Calibri"/>
        </w:rP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 или обладает правом продажи электрической энергии и мощности, производимой на указанном генерирующем оборудовании;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количественные характеристики не применяются к гарантирующим поставщикам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проведение следующих мероприятий технического характера: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w:t>
      </w:r>
      <w:r w:rsidRPr="00E73151">
        <w:rPr>
          <w:rFonts w:ascii="Calibri" w:hAnsi="Calibri" w:cs="Calibri"/>
        </w:rPr>
        <w:lastRenderedPageBreak/>
        <w:t>электрической энергией и (или) мощностью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1" w:name="Par179"/>
      <w:bookmarkEnd w:id="21"/>
      <w:r w:rsidRPr="00E73151">
        <w:rPr>
          <w:rFonts w:ascii="Calibri" w:hAnsi="Calibri" w:cs="Calibri"/>
        </w:rPr>
        <w:t>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Группы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(абзац введен Постановлением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(абзац введен Постановлением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w:t>
      </w:r>
      <w:r w:rsidRPr="00E73151">
        <w:rPr>
          <w:rFonts w:ascii="Calibri" w:hAnsi="Calibri" w:cs="Calibri"/>
        </w:rPr>
        <w:lastRenderedPageBreak/>
        <w:t>только за одним субъектом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 пунктом требований.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25. Организации, предоставившие организации коммерческой инфраструктуры документы, подтверждающие выполнение требований, установленных пунктами 23 и 24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Организации, добровольно принявшие на себя обязательство по регистрации группы точек поставки, в которой выполняются требования, установленные пунктом 23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2" w:name="Par194"/>
      <w:bookmarkEnd w:id="22"/>
      <w:r w:rsidRPr="00E73151">
        <w:rPr>
          <w:rFonts w:ascii="Calibri" w:hAnsi="Calibri" w:cs="Calibri"/>
        </w:rPr>
        <w:t>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подпунктом 3 пункта 40 и пунктом 41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w:t>
      </w:r>
      <w:r w:rsidRPr="00E73151">
        <w:rPr>
          <w:rFonts w:ascii="Calibri" w:hAnsi="Calibri" w:cs="Calibri"/>
        </w:rPr>
        <w:lastRenderedPageBreak/>
        <w:t>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3" w:name="Par199"/>
      <w:bookmarkEnd w:id="23"/>
      <w:r w:rsidRPr="00E73151">
        <w:rPr>
          <w:rFonts w:ascii="Calibri" w:hAnsi="Calibri" w:cs="Calibri"/>
        </w:rP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4" w:name="Par200"/>
      <w:bookmarkEnd w:id="24"/>
      <w:r w:rsidRPr="00E73151">
        <w:rPr>
          <w:rFonts w:ascii="Calibri" w:hAnsi="Calibri" w:cs="Calibri"/>
        </w:rP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покупатели электрической энергии и мощности, определенные настоящими Правилами и функционирующие на территориях ценовых зон оптового рынка согласно приложению N 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субъекты оптового рынка, группы точек поставки которых расположены в неценовых зонах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5" w:name="Par203"/>
      <w:bookmarkEnd w:id="25"/>
      <w:r w:rsidRPr="00E73151">
        <w:rPr>
          <w:rFonts w:ascii="Calibri" w:hAnsi="Calibri" w:cs="Calibri"/>
        </w:rPr>
        <w:t>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пунктом 62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lastRenderedPageBreak/>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6" w:name="Par219"/>
      <w:bookmarkEnd w:id="26"/>
      <w:r w:rsidRPr="00E73151">
        <w:rPr>
          <w:rFonts w:ascii="Calibri" w:hAnsi="Calibri" w:cs="Calibri"/>
        </w:rPr>
        <w:t>28. Организации, которые приобрели, в том числе в порядке правопреемства,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системы коммерческого учета, имеющейся в этих группах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 (права продажи производимой на генерирующем оборудовании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7" w:name="Par225"/>
      <w:bookmarkEnd w:id="27"/>
      <w:r w:rsidRPr="00E73151">
        <w:rPr>
          <w:rFonts w:ascii="Calibri" w:hAnsi="Calibri" w:cs="Calibri"/>
        </w:rPr>
        <w:t>29. Организация, являющаяся субъектом оптового рынка,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Если организация,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w:t>
      </w:r>
      <w:r w:rsidRPr="00E73151">
        <w:rPr>
          <w:rFonts w:ascii="Calibri" w:hAnsi="Calibri" w:cs="Calibri"/>
        </w:rPr>
        <w:lastRenderedPageBreak/>
        <w:t>соответствующих зоне его деятельности,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30. Организация, осуществлявшая функции гарантирующего поставщика до даты присвоения в соответствии с основными положениями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8" w:name="Par230"/>
      <w:bookmarkEnd w:id="28"/>
      <w:r w:rsidRPr="00E73151">
        <w:rPr>
          <w:rFonts w:ascii="Calibri" w:hAnsi="Calibri" w:cs="Calibri"/>
        </w:rP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субъекты электроэнергетики реализуют производимые электрическую энергию и мощность не только на оптовом рынке до 1 января 2013 г. в случае, если до 1 января 2011 г. они осуществляли продажу (поставку) электрической энергии и мощности, произведенной на соответствующем объекте (объектах), на розничных рынках электрической энергии.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(абзац введен Постановлением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29" w:name="Par238"/>
      <w:bookmarkEnd w:id="29"/>
      <w:r w:rsidRPr="00E73151">
        <w:rPr>
          <w:rFonts w:ascii="Calibri" w:hAnsi="Calibri" w:cs="Calibri"/>
        </w:rPr>
        <w:t>32. Субъекты электроэнергетики, указанные в пункте 31 настоящих Правил, реализуют производимые электрическую энергию и мощность не только на оптовом рынке в случае, если одновременно соблюдаются следующие условия: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электрическая энергия вырабатывается на принадлежащем на праве собственности или ином законном основании объекте или объектах по производству электрической энергии и мощности, которые присоединены к ЕЭС России и установленная генерирующая мощность каждого из которых равна или превышает 25 МВт,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производимая на указанном объекте (объектах) электрическая энергия используется преимущественно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w:t>
      </w:r>
      <w:r w:rsidRPr="00E73151">
        <w:rPr>
          <w:rFonts w:ascii="Calibri" w:hAnsi="Calibri" w:cs="Calibri"/>
        </w:rPr>
        <w:lastRenderedPageBreak/>
        <w:t>технологически соединены с объектом (объектами) по производству электрической энергии и мощности, а также с объектами электросетевого хозяйства, принадлежащими данному субъекту электроэнергетики;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указанный объект (объекты) по производству электрической энергии связан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объекта (объектов) по производству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производства электрической энергии в среднем в календарном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0" w:name="Par243"/>
      <w:bookmarkEnd w:id="30"/>
      <w:r w:rsidRPr="00E73151">
        <w:rPr>
          <w:rFonts w:ascii="Calibri" w:hAnsi="Calibri" w:cs="Calibri"/>
        </w:rPr>
        <w:t>33. Субъекты электроэнергетики, указанные в пункте 31 настоящих Правил, реализуют производимые электрическую энергию и мощность не только на оптовом рынке в случае, если одновременно соблюдаются следующие условия: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электрическая энергия, производимая на принадлежащих данному субъекту на праве собственности или ином законном основании объекте и (или) объектах, которые присоединены к ЕЭС России и установленная генерирующая мощность каждого из которых равна или превышает 25 МВт, используется преимущественно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технологически соединены с объектом (объектами) по производству электрической энергии и мощности объектами электросетевого хозяйства, принадлежащими такому субъекту электроэнергетики;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менее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субъекта электроэнергетики,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производства электрической энергии в среднем в календарном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34. В случае если организация владеет на праве собственности или ином законном основании генерирующим объектом, соответствующим указанным в подпункте 1 пункта 23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или обладает правом распоряжения производимой на этом объекте электрической энергией и (или) мощностью,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пункте 31 настоящих Правил организации, которые в соответствии с Федеральным законом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w:t>
      </w:r>
      <w:r w:rsidRPr="00E73151">
        <w:rPr>
          <w:rFonts w:ascii="Calibri" w:hAnsi="Calibri" w:cs="Calibri"/>
        </w:rPr>
        <w:lastRenderedPageBreak/>
        <w:t>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1" w:name="Par251"/>
      <w:bookmarkEnd w:id="31"/>
      <w:r w:rsidRPr="00E73151">
        <w:rPr>
          <w:rFonts w:ascii="Calibri" w:hAnsi="Calibri" w:cs="Calibri"/>
        </w:rPr>
        <w:t>36. В случае выявления нарушения участником оптового рынка требований пунктов 23 - 27 настоящих Правил (с учетом пунктов 28 и 29 настоящих Правил) организация коммерческой инфраструктуры предупреждает его о необходимости устранения такого нарушения.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прекращения по основаниям, предусмотренным гражданским законодательством Российской Федерации, заключаемых в соответствии с пунктом 26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в связи с наступлением отменительного условия ее осуществления,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прекращения обязательств по заключенному данной организацией договору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отсутствия зарегистрированных за данным участником групп точек поставки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прекращения у организации статуса гарантирующего поставщика, если она перестает соответствовать требованиям, предъявляемым к субъектам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ликвидации данной организации в соответствии с законодательством Российской Федерации;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поступления от субъекта оптового рынка заявления об исключении его из реестра субъектов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38. В течение 3 дней с даты принятия решения об исключении организации из реестра субъектов оптового рынка и (или) прекращения в соответствии с пунктом 36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организацию, в отношении которой принято такое решение;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федеральный орган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w:t>
      </w:r>
      <w:r w:rsidRPr="00E73151">
        <w:rPr>
          <w:rFonts w:ascii="Calibri" w:hAnsi="Calibri" w:cs="Calibri"/>
        </w:rPr>
        <w:lastRenderedPageBreak/>
        <w:t>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(п. 39 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r w:rsidRPr="00E73151">
        <w:rPr>
          <w:rFonts w:ascii="Calibri" w:hAnsi="Calibri" w:cs="Calibri"/>
        </w:rPr>
        <w:t>III. Существенные условия договора о присоединении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к торговой системе оптового рынка, регламентов оптового</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рынка и стандартных форм договоров, обеспечивающих</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осуществление торговли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40. Существенными условиями договора о присоединении к торговой системе оптового рынка и регламентов оптового рынка являются: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права и обязанности сторон договора о присоединении к торговой системе оптового рынка и порядок их взаимодействия;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2" w:name="Par279"/>
      <w:bookmarkEnd w:id="32"/>
      <w:r w:rsidRPr="00E73151">
        <w:rPr>
          <w:rFonts w:ascii="Calibri" w:hAnsi="Calibri" w:cs="Calibri"/>
        </w:rP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взаимная ответственность сторон по принятым на себя обязательствам;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w:t>
      </w:r>
      <w:r w:rsidRPr="00E73151">
        <w:rPr>
          <w:rFonts w:ascii="Calibri" w:hAnsi="Calibri" w:cs="Calibri"/>
        </w:rPr>
        <w:lastRenderedPageBreak/>
        <w:t>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 порядок согласования и регистрации групп точек поставки (в том числе условных) и их отнесения к узлам расчетной модели;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 процедура организации подачи и приема заявок участников оптового рынка, включающая в том числе: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взаимодействия организации коммерческой инфраструктуры и системного оператора;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учета регулируемых договоров и свободных договоров при проведении конкурентного отбора ценовых заявок на сутки вперед;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w:t>
      </w:r>
      <w:r w:rsidRPr="00E73151">
        <w:rPr>
          <w:rFonts w:ascii="Calibri" w:hAnsi="Calibri" w:cs="Calibri"/>
        </w:rPr>
        <w:lastRenderedPageBreak/>
        <w:t>рынка за 3-дневный и (или) 7-дневный период в целях мониторинга темпа изменения равновесных цен на электрическую энергию в этой ценовой зоне;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14) условия и порядок определения покупателей и поставщиков электрической энергии и (или) мощности по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процедуру проведения конкурентного отбора заявок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установление критериев минимизации стоимости отклонений;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17) особенности коммерческого учета, касающиеся: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технических требований к средствам измерений, используемым участниками оптового рынка, а также контроля за их исполнением;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порядка сбора данных коммерческого учета;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18) порядок определения обязательств участников оптового рынка по покупке (поставке) мощности, включающий в себя: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определения объема мощности, фактически поставленной на оптовый рынок за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процедуру и сроки проведения долгосрочных и корректировочных конкурентных отборов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информацию о проведении конкурентных отборов мощности, а также порядок ее опубликования системным оператором;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w:t>
      </w:r>
      <w:r w:rsidRPr="00E73151">
        <w:rPr>
          <w:rFonts w:ascii="Calibri" w:hAnsi="Calibri" w:cs="Calibri"/>
        </w:rPr>
        <w:lastRenderedPageBreak/>
        <w:t>отобранных по результатам конкурентных отборов мощности объемов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процедуру определения и объявления (опубликования) системным оператором результатов конкурентных отборов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определения (изменения) объема мощности, подлежащего покупке на оптовом рынке по договорам, предусмотренным подпунктами 7 и 10 пункта 4 настоящих Правил, в случае изменения субъектного состава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критерии формирования групп зон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купли-продажи электрической энергии и мощности генерирующих объектов, мощность которых поставляется в вынужденном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25) порядок разрешения споров между субъектами оптового рынка, который может предусматривать процедуру досудебного урегулирования споров;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w:t>
      </w:r>
      <w:r w:rsidRPr="00E73151">
        <w:rPr>
          <w:rFonts w:ascii="Calibri" w:hAnsi="Calibri" w:cs="Calibri"/>
        </w:rPr>
        <w:lastRenderedPageBreak/>
        <w:t>потребления электрической энергии и мощности для собственных и (или) хозяйственных нужд электростанций;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27) особенности участия в торговле на оптовом рынке организации по управлению единой национальной (общероссийской) электрической сетью;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3" w:name="Par344"/>
      <w:bookmarkEnd w:id="33"/>
      <w:r w:rsidRPr="00E73151">
        <w:rPr>
          <w:rFonts w:ascii="Calibri" w:hAnsi="Calibri" w:cs="Calibri"/>
        </w:rP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4" w:name="Par351"/>
      <w:bookmarkEnd w:id="34"/>
      <w:r w:rsidRPr="00E73151">
        <w:rPr>
          <w:rFonts w:ascii="Calibri" w:hAnsi="Calibri" w:cs="Calibri"/>
        </w:rPr>
        <w:t>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подпунктами 7, 8, 10 и 11 пункта 4 настоящих Правил.</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bookmarkStart w:id="35" w:name="Par353"/>
      <w:bookmarkEnd w:id="35"/>
      <w:r w:rsidRPr="00E73151">
        <w:rPr>
          <w:rFonts w:ascii="Calibri" w:hAnsi="Calibri" w:cs="Calibri"/>
        </w:rPr>
        <w:t>IV. Основы организации обращения мощности на оптовом рынке</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w:t>
      </w:r>
      <w:r w:rsidRPr="00E73151">
        <w:rPr>
          <w:rFonts w:ascii="Calibri" w:hAnsi="Calibri" w:cs="Calibri"/>
        </w:rPr>
        <w:lastRenderedPageBreak/>
        <w:t>(поставки)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Предельный объем поставки мощности по результатам аттестации в отношении указанного генерирующего оборудования на 2014 год и каждый следующий календарный год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разделом VIII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подпунктом 3 пункта 48 и подпунктами 3, 4, 6 - 9 пункта 50 настоящих Правил, и в случае изменения установленной </w:t>
      </w:r>
      <w:r w:rsidRPr="00E73151">
        <w:rPr>
          <w:rFonts w:ascii="Calibri" w:hAnsi="Calibri" w:cs="Calibri"/>
        </w:rPr>
        <w:lastRenderedPageBreak/>
        <w:t>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пунктом 114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подпунктом 10 пункта 4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правила технической эксплуатации электрических станций и сетей, а также иные предусмотренные указанным договором документы и сведения.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пунктом 51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48. Генерирующее оборудование признается готовым к выработке электрической энергии, если: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6" w:name="Par371"/>
      <w:bookmarkEnd w:id="36"/>
      <w:r w:rsidRPr="00E73151">
        <w:rPr>
          <w:rFonts w:ascii="Calibri" w:hAnsi="Calibri" w:cs="Calibri"/>
        </w:rPr>
        <w:t>1) системным оператором подтверждено, что обеспечена возможность использования генерирующего оборудования: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общем первичном регулировании частоты;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при регулировании реактивной электрической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7" w:name="Par376"/>
      <w:bookmarkEnd w:id="37"/>
      <w:r w:rsidRPr="00E73151">
        <w:rPr>
          <w:rFonts w:ascii="Calibri" w:hAnsi="Calibri" w:cs="Calibri"/>
        </w:rP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50. Условия обеспечения участником оптового рынка работы генерирующего оборудования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8" w:name="Par380"/>
      <w:bookmarkEnd w:id="38"/>
      <w:r w:rsidRPr="00E73151">
        <w:rPr>
          <w:rFonts w:ascii="Calibri" w:hAnsi="Calibri" w:cs="Calibri"/>
        </w:rP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отсутствуют технологические ограничения на производство или выдачу в сеть электрической энергии и (или)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39" w:name="Par382"/>
      <w:bookmarkEnd w:id="39"/>
      <w:r w:rsidRPr="00E73151">
        <w:rPr>
          <w:rFonts w:ascii="Calibri" w:hAnsi="Calibri" w:cs="Calibri"/>
        </w:rP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пунктом 6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w:t>
      </w:r>
      <w:r w:rsidRPr="00E73151">
        <w:rPr>
          <w:rFonts w:ascii="Calibri" w:hAnsi="Calibri" w:cs="Calibri"/>
        </w:rPr>
        <w:lastRenderedPageBreak/>
        <w:t>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пунктом 6 настоящих Правил, соответствует минимальному значению мощности генерирующего оборудования, согласованному системным оператором;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0" w:name="Par383"/>
      <w:bookmarkEnd w:id="40"/>
      <w:r w:rsidRPr="00E73151">
        <w:rPr>
          <w:rFonts w:ascii="Calibri" w:hAnsi="Calibri" w:cs="Calibri"/>
        </w:rPr>
        <w:t>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пунктом 6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пунктом 7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1" w:name="Par385"/>
      <w:bookmarkEnd w:id="41"/>
      <w:r w:rsidRPr="00E73151">
        <w:rPr>
          <w:rFonts w:ascii="Calibri" w:hAnsi="Calibri" w:cs="Calibri"/>
        </w:rPr>
        <w:t>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пунктом 6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2" w:name="Par388"/>
      <w:bookmarkEnd w:id="42"/>
      <w:r w:rsidRPr="00E73151">
        <w:rPr>
          <w:rFonts w:ascii="Calibri" w:hAnsi="Calibri" w:cs="Calibri"/>
        </w:rP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3" w:name="Par389"/>
      <w:bookmarkEnd w:id="43"/>
      <w:r w:rsidRPr="00E73151">
        <w:rPr>
          <w:rFonts w:ascii="Calibri" w:hAnsi="Calibri" w:cs="Calibri"/>
        </w:rP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При выполнении поставщиком всех условий поддержания генерирующего оборудования в состоянии готовности к выработке электрической энергии объем мощности, фактически поставленной на оптовый рынок, признается равным минимальному значению из предельного объема поставки мощности и объема установленной мощности, уменьшенному на объем потребления мощности на собственные и хозяйственные нужды соответствующего </w:t>
      </w:r>
      <w:r w:rsidRPr="00E73151">
        <w:rPr>
          <w:rFonts w:ascii="Calibri" w:hAnsi="Calibri" w:cs="Calibri"/>
        </w:rPr>
        <w:lastRenderedPageBreak/>
        <w:t>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мощности, фактически поставленный на оптовый рынок, признается равным минимальному значению из предельного объема поставки мощности и объема установленной мощности, уменьшенному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 и на объем недопоставки мощности, определяемый в соответствии с пунктом 52 настоящих Правил.</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4" w:name="Par396"/>
      <w:bookmarkEnd w:id="44"/>
      <w:r w:rsidRPr="00E73151">
        <w:rPr>
          <w:rFonts w:ascii="Calibri" w:hAnsi="Calibri" w:cs="Calibri"/>
        </w:rPr>
        <w:t>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недопоставки мощности определяется системным оператором в соответствии с договором о присоединении к торговой системе оптового рынка с применением коэффициентов, установленных пунктами 53 - 55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наличии одновременно 2 или более оснований для применения указанных коэффициентов объем недопоставки мощности определяется путем суммирования соответствующих объемов недопоставки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5" w:name="Par398"/>
      <w:bookmarkEnd w:id="45"/>
      <w:r w:rsidRPr="00E73151">
        <w:rPr>
          <w:rFonts w:ascii="Calibri" w:hAnsi="Calibri" w:cs="Calibri"/>
        </w:rPr>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устанавливаемого в диапазоне от 0,01 до 0,04,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устанавливаемого в диапазоне от 0,04 до 0,08.</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объем недопоставки мощности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устанавливаемого в диапазоне от 0,03 до 0,06.</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w:t>
      </w:r>
      <w:r w:rsidRPr="00E73151">
        <w:rPr>
          <w:rFonts w:ascii="Calibri" w:hAnsi="Calibri" w:cs="Calibri"/>
        </w:rPr>
        <w:lastRenderedPageBreak/>
        <w:t>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объем недопоставки мощности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объем недопоставки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объем недопоставки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0,02 до 0,1.</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6" w:name="Par405"/>
      <w:bookmarkEnd w:id="46"/>
      <w:r w:rsidRPr="00E73151">
        <w:rPr>
          <w:rFonts w:ascii="Calibri" w:hAnsi="Calibri" w:cs="Calibri"/>
        </w:rP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объем недопоставки мощности равен: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при несоблюдении участником оптового рынка суммарного объема ремонта, согласованного в установленном порядке с системным оператором, в случае если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установленного в диапазоне от 0,02 до 0,5;</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2) при наличии зарегистрированных системным оператором с учетом требований пункта 56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w:t>
      </w:r>
      <w:r w:rsidRPr="00E73151">
        <w:rPr>
          <w:rFonts w:ascii="Calibri" w:hAnsi="Calibri" w:cs="Calibri"/>
        </w:rPr>
        <w:lastRenderedPageBreak/>
        <w:t>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порядке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0,3 до 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порядке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 до 4;</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1,75 до 5;</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7) при несоблюдении участником оптового рынка установленного нормированного времени </w:t>
      </w:r>
      <w:r w:rsidRPr="00E73151">
        <w:rPr>
          <w:rFonts w:ascii="Calibri" w:hAnsi="Calibri" w:cs="Calibri"/>
        </w:rPr>
        <w:lastRenderedPageBreak/>
        <w:t>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3 до 10;</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4;</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пунктом 7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1,3 до 9;</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1,15 до 4;</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1,9 до 14;</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w:t>
      </w:r>
      <w:r w:rsidRPr="00E73151">
        <w:rPr>
          <w:rFonts w:ascii="Calibri" w:hAnsi="Calibri" w:cs="Calibri"/>
        </w:rPr>
        <w:lastRenderedPageBreak/>
        <w:t>договором о присоединении к торговой системе оптового рынка, и коэффициента, установленного в диапазоне от 1,5 до 9;</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установленного в диапазоне от 0,05 до 0,5.</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7" w:name="Par421"/>
      <w:bookmarkEnd w:id="47"/>
      <w:r w:rsidRPr="00E73151">
        <w:rPr>
          <w:rFonts w:ascii="Calibri" w:hAnsi="Calibri" w:cs="Calibri"/>
        </w:rPr>
        <w:t>55. В 2011 - 2012 годах значения коэффициентов, указанных в пунктах 53 и 54 настоящих Правил, устанавливаются по нижней границе диапазона. В 2013 - 2016 годах значения коэффициентов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требования о постепенном увеличении этих значений в указанный период до верхней границы диапазона.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утверждения порядка определения коэффициентов, применяемых в соответствии с настоящими Правилами при невыполнении (частичном невыполнении) поставщиками требований в части готовности генерирующего оборудования к выработке электрической энергии для определения системным операторам объемов мощности, фактически поставленной на оптовый рынок, применяются значения коэффициентов, соответствующие нижней границе указанных диапазонов.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48" w:name="Par423"/>
      <w:bookmarkEnd w:id="48"/>
      <w:r w:rsidRPr="00E73151">
        <w:rPr>
          <w:rFonts w:ascii="Calibri" w:hAnsi="Calibri" w:cs="Calibri"/>
        </w:rP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r w:rsidRPr="00E73151">
        <w:rPr>
          <w:rFonts w:ascii="Calibri" w:hAnsi="Calibri" w:cs="Calibri"/>
        </w:rPr>
        <w:t>V. Основы регулирования деятельности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субъектов оптового рынка, обеспечивающих функционирование</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коммерческой и технологической инфраструктуры</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при формировании тарифа на услуги по передаче электрической энергии были учтены в полном объеме нормативные технологические потери (включая объем потерь электрической энергии, учтенных в равновесных ценах на электрическую энергию) в единой национальной (общероссийской) электрической сети, стоимость услуг по передаче формируется за вычетом стоимости электрической энергии в объемах потерь, учтенных в равновесных ценах на электрическую энергию, рассчитанной организацией коммерческой инфраструктуры в соответствии с договором о присоединении к торговой системе оптового рынка по ценам, равным средневзвешенным величинам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 за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Организация коммерческой инфраструктуры рассчитывает объем и стоимость потерь, учтенных в равновесных ценах на электрическую энергию, и уведомляет субъектов оптового рынка об объемах и стоимости указанных потерь в порядке, установленном договором о присоединении к торговой системе оптового рынка, в сроки, достаточные для обеспечения расчетов по договорам оказания услуг по передаче электрической энергии с учетом указанной стоимости потерь электрической энергии, включенных в равновесные цены на электрическую энергию в текущем месяце.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bookmarkStart w:id="49" w:name="Par443"/>
      <w:bookmarkEnd w:id="49"/>
      <w:r w:rsidRPr="00E73151">
        <w:rPr>
          <w:rFonts w:ascii="Calibri" w:hAnsi="Calibri" w:cs="Calibri"/>
        </w:rPr>
        <w:t>VI. Правовые основы организации торговли электрической</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энергией и мощностью по регулируемым договорам</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0" w:name="Par446"/>
      <w:bookmarkEnd w:id="50"/>
      <w:r w:rsidRPr="00E73151">
        <w:rPr>
          <w:rFonts w:ascii="Calibri" w:hAnsi="Calibri" w:cs="Calibri"/>
        </w:rPr>
        <w:t xml:space="preserve">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w:t>
      </w:r>
      <w:r w:rsidRPr="00E73151">
        <w:rPr>
          <w:rFonts w:ascii="Calibri" w:hAnsi="Calibri" w:cs="Calibri"/>
        </w:rPr>
        <w:lastRenderedPageBreak/>
        <w:t>настоящим пунктом критериями: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8A651E" w:rsidRPr="00E73151" w:rsidRDefault="008A65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Абзац 3 пункта 62 решением ВАС РФ от 28.12.2011 N ВАС-7986/11 признан недействующим в части применения его только к гарантирующим поставщикам - участникам оптового рынка, в отношении которых выполняются следующие условия: прогнозные объемы потребления электрической энергии и (или) мощности этих гарантирующих поставщиков, определенные в прогнозном балансе на очередной период регулирования, составляет не менее 60 процентов суммарных прогнозных объемов потребления электрической энергии и (или) мощности, определенных в прогнозном балансе на данный период в отношении субъекта Российской Федерации, как несоответствующий имеющему большую юридическую силу Федеральному закону от 26.03.2003 N 35-ФЗ "Об электроэнергетике".</w:t>
      </w:r>
    </w:p>
    <w:p w:rsidR="008A651E" w:rsidRPr="00E73151" w:rsidRDefault="008A65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1 января 2015 г. с функционирующими в отдельных частях ценовых зон оптового рынка, состоящих из территорий субъектов Российской Федерации, по перечню согласно приложению N 3 к настоящим Правилам, гарантирующими поставщиками - участниками оптового рынка, в отношении которых выполняется следующее условие (далее - покупатели, функционирующие в отдельных частях ценовых зон). Прогнозные объемы потребления электрической энергии и (или) мощности этих гарантирующих поставщиков, определенные в прогнозном балансе на очередной период регулирования, составляют не менее 60 процентов суммарных прогнозных объемов потребления электрической энергии и (или) мощности, определенных в прогнозном балансе на данный период в отношении соответствующего субъекта Российской Федерации.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в отношении которых торговля электрической энергией и мощностью на оптовом рынке началась не позднее 1 октября года, предшествующего году, в котором предполагается поставка по регулируемым договорам, и которые соответствуют следующим характеристикам (за исключением гидроаккумулирующих электростанций):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мощность соответствующих генерирующих объектов отобрана по результатам конкурентного отбора мощности на календарный год, в котором предполагается поставка по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мощность соответствующих генерирующих объектов поставляется в вынужденном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мощность соответствующих генерирующих объектов подлежит оплате по договорам, указанным в подпункте 10 пункта 4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соответствующий календарный год, а также в отношении генерирующих объектов, мощность которых поставляется в вынужденном режиме, поставляются электрическая энергия и (или) мощность, по регулируемым договорам, заключаемым в отношении генерирующих объектов, мощность которых подлежит оплате по договорам, указанным в подпункте 10 пункта 4 настоящих Правил, поставляется только электрическая энергия.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w:t>
      </w:r>
      <w:r w:rsidRPr="00E73151">
        <w:rPr>
          <w:rFonts w:ascii="Calibri" w:hAnsi="Calibri" w:cs="Calibri"/>
        </w:rPr>
        <w:lastRenderedPageBreak/>
        <w:t>отношении соответствующего покупателя - участника оптового рынка, и увеличенным для целей компенсации потерь электрической энергии в электрических сетях на 3 процента.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пункта 67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 Соответствующие объемы электрической энергии, поставляемые и оплачиваемые по регулируемым договорам, сверх объемов электрической энергии, поставляемых и оплачиваемых по регулируемым договорам для населения, для целей компенсации потерь электрической энергии в электрических сетях увеличиваются на 3 процента.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пункта 67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В целях производства электрической энергии в объеме, необходимом для компенсации потерь в электрических сетях, объемы электрической энергии, поставляемые и оплачиваемые по регулируемым договорам, в соответствии с договором о присоединении к торговой системе оптового рынка увеличиваются на 3 процента.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Суммарный объем электрической энергии (включая соответствующие объемы электрической энергии для целей компенсации потерь)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1" w:name="Par468"/>
      <w:bookmarkEnd w:id="51"/>
      <w:r w:rsidRPr="00E73151">
        <w:rPr>
          <w:rFonts w:ascii="Calibri" w:hAnsi="Calibri" w:cs="Calibri"/>
        </w:rP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Стороны иных регулируемых договоров и объемы электрической энергии и мощности по 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определенной для данного покупателя совокупно за год по индикативной цене на 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w:t>
      </w:r>
      <w:r w:rsidRPr="00E73151">
        <w:rPr>
          <w:rFonts w:ascii="Calibri" w:hAnsi="Calibri" w:cs="Calibri"/>
        </w:rPr>
        <w:lastRenderedPageBreak/>
        <w:t>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пунктом 92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требования и обязательства на указанные объемы электрической энергии и мощности не формируются.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69. Срок действия регулируемых договоров устанавливается равным не более 1 календарному году.</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пунктом 36 настоящих Правил поставки (покупки) электрической энергии и мощности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пунктом 36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пунктом 36 настоящих Правил поставка (покупка) электрической энергии и мощности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2" w:name="Par482"/>
      <w:bookmarkEnd w:id="52"/>
      <w:r w:rsidRPr="00E73151">
        <w:rPr>
          <w:rFonts w:ascii="Calibri" w:hAnsi="Calibri" w:cs="Calibri"/>
        </w:rP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w:t>
      </w:r>
      <w:r w:rsidRPr="00E73151">
        <w:rPr>
          <w:rFonts w:ascii="Calibri" w:hAnsi="Calibri" w:cs="Calibri"/>
        </w:rPr>
        <w:lastRenderedPageBreak/>
        <w:t>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электрической энергии, купленный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(включая соответствующие объемы электрической энергии для целей компенсации потерь)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введения в ценовой зоне (ценовых зонах) оптового рынка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электрическую энергию в объеме, купленном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r w:rsidRPr="00E73151">
        <w:rPr>
          <w:rFonts w:ascii="Calibri" w:hAnsi="Calibri" w:cs="Calibri"/>
        </w:rPr>
        <w:t>VII. Правовые основы осуществления торговли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электрической энергией по свободным договорам и результатам</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конкурентного отбора ценовых заявок на сутки вперед</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разделом X настоящих Правил для отдельных категорий участников) в том числе: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объем электрической энергии в части планового почасового потребления электрической энергии, не купленной по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объем электрической энергии в части планового почасового производства электрической энергии, не проданной по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76. В целях обеспечения требований, указанных в пункте 71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79. Конкурентный отбор ценовых заявок на сутки вперед производится в форме расчета отдельно для каждой ценовой зоны почасовых равновесных цен на электрическую энергию и </w:t>
      </w:r>
      <w:r w:rsidRPr="00E73151">
        <w:rPr>
          <w:rFonts w:ascii="Calibri" w:hAnsi="Calibri" w:cs="Calibri"/>
        </w:rPr>
        <w:lastRenderedPageBreak/>
        <w:t>объемов электрической энергии, включаемых в плановое почасовое производство (потребление) участников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пунктом 87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отсутствует технологическая возможность осуществления поставок электрической энергии в объемах, указанных в ценопринимающих заявках;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3" w:name="Par515"/>
      <w:bookmarkEnd w:id="53"/>
      <w:r w:rsidRPr="00E73151">
        <w:rPr>
          <w:rFonts w:ascii="Calibri" w:hAnsi="Calibri" w:cs="Calibri"/>
        </w:rP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пунктом 7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сведения об ограничении режимов работы гидроэлектростанций;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пунктом 7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объемы перетоков электрической энергии через границы ЕЭС России и иностранных энергосистем;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технические и технологические минимумы электростанций.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4" w:name="Par522"/>
      <w:bookmarkEnd w:id="54"/>
      <w:r w:rsidRPr="00E73151">
        <w:rPr>
          <w:rFonts w:ascii="Calibri" w:hAnsi="Calibri" w:cs="Calibri"/>
        </w:rP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равновесные цены на электрическую энергию одинаковы для всех объемов электрической энергии, отнесенных к одному узлу расчетной модели;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пунктами 7 и 143 настоящих Правил ограничений на плановое почасовое производство.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85. В случае если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обязательства покупателей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в этой ценовой зоне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Определение обязательств и требований участников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осуществляется таким образом, чтобы у должников не возникали права требования, а у кредиторов - соответствующие обязательства.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5" w:name="Par534"/>
      <w:bookmarkEnd w:id="55"/>
      <w:r w:rsidRPr="00E73151">
        <w:rPr>
          <w:rFonts w:ascii="Calibri" w:hAnsi="Calibri" w:cs="Calibri"/>
        </w:rP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6" w:name="Par535"/>
      <w:bookmarkEnd w:id="56"/>
      <w:r w:rsidRPr="00E73151">
        <w:rPr>
          <w:rFonts w:ascii="Calibri" w:hAnsi="Calibri" w:cs="Calibri"/>
        </w:rPr>
        <w:t>1) в первую очередь включаются объемы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обеспечивающие системную надежность путем поддержания заданных параметров функционирования ЕЭС России;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7" w:name="Par538"/>
      <w:bookmarkEnd w:id="57"/>
      <w:r w:rsidRPr="00E73151">
        <w:rPr>
          <w:rFonts w:ascii="Calibri" w:hAnsi="Calibri" w:cs="Calibri"/>
        </w:rPr>
        <w:t>2) во вторую очередь включаются объемы электрической энергии, производимые: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тепловыми электростанциями в части объемов, соответствующих производству электрической энергии в теплофикационном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гидроэлектростанциями в части объемов, обусловленных технологическими причинами и (или) в целях обеспечения экологической безопасности;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8" w:name="Par542"/>
      <w:bookmarkEnd w:id="58"/>
      <w:r w:rsidRPr="00E73151">
        <w:rPr>
          <w:rFonts w:ascii="Calibri" w:hAnsi="Calibri" w:cs="Calibri"/>
        </w:rP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59" w:name="Par543"/>
      <w:bookmarkEnd w:id="59"/>
      <w:r w:rsidRPr="00E73151">
        <w:rPr>
          <w:rFonts w:ascii="Calibri" w:hAnsi="Calibri" w:cs="Calibri"/>
        </w:rP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0" w:name="Par544"/>
      <w:bookmarkEnd w:id="60"/>
      <w:r w:rsidRPr="00E73151">
        <w:rPr>
          <w:rFonts w:ascii="Calibri" w:hAnsi="Calibri" w:cs="Calibri"/>
        </w:rPr>
        <w:t>5) в пятую очередь включаются все прочие объемы производства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пунктом 89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1" w:name="Par547"/>
      <w:bookmarkEnd w:id="61"/>
      <w:r w:rsidRPr="00E73151">
        <w:rPr>
          <w:rFonts w:ascii="Calibri" w:hAnsi="Calibri" w:cs="Calibri"/>
        </w:rPr>
        <w:t>89. В случае если в результате конкурентного отбора ценовых заявок на сутки вперед отсутствует возможность включения объемов, указанных в подпунктах 3, 4 и (или) 5 пункта 87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90. Объемы электрической энергии, купленные (проданные) в каждый час суток с использованием способа торговли, указанного в подпункте 3 пункта 4 настоящих Правил, определяются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2" w:name="Par552"/>
      <w:bookmarkEnd w:id="62"/>
      <w:r w:rsidRPr="00E73151">
        <w:rPr>
          <w:rFonts w:ascii="Calibri" w:hAnsi="Calibri" w:cs="Calibri"/>
        </w:rPr>
        <w:t>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пунктов 83 и 94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а также продажа (покупка) электрической энергии по свободным договорам в целом или на какой-либо ограниченной территории не состоялись.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3" w:name="Par553"/>
      <w:bookmarkEnd w:id="63"/>
      <w:r w:rsidRPr="00E73151">
        <w:rPr>
          <w:rFonts w:ascii="Calibri" w:hAnsi="Calibri" w:cs="Calibri"/>
        </w:rPr>
        <w:t xml:space="preserve">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w:t>
      </w:r>
      <w:r w:rsidRPr="00E73151">
        <w:rPr>
          <w:rFonts w:ascii="Calibri" w:hAnsi="Calibri" w:cs="Calibri"/>
        </w:rPr>
        <w:lastRenderedPageBreak/>
        <w:t>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средневзвешенные равновесные цены на электрическую энергию в 3-дневных и (или) 7-дневных периодах.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4" w:name="Par558"/>
      <w:bookmarkEnd w:id="64"/>
      <w:r w:rsidRPr="00E73151">
        <w:rPr>
          <w:rFonts w:ascii="Calibri" w:hAnsi="Calibri" w:cs="Calibri"/>
        </w:rPr>
        <w:t>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пунктом 94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5" w:name="Par561"/>
      <w:bookmarkEnd w:id="65"/>
      <w:r w:rsidRPr="00E73151">
        <w:rPr>
          <w:rFonts w:ascii="Calibri" w:hAnsi="Calibri" w:cs="Calibri"/>
        </w:rP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пунктом 94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пункте 93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пунктом 94 настоящих Правил до даты введения в установленном порядке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покупатели подают ценопринимающие заявки на покупку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пунктом 7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6" w:name="Par578"/>
      <w:bookmarkEnd w:id="66"/>
      <w:r w:rsidRPr="00E73151">
        <w:rPr>
          <w:rFonts w:ascii="Calibri" w:hAnsi="Calibri" w:cs="Calibri"/>
        </w:rPr>
        <w:t xml:space="preserve">99. Стоимость электрической энергии в объеме планового почасового потребления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w:t>
      </w:r>
      <w:r w:rsidRPr="00E73151">
        <w:rPr>
          <w:rFonts w:ascii="Calibri" w:hAnsi="Calibri" w:cs="Calibri"/>
        </w:rPr>
        <w:lastRenderedPageBreak/>
        <w:t>условий: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bookmarkStart w:id="67" w:name="Par583"/>
      <w:bookmarkEnd w:id="67"/>
      <w:r w:rsidRPr="00E73151">
        <w:rPr>
          <w:rFonts w:ascii="Calibri" w:hAnsi="Calibri" w:cs="Calibri"/>
        </w:rPr>
        <w:t>VIII. Правовые основы организации торговли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мощностью по свободным (нерегулируемым) ценам</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по результатам конкурентного отбора мощности, а также</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особенности ее обращения на оптовом рынке</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100. С целью обеспечения в ЕЭС России в целом и по отдельным зонам свободного перетока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 2013 года долгосрочные конкурентные отборы мощности проводятся ежегодно, до 15 сентября текущего года. При этом период поставки мощности по итогам таких отборов начинается с 1 января календарного года, наступающего через 4 календарных года после проведения такого долгосрочного конкурентного отбора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1 октября 2011 г. проводятся долгосрочные конкурентные отборы мощности с началом периодов поставки мощности по их результатам с 1 января 2012 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15 сентября 2012 г. проводится долгосрочный конкурентный отбор мощности с началом периода поставки мощности по его результатам с 1 января 2013 г.</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 15 сентября 2013 г. проводятся долгосрочные конкурентные отборы мощности с началом периодов поставки мощности по их результатам с 1 января 2014 г., 1 января 2015 г., 1 января 2016 г. и 1 января 2017 г.</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101.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пунктом 102 настоящих Правил оснований проводятся корректировочные конкурентные отборы мощности на соответствующий период 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8" w:name="Par600"/>
      <w:bookmarkEnd w:id="68"/>
      <w:r w:rsidRPr="00E73151">
        <w:rPr>
          <w:rFonts w:ascii="Calibri" w:hAnsi="Calibri" w:cs="Calibri"/>
        </w:rPr>
        <w:t>102. 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 Основаниями для проведения корректировочных конкурентных отборов мощности являются: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существенное (более чем на 3 процента) увеличение учтенного системным оператором при проведении конкурентного отбора мощности на соответствующий год прогнозного объема потребления электрической энергии по отдельным зонам свободного перетока или в ЕЭС России в целом;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2) существенное (более чем на 12 месяцев и суммарной мощностью более 1 процента прогнозируемого объема потребления) нарушение поставщиками мощности обязательств по </w:t>
      </w:r>
      <w:r w:rsidRPr="00E73151">
        <w:rPr>
          <w:rFonts w:ascii="Calibri" w:hAnsi="Calibri" w:cs="Calibri"/>
        </w:rPr>
        <w:lastRenderedPageBreak/>
        <w:t>соблюдению сроков строительства генерирующих объектов при условии необходимости сохранения или увеличения текущего и (или) прогнозируемого объема потребления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внеплановый (аварийный) вывод генерирующего объекта (объектов) из эксплуатации суммарной мощностью более 1 процента прогнозируемого объема потребления при условии необходимости сохранения или увеличения текущего и (или) прогнозируемого объема потребления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угроза локального дефицита мощности вследствие наличия ограничений пропускной способности электрических сетей.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69" w:name="Par605"/>
      <w:bookmarkEnd w:id="69"/>
      <w:r w:rsidRPr="00E73151">
        <w:rPr>
          <w:rFonts w:ascii="Calibri" w:hAnsi="Calibri" w:cs="Calibri"/>
        </w:rPr>
        <w:t>103. Конкурентный отбор мощности проводит системный оператор в порядке, определенном настоящими Правилами, с учетом особенностей организации конкурентных отборов мощности при выявлении случаев ограниченной конкуренции на основании ежегодно проводимого федеральным антимонопольным органом анализа экономической концентрации поставщиков в зонах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подпунктах 7 и 10 пункта 4 настоящих Правил, а также генерирующих объектов, мощность которых поставляется в вынужденном режиме в году,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После вступления в силу правил осуществления антимонопольного регулирования и контроля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субъекты оптового рынка, имеющие в соответствии с настоящими Правилами право на участие в конкурентном отборе мощности и занимающие доминирующее и (или) исключительное положение, после опубликования информации о проведении конкурентного отбора мощности и не позднее 45 календарных дней до окончания срока подачи ценовых заявок на такой отбор в порядке, установленном правилами осуществления антимонопольного регулирования и контроля в электроэнергетике, направляют федеральному антимонопольному органу ходатайство об определении условий участия субъекта оптового рынка в конкурентном отборе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федеральный антимонопольный орган рассматривает указанное ходатайство в порядке, установленном правилами осуществления антимонопольного регулирования и контроля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и (или) исключительное положение на оптовом рынке в пределах одной зоны свободного перетока,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субъекты оптового рынка, определенные настоящими Правилами, не направившие в установленном правилами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корректировочных конкурентных отборах мощности вправе принимать участие </w:t>
      </w:r>
      <w:r w:rsidRPr="00E73151">
        <w:rPr>
          <w:rFonts w:ascii="Calibri" w:hAnsi="Calibri" w:cs="Calibri"/>
        </w:rPr>
        <w:lastRenderedPageBreak/>
        <w:t>поставщики мощности в отношении объемов мощности, которые не были заявлены к отбору на предыдущих конкурентных отборах мощности или заявки на продажу мощности которых не были отобраны по результатам конкурентных отборов мощности на определяемые условиями отборов периоды поставки мощности и которые не относятся к генерирующим объектам, мощность которых поставляется в эти периоды в вынужденном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0" w:name="Par616"/>
      <w:bookmarkEnd w:id="70"/>
      <w:r w:rsidRPr="00E73151">
        <w:rPr>
          <w:rFonts w:ascii="Calibri" w:hAnsi="Calibri" w:cs="Calibri"/>
        </w:rPr>
        <w:t>104. Федеральный антимонопольный орган в соответствии с критериями введения по зонам свободного перетока предельного размера цены на мощность для проведения конкурентных отборов мощности на основании ежегодно проводимого анализа экономической концентрации поставщиков в зонах свободного перетока (в том числе с учетом предложений совета рынка или по результатам осуществляемого контроля за состоянием конкуренции на оптовом рынке) не позднее чем за 45 дней до даты окончания приема заявок при проведении последующих конкурентных отборов мощности определяет зоны свободного перетока, в которых конкурентный отбор мощности проводится с использованием предельного размера цены на мощность.</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Величина предельного размера цены на мощность для проведения конкурентного отбора мощности устанавливается Правительством Российской Федерации до даты публикации информации о проведении конкурентного отбора мощности на основании предложений федерального органа исполнительной власти в области регулирования тарифов по согласованию с федеральным органом исполнительной власти в сфере социально-экономической политики, сформированных в соответствии с методикой расчета предельных размеров цены на мощность для проведения конкурентных отборов мощности, утверждаемой федеральным органом исполнительной власти в области регулирования тарифов. Указанные предложения направляются в Правительство Российской Федерации не позднее чем за 2 месяца до даты публикации информации о проведении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результатам указанного анализа федеральным антимонопольным органом в целях защиты конкуренции может быть принято решение о введении дополнительных требований к ценовым заявкам, подаваемым для участия в конкурентном отборе мощности поставщиками мощности (группы лиц), занимающими доминирующее и (или) исключительное положение на оптовом рынке в пределах одной зоны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1" w:name="Par621"/>
      <w:bookmarkEnd w:id="71"/>
      <w:r w:rsidRPr="00E73151">
        <w:rPr>
          <w:rFonts w:ascii="Calibri" w:hAnsi="Calibri" w:cs="Calibri"/>
        </w:rPr>
        <w:t>105. При проведении долгосрочных конкурентных отборов мощности на 2013 год и на последующие годы покупатели, не относящиеся к числу покупателей, заключающих регулируемые договоры и удовлетворяющие критериям, установленным договором о присоединении к торговой системе оптового рынка, не позднее чем за 2 месяца до окончания срока подачи ценовых заявок на долгосрочный конкурентный отбор мощности в установленном в договоре о присоединении к торговой системе оптового рынка порядке вправе направить системному оператору уведомление о запланированном ими объеме потребления электрической энергии в установленные системным оператором плановые часы пиковой нагрузки (далее - плановое пиковое потребление) в каждом календарном месяце года, на который проводится конкурентный отбор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в уведомлениях покупателей объемы планового пикового потребления учитываются системным оператором при определении объема спроса на мощность на соответствующий год.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2" w:name="Par623"/>
      <w:bookmarkEnd w:id="72"/>
      <w:r w:rsidRPr="00E73151">
        <w:rPr>
          <w:rFonts w:ascii="Calibri" w:hAnsi="Calibri" w:cs="Calibri"/>
        </w:rPr>
        <w:t xml:space="preserve">106. Системный оператор не позднее 90 дней до окончания срока подачи ценовых заявок на конкурентный отбор мощности (в том числе на корректировочный конкурентный отбор мощности) публикует на своем официальном сайте в сети Интернет минимальные значения технических параметров генерирующего оборудования, необходимые для участия в конкурентном отборе мощности, установленные в соответствии с порядком,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Информация об указанных значениях, а также информация, </w:t>
      </w:r>
      <w:r w:rsidRPr="00E73151">
        <w:rPr>
          <w:rFonts w:ascii="Calibri" w:hAnsi="Calibri" w:cs="Calibri"/>
        </w:rPr>
        <w:lastRenderedPageBreak/>
        <w:t>опубликованная в соответствии с подпунктами 2 - 4, 8 и 9 настоящего пункта, не подлежат пересмотру до даты окончания срока подачи ценовых заявок на конкурентный отбор мощности (в том числе на корректировочный конкурентный отбор мощности). Системный оператор не позднее 45 дней до окончания срока подачи ценовых заявок на конкурентный отбор мощности (в том числе на корректировочный конкурентный отбор мощности) публикует на своем официальном сайте в сети Интернет следующую информацию:</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величина предельного размера цены на мощность для конкурентного отбора мощности для зон свободного перетока, для которых в соответствии с пунктом 104 настоящих Правил были выявлены основания для применения предельного размера цены на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3" w:name="Par627"/>
      <w:bookmarkEnd w:id="73"/>
      <w:r w:rsidRPr="00E73151">
        <w:rPr>
          <w:rFonts w:ascii="Calibri" w:hAnsi="Calibri" w:cs="Calibri"/>
        </w:rPr>
        <w:t>2)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10 рабочих дней;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перечень и описание зон свободного перетока на год периода 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4" w:name="Par629"/>
      <w:bookmarkEnd w:id="74"/>
      <w:r w:rsidRPr="00E73151">
        <w:rPr>
          <w:rFonts w:ascii="Calibri" w:hAnsi="Calibri" w:cs="Calibri"/>
        </w:rPr>
        <w:t>4) максимально допустимые объемы поставки мощности между зонами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прогноз потребления электрической энергии на год периода поставки мощности по результатам этого конкурентного отбора мощности для каждой зоны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 по зонам (группам зон)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 объем спроса на мощность по зонам (группам зон)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5" w:name="Par633"/>
      <w:bookmarkEnd w:id="75"/>
      <w:r w:rsidRPr="00E73151">
        <w:rPr>
          <w:rFonts w:ascii="Calibri" w:hAnsi="Calibri" w:cs="Calibri"/>
        </w:rPr>
        <w:t>8)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а также информация о размещении по зонам свободного перетока и технические параметры генерирующих объектов, с использованием которых будет осуществляться поставка на оптовый рынок этого объема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6" w:name="Par634"/>
      <w:bookmarkEnd w:id="76"/>
      <w:r w:rsidRPr="00E73151">
        <w:rPr>
          <w:rFonts w:ascii="Calibri" w:hAnsi="Calibri" w:cs="Calibri"/>
        </w:rPr>
        <w:t>9) требования к техническим параметрам генерирующего оборудования в ЕЭС России в целом и в зонах (группах зон) свободного перетока;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107. Величины плановых коэффициентов резервирования, используемых при проведении конкурентного отбора мощности для зоны (группы зон) свободного перетока,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Если величина планового коэффициента резервирования в зоне свободного перетока, предлагаемая системным оператором, превышает величину планового коэффициента резервирования, утвержденную для этой зоны свободного перетока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федеральным органом исполнительной власти в области регулирования тарифов и федеральным антимонопольным органом с учетом предложений системного оператора и (или) предложений, </w:t>
      </w:r>
      <w:r w:rsidRPr="00E73151">
        <w:rPr>
          <w:rFonts w:ascii="Calibri" w:hAnsi="Calibri" w:cs="Calibri"/>
        </w:rPr>
        <w:lastRenderedPageBreak/>
        <w:t>сформированных советом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Предложения по величинам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спроса на мощность по зонам (группам зон) свободного перетока определяется в соответствии с порядком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зоне (группе зон) свободного перетока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зоны (группы зон) свободного перетока.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который требуется отобрать на год поставки мощности по результатам конкурентного отбора мощности, определяется как разница годового объема спроса на мощность и объема мощности, который должен поставляться на оптовый рынок в соответствующем году по договорам, указанным в подпунктах 7, 8 и 10 пункта 4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108. Субъекты оптового рынка, имеющие в соответствии с настоящими Правилами право на участие в конкурентном отборе мощности,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пунктом 162 настоящих Правил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Ценовая заявка каждого участника конкурентного отбора мощности должна содержать: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пунктом 106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вид используемого основного топлива или энергоносителя, а также вид резервного топлива (при его наличии);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указание на местонахождение генерирующего объекта (или планируемое местонахождение генерирующего объекта);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w:t>
      </w:r>
      <w:r w:rsidRPr="00E73151">
        <w:rPr>
          <w:rFonts w:ascii="Calibri" w:hAnsi="Calibri" w:cs="Calibri"/>
        </w:rPr>
        <w:lastRenderedPageBreak/>
        <w:t>заявок);</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планируемые даты ввода генерирующего объекта в эксплуатацию или вывода из эксплуатации, если эти даты приходятся на год периода поставки мощности для этого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всех видов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не превышающем объем мощности, соответствующий значению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 порядок расчета которых определяется договором о присоединении к торговой системе оптового рынка. 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Договором о присоединении к торговой системе оптового рынка могут устанавливаться иные требования к форме и содержанию ценовой заявки.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для зон свободного перетока не была установлена необходимость применения при проведении конкурентного отбора мощности предельного размера цены на мощность, участник оптового рынка (его группа лиц в пределах одной зоны свободного перетока), владеющий на праве собственности или ином законном основании расположенными в этой зоне свободного перетока генерирующими объектами, доля установленной мощности которых в совокупной величине установленной мощности всех генерирующих объектов, расположенных в этой зоне свободного перетока (далее - доля мощности поставщика (его группы лиц) в зоне свободного перетока), превышает 15 процентов, подает для участия в конкурентном отборе мощности ценопринимающие заявки в отношении части указанных генерирующих объектов. Суммарный объем установленной мощности генерирующих объектов, в отношении которых подаются ценопринимающие заявки, должен быть не меньше объема мощности, соответствующего доле совокупной величины установленной мощности всех генерирующих объектов, расположенных в этой зоне свободного перетока, равной разности доли мощности поставщика (его группы лиц) в зоне свободного перетока и доли, равной 15 процентам.</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проведении конкурентного отбора мощности на год, в котором в соответствии с пунктом 119 настоящих Правил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2-й ценовой зоне оптового рынка, на конкурентный отбор мощности могут быть поданы только ценопринимающие заявки.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Для продажи мощности генерирующих объектов, отнесенных на 1 января 2010 г. и (или) на 1 января 2008 г. к группам точек поставки, зарегистрированным за участниками оптового рынка, не воспользовавшимися правом заключения договоров о предоставлении мощности, на конкурентный отбор мощности могут быть поданы только ценопринимающие заявки. Для продажи мощности генерирующих объектов, отнесенных на 1 января 2010 г. и (или) на 1 января 2008 г. к группам точек поставки, зарегистрированным за участниками оптового рынка, заключившими договоры о предоставлении мощности, но просрочившими введение в эксплуатацию хотя бы одного из указанных в договоре генерирующих объектов более чем на 12 календарных месяцев по сравнению со сроком, установленным в договоре, в период до ввода в </w:t>
      </w:r>
      <w:r w:rsidRPr="00E73151">
        <w:rPr>
          <w:rFonts w:ascii="Calibri" w:hAnsi="Calibri" w:cs="Calibri"/>
        </w:rPr>
        <w:lastRenderedPageBreak/>
        <w:t>эксплуатацию генерирующих объектов, в отношении которых допущена просрочка, на конкурентный отбор мощности могут быть поданы только ценопринимающие заявки.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109. С целью определения объема мощности, подлежащей обороту на оптовом рынке как отобранной на соответствующий период поставки, при проведении каждого конкурентного отбора мощности учитываются: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объем мощности, отобранной на указанный период поставки по результатам всех предыдущих конкурентных отборов мощности, в том числе корректировочных;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объем мощности, подлежащий оплате по договорам, указанным в подпунктах 7, 10 и 11 пункта 4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поданные в отношении генерирующих объектов, относящихся к зонам свободного перетока каждой из ценовых зон оптового рынка, с учетом максимальных объемов поставки мощности между зонами (группами зон)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поданные организациями, осуществляющими экспортно-импортные операции, в отношении объемов мощности, определенных в соответствии с положениями пункта 162 настоящих Правил, исходя из объема и режима поставки импортируемой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Рассмотрению подлежат только те ценовые заявки, в которых значения технических характеристик и параметров генерирующих объектов соответствуют минимальным требованиям, установленным и опубликованным системным оператором до проведения конкурентного отбора мощности. Если в состав генерирующего объекта входит генерирующее оборудование, значения технических характеристик и параметров которого не соответствуют минимальным требованиям, то объем мощности такого оборудования считается не отобранным на этом конкурентном отборе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установлении в соответствии с пунктом 104 настоящих Правил для поставщиков мощности в одной зоне свободного перетока при проведении конкурентного отбора мощности предельного размера цены на мощность рассмотрению подлежат только те ценовые заявки, цены в которых не превышают установленного значения предельного размера цены на мощность. При подаче в отношении генерирующего объекта, расположенного в такой зоне свободного перетока, ценовой заявки, цена в которой превышает установленный предельный размер цены на мощность, мощность такого объекта рассматривается как не отобранная на этом конкурентном отборе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установлении федеральным антимонопольным органом в соответствии с пунктом 103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установлении федеральным антимонопольным органом в соответствии с пунктом 104 настоящих Правил для поставщиков мощности в одной зоне свободного перетока при проведении конкурентного отбора мощности дополнительных требований к ценовым заявкам, подаваемым для участия в конкурентном отборе мощности поставщиками мощности, рассмотрению подлежат только те ценовые заявки, которые соответствуют таким требованиям.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подаче в отношении генерирующего объекта, расположенного в такой зоне свободного перетока, ценовой заявки, которая не соответствует дополнительным требованиям, введенным федеральным антимонопольным органом, мощность такого объекта рассматривается как не отобранная на этом конкурентном отборе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При проведении конкурентного отбора мощности ценовые заявки участников подлежат сравнению по значениям технических характеристик и параметров и цене на мощность, предлагаемую к продаже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Отбору подлежит мощность генерирующих объектов, указанные поставщиками в ценовых заявках технические характеристики и параметры которых обеспечивают функционирование энергосистемы в течение периода поставки с учетом планового коэффициента резервирования.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этом из групп генерирующих объектов, удовлетворяющих требованиям обеспечения функционирования энергосистемы в течение периода поставки, отбирается такая группа генерирующих объектов, которая обеспечивает наименьшую стоимость мощности для покупателей, рассчитанную по указанным в ценовых заявках ценам.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отбирается заявка участника с наименьшей ценой продажи мощности.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отбирается заявка, поданная раньше.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сравнении ценопринимающих заявок на продажу мощности приоритет при отборе имеет ценопринимающая заявка на продажу объема мощности, в отношении которого до проведения конкурентного отбора мощности в порядке, определенном договором о присоединении к торговой системе оптового рынка, участники подали заявление на регистрацию свободного договора купли-продажи мощности (свободного договора купли-продажи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111. По итогам конкурентного отбора мощности определяются цены мощности для каждой зоны свободного перетока для поставщиков и для покупателей, используемые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зоне свободного перетока, для которой не были выявлены основания для применения предельного размера цены на мощность, цены мощности для покупателей по итогам конкурентного отбора мощности устанавливаются равными минимальному значению из следующих величин: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7" w:name="Par686"/>
      <w:bookmarkEnd w:id="77"/>
      <w:r w:rsidRPr="00E73151">
        <w:rPr>
          <w:rFonts w:ascii="Calibri" w:hAnsi="Calibri" w:cs="Calibri"/>
        </w:rPr>
        <w:t>максимальная цена из цен, указанных в ценовых заявках, которые поданы на конкурентный отбор мощности в этой зоне свободного перетока и содержат цены ниже, чем максимальная цена в заявках, которые содержат наименьшие цены и в отношении которых совокупный объем мощности, предложенный к продаже на конкурентный отбор мощности, составляет долю объема мощности, предложенного к продаже на конкурентный отбор мощности в этой зоне свободного перетока, равную 85 процентам;</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равновесная цена мощности, которая была бы определена по итогам конкурентного отбора мощности для этой зоны свободного перетока, если бы такой конкурентный отбор мощности проводился с целью обеспечения объема спроса на мощность по критерию минимизации стоимости мощности без учета технических требований обеспечения функционирования энергосистемы в течение периода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мощности для поставщиков по итогам конкурентного отбора устанавливается равной: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цене для покупателей, определенной по итогам конкурентного отбора мощности в этой зоне свободного перетока, - для генерирующего объекта, отобранного по итогам конкурентного отбора мощности, в отношении которого в ценовой заявке была указана цена, не превышающая цену, определенную по итогам конкурентного отбора мощности в этой зоне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значению цены продажи мощности, определенной в отношении генерирующего объекта федеральным органом исполнительной власти в области регулирования тарифов, - для генерирующего объекта, отобранного по итогам конкурентного отбора мощности, в отношении которого в ценовой заявке была указана цена, превышающая величину, определенную в абзаце третьем настоящего пункта;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цене, указанной в ценовой заявке, - для генерирующего объекта, отобранного по итогам </w:t>
      </w:r>
      <w:r w:rsidRPr="00E73151">
        <w:rPr>
          <w:rFonts w:ascii="Calibri" w:hAnsi="Calibri" w:cs="Calibri"/>
        </w:rPr>
        <w:lastRenderedPageBreak/>
        <w:t>конкурентного отбора мощности, в отношении которого в ценовой заявке была указана цена, превышающая цену, определенную по итогам конкурентного отбора мощности в этой зоне свободного перетока, но не превышающая величину, определенную в абзаце третьем настоящего пункта;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цене, определенной федеральным органом исполнительной власти в области регулирования тарифов с учетом прогнозной прибыли от продажи электрической энергии, вырабатываемой с использованием генерирующего объекта, - для генерирующего объекта, отобранного по итогам конкурентного отбора мощности, в отношении которого в ценовой заявке была указана цена, превышающая величину, определенную в абзаце третьем настоящего пункта.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целях расчета цены мощности для поставщиков по итогам конкурентного отбора поставщики не позднее 1 сентября года, в котором проводится конкурентный отбор, представляют в федеральный орган исполнительной власти в области регулирования тарифов начиная с 2013 года в установленном им порядке информацию, необходимую для определения цены мощности по каждому генерирующему объекту. В отношении генерирующих объектов, по которым указанная информация не представлена, федеральный орган исполнительной власти в области регулирования тарифов начиная с 2013 года устанавливает значение цены продажи мощности на уровне минимального значения из значений, установленных на 2010 год в соответствующей ценовой зоне оптового рынка тарифов на мощность, продаваемую на оптовом рынке по договорам в рамках предельных (минимального и максимального) объемов продажи мощности по регулируемым ценам (тарифам). Указанные цены устанавливаются федеральным органом исполнительной власти в области регулирования тарифов начиная с 2013 года не позднее 45 дней с даты окончания приема заявок на конкурентный отбор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Постановлений Правительства РФ от 29.12.2011 N 1178,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зоне свободного перетока, для которой был установлен предельный размер цены на мощность, цена мощности для поставщиков и покупателей по итогам конкурентного отбора мощности должна быть одинаковой для всех объемов мощности, отобранных на конкурентном отборе мощности в этой зоне свободного перетока. Указанная цена не может быть меньше значения цены, указанной поставщиком в ценовой заявке на конкурентный отбор мощности, и минимального значения цены мощности, определяемой для этого конкурентного отбора мощности. Цена мощности по итогам конкурентного отбора мощности в этой зоне свободного перетока не может превышать установленного значения предельного размера цены на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112. По результатам конкурентного отбора мощности системный оператор формирует реестр его итогов, в котором для каждой зоны свободного перетока указывается: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каждого генерирующего объекта, зарегистрированных в установленном порядке групп точек поставки субъекта оптового рынка, а также суммарных помесячных объемов мощности по каждой зоне свободного перетока, отобранных по результатам этого конкурентного отбора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мощности для поставщиков по каждой зоне свободного перетока;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мощности для покупателей по каждой зоне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На оптовом рынке действует система установления случаев манипулирования ценами на мощность, в том числе с использованием методики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Контроль за установлением случаев манипулирования ценами на мощность на оптовом рынке осуществляется федеральным антимонопольным органом.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Указанный в настоящем пункте реестр подлежит опубликованию системным оператором в </w:t>
      </w:r>
      <w:r w:rsidRPr="00E73151">
        <w:rPr>
          <w:rFonts w:ascii="Calibri" w:hAnsi="Calibri" w:cs="Calibri"/>
        </w:rPr>
        <w:lastRenderedPageBreak/>
        <w:t>срок не позднее 10 дней после окончания срока приема ценовых заявок на конкурентный отбор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Системный оператор предоставляет поставщикам мощности и коммерческому оператору информацию об отобранных объемах мощности и цене мощности для поставщиков по генерирующим единицам мощности и по группам точек поставки в порядке и сроки, которые установлены договором о присоединении к торговой системе оптового рынка, но не позднее 45 дней после окончания срока приема ценовых заявок на конкурентный отбор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(абзац введен Постановлением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Федеральный антимонопольный орган в случае выявления в действиях одного или нескольких участников оптового рынка в зоне свободного перетока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вправе направить в наблюдательный совет совета рынка предложение об отмене результатов проведенного конкурентного отбора в соответствующей ценовой зоне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Реестр итогов конкурентного отбора мощности и перечень не отобранных на конкурентном отборе мощности генерирующих объектов в срок не позднее 10 дней (в случае проведения повторного конкурентного отбора мощности не позднее 7 дней) после его опубликования направляется системным оператором на рассмотрение Правительственной комиссии по вопросам развития электроэнергетики для подготовки согласованных предложений о создании условий для вывода из эксплуатации неэффективного и устаревшего генерирующего оборудования, не отобранного на конкурентном отборе мощности, и (или) предложений об отнесении генерирующих объектов, не отобранных на конкурентном отборе мощности, к генерирующим объектам, мощность которых поставляется в вынужденном режиме.</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принятия наблюдательным советом совета рынка в течение 15 дней после получения предложения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генерирующие объекты которых расположены в зоне свободного перетока, в которой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указанных объектов, цены в которых не превышают установленного в соответствии с пунктом 104 настоящих Правил значения предельного размера цены на мощность. В отношении генерирующих объектов, расположенных в других зонах свободного перетока,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113. Продажа мощности по результатам конкурентного отбора мощности проводится с календарной даты, определенной при проведении конкурентного отбора мощности, и до 31 декабря (включительно) года, указанного в качестве года поставки мощности в соответствии с условиями проведения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8" w:name="Par730"/>
      <w:bookmarkEnd w:id="78"/>
      <w:r w:rsidRPr="00E73151">
        <w:rPr>
          <w:rFonts w:ascii="Calibri" w:hAnsi="Calibri" w:cs="Calibri"/>
        </w:rPr>
        <w:t>114. По договорам купли-продажи (поставки) мощности, заключаемым по результатам конкурентного отбора мощности, подлежит реализации мощность, которая была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w:t>
      </w:r>
      <w:r w:rsidRPr="00E73151">
        <w:rPr>
          <w:rFonts w:ascii="Calibri" w:hAnsi="Calibri" w:cs="Calibri"/>
        </w:rPr>
        <w:lastRenderedPageBreak/>
        <w:t>оптового рынка устанавливаются требования по обеспечению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Генерирующие объекты, мощность которых была предложена поставщиком к продаже путем подачи заявки для участия в конкурентном отборе мощности на 2011 год, но не была отобрана на конкурентном отборе, в течение этого года относятся к генерирующим объектам, мощность которых поставляется в вынужденном режиме. Если в отношении генерирующего объекта получено разрешение на вывод из эксплуатации в период с января по декабрь 2011 года, то мощность такого генерирующего объекта поставляется в вынужденном режиме в период с 1 января 2011 г. до окончания месяца, предшествующего месяцу вывода из эксплуатации этого объекта.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 генерирующим объектам, мощность которых поставляется в вынужденном режиме, также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В решении Правительства Российской Федерации указываются основания отнесения генерирующего объекта к генерирующим объектам, мощность которых поставляется в вынужденном режиме, а также срок, в течение которого мощность генерирующего объекта поставляется в вынужденном режиме, но не более 2 лет.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Поставка мощности генерирующих объектов, в отношении которых выставлено требование уполномоченного органа о приостановлении вывода из эксплуатации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в течение периода, на который приостановлен вывод их из эксплуатации, осуществляется в вынужденном режиме при условии, что мощность таких объектов не оплачивается по результатам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в отношении генерирующего объекта в соответствии с Правилами вывода объектов электроэнергетики в ремонт и из эксплуатации получено разрешение уполномоченного органа на вывод из эксплуатации до даты начала приема заявок на конкурентный отбор мощности, определяемой в соответствии с договором о присоединении к торговой системе оптового рынка, то в отношении указанного генерирующего объекта ценовые заявки на продажу мощности для целей участия в соответствующих конкурентных отборах мощности на периоды поставки мощности, оканчивающиеся позднее даты, с которой разрешен вывод такого объекта из эксплуатации, не подаются. Указанные генерирующие объекты не участвуют в торговле мощностью начиная с 1-го числа месяца, в котором наступает дата, с которой разрешен вывод таких объектов из эксплуатации.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(абзац введен Постановлением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отношении генерирующего объекта, отнесенного к генерирующим объектам, мощность которых поставляется в вынужденном режиме, поставщик не участвует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Мощность генерирующего объекта поставляется в вынужденном режиме в соответствующем году только при выполнении поставщиком следующих требований: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79" w:name="Par739"/>
      <w:bookmarkEnd w:id="79"/>
      <w:r w:rsidRPr="00E73151">
        <w:rPr>
          <w:rFonts w:ascii="Calibri" w:hAnsi="Calibri" w:cs="Calibri"/>
        </w:rPr>
        <w:t>не позднее 1 июля года, предшествующего году поставки мощности (для 2012 года - не позднее 1 октября 2011 г.), 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не позднее 1 сентября года, предшествующего году поставки мощности, представлена информация в федеральный орган исполнительной власти в области регулирования тарифов в установленном им порядке для определения цен, обеспечивающих компенсацию затрат на производство электрической энергии и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0" w:name="Par743"/>
      <w:bookmarkEnd w:id="80"/>
      <w:r w:rsidRPr="00E73151">
        <w:rPr>
          <w:rFonts w:ascii="Calibri" w:hAnsi="Calibri" w:cs="Calibri"/>
        </w:rPr>
        <w:t xml:space="preserve">до 5 октября года, предшествующего году поставки мощности, в установленном порядке </w:t>
      </w:r>
      <w:r w:rsidRPr="00E73151">
        <w:rPr>
          <w:rFonts w:ascii="Calibri" w:hAnsi="Calibri" w:cs="Calibri"/>
        </w:rPr>
        <w:lastRenderedPageBreak/>
        <w:t>зарегистрирована отдельная группа точек поставки, заключены договоры, необходимые для участников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договорам, предусмотренным подпунктом 11 пункта 4 настоящих Правил, обязательства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в отношении соответствующего генерирующего оборудования при проведении конкурентного отбора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подпунктами 7, 8, 10 и 11 пункта 4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подпункте 10 пункта 4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подпункте 7 пункта 4 настоящих Правил, по итогам дополнительного отбора инвестиционных проектов.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выполнения требований, указанных в абзаце одиннадцатом настоящего пункта, и непредставления в сроки, установленные настоящим пунктом, информации в федеральный орган исполнительной власти в области регулирования тарифов для определения цен, обеспечивающих компенсацию затрат на производство электрической энергии и мощности, мощность генерирующего объекта в 2011 году поставляется в вынужденном режиме по цене на мощность, установленной федеральным органом исполнительной власти в области регулирования тарифов и равной максимальной цене на мощность, установленной Правилами определения максимальной и минимальной цены на мощность для проведения конкурентных отборов мощности, утвержденными Постановлением Правительства Российской Федерации от 13 апреля 2010 г. N 238, а электрическая энергия этих генерирующих объектов поставляется по свободным (нерегулируемым) ценам.</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группам </w:t>
      </w:r>
      <w:r w:rsidRPr="00E73151">
        <w:rPr>
          <w:rFonts w:ascii="Calibri" w:hAnsi="Calibri" w:cs="Calibri"/>
        </w:rPr>
        <w:lastRenderedPageBreak/>
        <w:t>точек поставки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определение объема мощности, подлежащего поставке в течение установленного договором периода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1" w:name="Par760"/>
      <w:bookmarkEnd w:id="81"/>
      <w:r w:rsidRPr="00E73151">
        <w:rPr>
          <w:rFonts w:ascii="Calibri" w:hAnsi="Calibri" w:cs="Calibri"/>
        </w:rP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объеме, определенном по результатам конкурентного отбора, но не более фактически поставленного на оптовый рынок в соответствии с положениями раздела IV настоящих Правил (для генерирующих объектов гидроэлектростанций в отношении декабря - в объеме, фактически поставленном на оптовый рынок, но не более объема установленной мощности генерирующего объекта, отобранного по результатам конкурентного отбора мощности на соответствующий месяц), за исключением объема мощности, поставленного по регулируемым договорам, а также поставленного в соответствии с пунктом 117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мощности, продаваемой по итогам конкурентного отбора мощности, определяется исходя из цены, определенной по результатам конкурентного отбора мощности по соответствующей группе точек поставки с учетом применяемой с 1 июля 2012 г.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настоящими Правилами, умноженной на сезонный коэффициент.</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w:t>
      </w:r>
      <w:r w:rsidRPr="00E73151">
        <w:rPr>
          <w:rFonts w:ascii="Calibri" w:hAnsi="Calibri" w:cs="Calibri"/>
        </w:rPr>
        <w:lastRenderedPageBreak/>
        <w:t>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В случае если гидроэлектростанция, расположенная во второй ценовой зоне оптового рынка, не относится к субъектам оптового рынка - производителям электрической энергии и мощности, заключающим в соответствии с пунктом 62 настоящих Правил регулируемые договоры в ценовых зонах оптового рынка, стоимость мощности указанной гидроэлектростанции определяется по цене продажи мощности, равной предельному размеру цены на мощность, определяемой в соответствии с пунктом 104 настоящих Правил для зоны свободного перетока, к которой отнесено генерирующее оборудование гидроэлектростанции.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а также генерирующих объектов, в отношении которых были указаны наиболее высокие цены в ценовых заявках на конкурентный отбор мощности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покупателей зоны свободного перетока, к которой отнесено указанное генерирующее оборудование, и цены на мощность, поставляемую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(цены на мощность по итогам конкурентного отбора мощности для группы точек поставки, к которой отнесено генерирующее оборудование, входящее в число генерирующих объектов, в отношении которых были указаны наиболее высокие цены в ценовых заявках на конкурентный отбор мощности), умноженной на объем мощности свободного договора, рассчитанным в соответствии с пунктом 117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Вся 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которые заключили договоры о предоставлении мощности, но просрочили введение в эксплуатацию хотя бы одного из указанных в договоре генерирующих объектов более чем на 12 календарных месяцев по сравнению со сроком, установленным в договоре, в период до ввода в эксплуатацию генерирующих объектов, в отношении которых допущена просрочка, но не менее чем на 1 календарный год,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 (за исключением случаев просрочки введения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w:t>
      </w:r>
      <w:r w:rsidRPr="00E73151">
        <w:rPr>
          <w:rFonts w:ascii="Calibri" w:hAnsi="Calibri" w:cs="Calibri"/>
        </w:rPr>
        <w:lastRenderedPageBreak/>
        <w:t>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мощности таких генерирующих объектов устанавливается федеральным органом исполнительной власти в области регулирования тарифов с учетом прогнозируемого дохода каждого такого участника от продажи электрической энергии на оптовом рынке и с учетом размера денежных средств, полученных участниками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2" w:name="Par771"/>
      <w:bookmarkEnd w:id="82"/>
      <w:r w:rsidRPr="00E73151">
        <w:rPr>
          <w:rFonts w:ascii="Calibri" w:hAnsi="Calibri" w:cs="Calibri"/>
        </w:rPr>
        <w:t>117. Для учета объема мощности, продаваемого (покупаемого)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зоне свободного перетока.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генерирующего оборудования, продаваемый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разделом IV настоящих Правил, отобранный по результатам конкурентного отбора мощности и не проданный по иным договорам в соответствии с установленной пунктом 121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пунктом 121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покупаемый по совокупности свободных договоров, не может превышать: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покупателей, самостоятельно планирующих потребление в соответствии с пунктом 105 настоящих Правил, - объем мощности, составляющий определенные в соответствии с указанным пунктом плановые обязательства по покупке мощности, уменьшенный на объем мощности, покупаемый по указанным в подпунктах 7, 8, 10 и 11 пункта 4 настоящих Правил договорам и уменьшенный на 1 МВт;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для остальных покупателей - объем мощности, составляющий их фактические обязательства </w:t>
      </w:r>
      <w:r w:rsidRPr="00E73151">
        <w:rPr>
          <w:rFonts w:ascii="Calibri" w:hAnsi="Calibri" w:cs="Calibri"/>
        </w:rPr>
        <w:lastRenderedPageBreak/>
        <w:t>по покупке мощности, уменьшенный на объем мощности, покупаемый по указанным в подпунктах 1, 7, 8, 10 и 11 пункта 4 настоящих Правил договорам и уменьшенный на 1 МВт.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пунктом 117 настоящих Правил, учитывается: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3" w:name="Par781"/>
      <w:bookmarkEnd w:id="83"/>
      <w:r w:rsidRPr="00E73151">
        <w:rPr>
          <w:rFonts w:ascii="Calibri" w:hAnsi="Calibri" w:cs="Calibri"/>
        </w:rPr>
        <w:t>119. По договорам, указанным в подпунктах 7 и 10 пункта 4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раздела IV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Поставка мощности по договорам о предоставлении мощности и договорам купли-продажи мощности объектов новых атомных электростанций и гидроэлектростанций (в том числе гидроаккумулирующих электростанций) начинается с 1-го числа месяца, следующего за месяцем, в котором поставщиком были выполнены следующие условия в совокупности: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регистрация в отношении генерирующего оборудования группы точек поставки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Период поставки мощности по договорам о предоставлении мощности на оптовый рынок заканчивается по истечении 10 календарных лет с указанной в договоре даты начала 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Период поставки мощности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20 календарных лет с указанной в договоре даты начала 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указанными в подпунктах 7 и 10 пункта 4 настоящих Правил договорами предусмотрено право поставщика на досрочный ввод генерирующего объекта в эксплуатацию, период поставки мощности исчисляется с 1-го числа месяца, следующего за месяцем ввода генерирующего объекта в эксплуатацию, и с этой же даты поставляемая на оптовый рынок мощность подлежит оплате покупателями.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Договором о предоставлении мощности на оптовый рынок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поставщику не могут применяться установленные договором </w:t>
      </w:r>
      <w:r w:rsidRPr="00E73151">
        <w:rPr>
          <w:rFonts w:ascii="Calibri" w:hAnsi="Calibri" w:cs="Calibri"/>
        </w:rPr>
        <w:lastRenderedPageBreak/>
        <w:t>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заявил в установленном договором порядке о необходимости воспользоваться правом на отсрочку до даты опубликования информации о проведении очередного конкурентного отбора мощности на год начала поставки мощности по указанному договору.</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Во всех иных случаях поставщики несут установленную договором ответственность за непоставку мощности в срок.</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на мощность генерирующего объекта, вводимого в эксплуатацию в соответствии с договорами, указанными в подпункте 10 пункта 4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на мощность генерирующего объекта, вводимого в эксплуатацию в соответствии с договорами, указанными в подпункте 7 пункта 4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иных генерирующих объектов - в установленном федеральным органом исполнительной власти в области регулирования тарифов порядке исходя из окупаемости капитальных вложений за 25 лет с учетом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подпункте 10 пункта 4 настоящих Правил. Размер указанных денежных средств и соответствующая их размеру составляющая цены на мощность определяются федеральным </w:t>
      </w:r>
      <w:r w:rsidRPr="00E73151">
        <w:rPr>
          <w:rFonts w:ascii="Calibri" w:hAnsi="Calibri" w:cs="Calibri"/>
        </w:rPr>
        <w:lastRenderedPageBreak/>
        <w:t>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подпункте 10 пункта 4 настоящих Правил, устанавливается федеральным органом исполнительной власти в области регулирования тарифов с учетом: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размера целевых инвестиционных средств из бюджетных и (или) внебюджетных источников.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за период поставки мощности по результатам конкурентного отбора мощности размер денежных средств, полученных от продажи на оптовом рынке электрической энергии и мощности, производимой с использованием атомных станций или гидроэлектростанций (в том числе гидроаккумулирующих электростанций), составляет менее определенного федеральным органом исполнительной власти в области регулирования тарифов размера денежных средств, необходимых для безопасной эксплуатации атомных станций или гидроэлектростанций (в том числе гидроаккумулирующих электростанций) соответственно, то начиная с 2013 года в течение следующего календарного года стоимость мощности, производимой с использованием таких станций и продаваемой по результатам конкурентного отбора мощности, увеличивается на величину, соответствующую величине неполученных денежных средств, необходимых для безопасной эксплуатации этих станций (с учетом процентов на привлечение в предыдущем году кредитных средств на покрытие дефицита средств, необходимых для безопасной эксплуатации), распределенную на 12 месяцев и на совокупный объем мощности, производимой с использованием атомных станций или гидроэлектростанций (в том числе гидроаккумулирующих электростанций) и продаваемой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120. 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w:t>
      </w:r>
      <w:r w:rsidRPr="00E73151">
        <w:rPr>
          <w:rFonts w:ascii="Calibri" w:hAnsi="Calibri" w:cs="Calibri"/>
        </w:rPr>
        <w:lastRenderedPageBreak/>
        <w:t>мощность и каждый из технических параметров которых соответствуют требованиям договора;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пунктом 119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Поставщик мощности по договору о предоставлении мощности на оптовый рынок, отказавшийся от продажи (поставки) мощности по цене, определяемой в соответствии с указанным договором, осуществляет продажу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4" w:name="Par814"/>
      <w:bookmarkEnd w:id="84"/>
      <w:r w:rsidRPr="00E73151">
        <w:rPr>
          <w:rFonts w:ascii="Calibri" w:hAnsi="Calibri" w:cs="Calibri"/>
        </w:rPr>
        <w:t>121. Объем мощности, поставленной поставщиком на оптовый рынок, определяется в соответствии с разделом IV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подпунктах 8 и 10 пункта 4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подпункте 7 пункта 4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подпункте 11 пункта 4 настоящих Правил. В четвертую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пятую очередь поставленной считается мощность для исполнения обязательств по ее поставке по договорам купли-продажи, заключенным по результатам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определенной по результатам конкурентного отбора мощности по соответствующей группе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договорам, указанным в подпунктах 8 и 10 пункта 4 настоящих Правил, поставщик несет ответственность в соответствии с указанными договорами;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договорам купли-продажи (поставки) мощности, заключенным по результатам конкурентного отбора мощности, а также по договорам, указанным в подпунктах 7 и 11 пункта 4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5" w:name="Par820"/>
      <w:bookmarkEnd w:id="85"/>
      <w:r w:rsidRPr="00E73151">
        <w:rPr>
          <w:rFonts w:ascii="Calibri" w:hAnsi="Calibri" w:cs="Calibri"/>
        </w:rPr>
        <w:lastRenderedPageBreak/>
        <w:t>122. Объем мощности, приобретаемый за месяц покупателем, не планирующим самостоятельно в соответствии с пунктом 105 настоящих Правил потребление указанного объема, равен сумме объема мощности, приобретаемого по регулируемым договорам, и произведения коэффициента фактического наличия мощности и величины, на которую объем его фактического пикового потребления в соответствующем месяце превышает объем мощности, определенный для него в прогнозном балансе на указанный месяц для поставки населению и (или) приравненным к нему категориям потребителей (либо суммарный объем мощности, определенный для покупателя в прогнозном балансе на указанный месяц, если это покупатель, функционирующий в отдельных частях ценовых зон). При этом из объема фактического пикового потребления исключаются объемы фактического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Коэффициент фактического наличия мощности определяется в соответствии с договором о присоединении к торговой системе оптового рынка исходя из соотношения поставленного на оптовый рынок объема мощности, подлежащего оплате в зоне свободного перетока, за исключением объемов поставки мощности по регулируемым договорам, и совокупного объема пикового потребления в этой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на минимальное значение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соответствующий месяц, если это покупатель, функционирующий в отдельных частях ценовых зон), с учетом особенностей, установленных настоящим пунктом для покупателей, самостоятельно планирующих потребление, и производителей электрической энергии. В целях расчета коэффициента фактического наличия мощности под объемом пикового потребления понимается: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покупателей, не планирующих самостоятельно в соответствии с пунктом 105 настоящих Правил потребление, - объем фактического пикового потребления;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покупателей, планирующих самостоятельно в соответствии с пунктом 105 настоящих Правил потребление, - максимальный из объема фактического пикового потребления и объема планового пикового потребления.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w:t>
      </w:r>
      <w:r w:rsidRPr="00E73151">
        <w:rPr>
          <w:rFonts w:ascii="Calibri" w:hAnsi="Calibri" w:cs="Calibri"/>
        </w:rPr>
        <w:lastRenderedPageBreak/>
        <w:t>Москвы и Московской области, а также единым для г. Санкт-Петербурга и Ленинградской области.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Коэффициенты фактического наличия мощности для зон свободного перетока определяются с учетом следующего ограничения: значение коэффициента фактического наличия мощности в каждой зоне свободного перетока одной ценовой зоны не должно превышать более чем на 30 процентов средневзвешенную величину коэффициента фактического наличия мощности в зонах свободного перетока этой ценовой зоны по объемам совокупного пикового потребления покупателей в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и на минимальный объем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каждого покупателя, заявившего в соответствии с пунктом 105 настоящих Правил плановый объем пикового потребления, организация коммерческой инфраструктуры исходя из заявленных значений в соответствии с договором о присоединении к торговой системе оптового рынка формирует плановые обязательства по покупке мощности на каждый месяц года, на который осуществлялось планирование, в объеме, равном произведению объема заявленного участником планового пикового потребления и планового коэффициента резервирования.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объем планового пикового потребления равен или больше фактического пикового потребления, покупатель, самостоятельно планирующий потребление, покупает мощность в объеме, определяемом исходя из объема планового пикового потребления, увеличенного на плановый коэффициент резервирования.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объем планового пикового потребления меньше фактического пикового потребления, указанный покупатель покупает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пределах объема планового пикового потребления - с учетом планового коэффициента резервирования;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части превышения фактического объема пикового потребления над плановым - с учетом максимального из значений планового коэффициента резервирования и коэффициента фактического наличия мощности и по цене, равной максимальному из значений цены, определенной по итогам конкурентного отбора мощности, увеличенной на 25 процентов, и средневзвешенной величины из цен продажи мощности по договорам о предоставлении мощности в соответствующей ценовой зоне в соответствующем расчетном периоде с учетом сезонного коэффициента.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приобретаемый за месяц участником оптового рынка, уменьшается на объем мощности, произведенный данным участником и приходящийся на обеспечение потребления мощности в его группах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6" w:name="Par841"/>
      <w:bookmarkEnd w:id="86"/>
      <w:r w:rsidRPr="00E73151">
        <w:rPr>
          <w:rFonts w:ascii="Calibri" w:hAnsi="Calibri" w:cs="Calibri"/>
        </w:rPr>
        <w:t>123. Покупка мощности в объеме, определенном для покупателя в соответствии с пунктом 122 настоящих Правил, осуществляется: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регулируемым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свободным договорам купли-продажи мощности (свободным договорам купли-продажи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договорам, указанным в подпунктах 7, 8, 10 и 11 пункта 4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w:t>
      </w:r>
      <w:r w:rsidRPr="00E73151">
        <w:rPr>
          <w:rFonts w:ascii="Calibri" w:hAnsi="Calibri" w:cs="Calibri"/>
        </w:rPr>
        <w:lastRenderedPageBreak/>
        <w:t>мощности в их интересах.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покупаемой по регулируемым договорам, определяется в соответствии с разделом VI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пунктом 117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покупаемой по договорам, указанным в подпунктах 7, 8, 10 и 11 пункта 4 настоящих Правил, определяется в соответствии с пунктом 124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мощности, покупаемой по договорам купли-продажи (поставки) мощности, заключенным по результатам конкурентных отборов мощности, равен объему, на который определенные для покупателя в соответствии с пунктом 122 настоящих Правил обязательства по покупке мощности превышают объем мощности, покупаемый им на оптовом рынке по регулируемым договорам, по свободным договорам купли-продажи мощности (свободным договорам купли-продажи электрической энергии и мощности) и по договорам, указанным в подпунктах 7, 8, 10 и 11 пункта 4 настоящих Правил. Обязательства покупателя по таким договорам формируются исходя из цен, определенных по результатам конкурентного отбора мощности для зоны свободного перетока,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установленных настоящими Правилами, и умноженных на сезонный коэффициент. В случае несоответствия величин фактического пикового потребления покупателей в расчетном периоде и величин пикового потребления, указанных в пункте 124 настоящих Правил, исходя из которых формируются обязательства по покупке мощности по договорам, указанным в подпунктах 7, 8, 10 и 11 пункта 4 настоящих Правил, обязательства покупателей изменяются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исходя из цен на мощность, определенных в соответствии с настоящими Правилами,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пункте 164 настоящих Правил, а также с учетом обязательного распределения величины, рассчитанной в соответствии с пунктом 116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Коммерческий оператор в установленном договором о присоединении к торговой системе оптового рынка порядке в течение 15 дней после получения от системного оператора результатов конкурентного отбора мощности на год поставки мощности рассчитывает прогнозную величину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на год поставки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7" w:name="Par854"/>
      <w:bookmarkEnd w:id="87"/>
      <w:r w:rsidRPr="00E73151">
        <w:rPr>
          <w:rFonts w:ascii="Calibri" w:hAnsi="Calibri" w:cs="Calibri"/>
        </w:rPr>
        <w:t>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подпунктах 7, 8, 10 и 11 пункта 4 настоящих Правил, в объемах, определенных в соответствии с настоящим пунктом.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По договорам, предусмотренным подпунктами 8 и 10 пункта 4 настоящих Правил, каждый участник оптового рынка покупает мощность в объеме, определяемом в соответствии с </w:t>
      </w:r>
      <w:r w:rsidRPr="00E73151">
        <w:rPr>
          <w:rFonts w:ascii="Calibri" w:hAnsi="Calibri" w:cs="Calibri"/>
        </w:rPr>
        <w:lastRenderedPageBreak/>
        <w:t>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договорам, указанным в подпунктах 7 и 11 пункта 4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пропорционального объему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подпункте 11 пункта 4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этой зоне свободного перетока, пропорциональной разности объема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Часть объема мощности генерирующих объектов, мощность которых поставляется в вынужденном режиме, и генерирующих объектов, определенных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которая не оплачивается покупателями, функционирующими в зоне свободного перетока, в которой расположены эти объекты, вследствие выполнения положений пункта 122 настоящих Правил об ограничении значения коэффициента фактического наличия мощности в каждой зоне свободного перетока, оплачивается по договорам, указанным в подпунктах 8 и 11 пункта 4 настоящих Правил, покупателями, функционирующими в остальных зонах свободного перетока соответствующей ценовой зоны. При этом указанная часть объема мощности распределяется по договорам с такими покупателями пропорционально разности объема пикового потребления покупателя и объема мощности, определенного для них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w:t>
      </w:r>
      <w:r w:rsidRPr="00E73151">
        <w:rPr>
          <w:rFonts w:ascii="Calibri" w:hAnsi="Calibri" w:cs="Calibri"/>
        </w:rPr>
        <w:lastRenderedPageBreak/>
        <w:t>если это покупатели, функционирующие в отдельных частях ценовых зон), уменьшенного на объемы пикового потребления электрической энергии в пределах максимальных объемов потребления электрической энергии на собственные и (или) хозяйственные нужды.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покупки мощности участника оптового рынка по договорам, указанным в подпунктах 7, 8, 10 и 11 пункта 4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подпунктах 7, 8, 10 и 11 пункта 4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подлежащего покупке в соответствующей ценовой зоне оптового рынка (зоне свободного перетока для договоров, указанных в подпункте 8 пункта 4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88" w:name="Par861"/>
      <w:bookmarkEnd w:id="88"/>
      <w:r w:rsidRPr="00E73151">
        <w:rPr>
          <w:rFonts w:ascii="Calibri" w:hAnsi="Calibri" w:cs="Calibri"/>
        </w:rPr>
        <w:t>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абзацах девятом - одиннадцатом пункта 114 настоящих Правил, поставщики продают по ценам, установленным федеральным органом исполнительной власти в области регулирования тарифов, объемы мощности, фактически поставленные на оптовый рынок, определенные в соответствии с положениями раздела IV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продажи мощности указанных генерирующих объектов определяется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2011 году (для генерирующих объектов, введенных в эксплуатацию до 1 января 2008 г.) - с учетом прогнозной прибыли от продажи электрической энергии и мощности, вырабатываемой на всех генерирующих объектах, отнесенных на 1 января 2011 г. к группам точек поставки, зарегистрированных за участником оптового рынка, в отношении которого зарегистрирована или была зарегистрирована на 1 января 2011 г. группа точек поставки указанного генерирующего оборудования. При этом цена продажи мощности не может быть меньше минимальной величины из цены мощности, определенной по итогам конкурентного отбора мощности для покупателей зоны свободного перетока мощности, к которой отнесено соответствующее генерирующее оборудование, и величины, определенной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2012 году - с учетом прогнозной прибыли от продажи электрической энергии и мощности, вырабатываемой в 2012 году на всех генерирующих объектах, отнесенных на 1 января 2011 г. к группам точек поставки, зарегистрированных за участником оптового рынка, и фактически полученной прибыли (убытков) от реализации электрической энергии за 2011 год, если в течение 2011 года мощность этого объекта поставлялась в вынужденном режиме. При этом цена продажи мощности не может быть меньше минимальной величины из цены мощности, определенной по итогам конкурентного отбора мощности для покупателей зоны свободного перетока мощности, к которой отнесено соответствующее генерирующее оборудование, и величины, определенной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Постановлений Правительства РФ от 06.10.2011 N 813,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последующие годы - с учетом прогнозной прибыли от продажи электрической энергии, </w:t>
      </w:r>
      <w:r w:rsidRPr="00E73151">
        <w:rPr>
          <w:rFonts w:ascii="Calibri" w:hAnsi="Calibri" w:cs="Calibri"/>
        </w:rPr>
        <w:lastRenderedPageBreak/>
        <w:t>вырабатываемой с использованием соответствующего объекта.</w:t>
      </w:r>
    </w:p>
    <w:p w:rsidR="008A651E" w:rsidRPr="00E73151" w:rsidRDefault="008A65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КонсультантПлюс: примечание.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официальном тексте документа, видимо, допущена опечатка: Постановление Правительства РФ N 238 издано 13.04.2010, а не 10.04.2011.</w:t>
      </w:r>
    </w:p>
    <w:p w:rsidR="008A651E" w:rsidRPr="00E73151" w:rsidRDefault="008A65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2011 году, в случае если к группе точек поставки отнесено генерирующее оборудование, введенное в эксплуатацию после 31 декабря 2007 г., поставляющее мощность в вынужденном режиме, федеральным органом исполнительной власти в области регулирования тарифов устанавливается цена продажи мощности в отношении указанной группы точек, равная максимальной цене на мощность для проведения конкурентного отбора мощности, определенной Правилами определения максимальной и минимальной цены на мощность для проведения конкурентного отбора мощности, утвержденными Постановлением Правительства Российской Федерации от 10 апреля 2010 г. N 238, а для зон свободного перетока, для которых указанная максимальная цена на мощность не применяется, - равная цене, определенной в соответствующей зоне свободного перетока для покупателей по итогам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период с 1 января до 1 апреля 2011 г.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абзацах девятом - одиннадцатом пункта 114 настоящих Правил,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мощности, фактически поставленные на оптовый рынок, определенные в соответствии с положениями раздела IV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В период с 1 января до 1 апреля 2011 г. в отношении указанных генерирующих объектов, расположенных в первой ценовой зоне,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электрической энергии, определенные по итогам конкурентного отбора ценовых заявок на сутки вперед. При этом особенности участия поставщиков в отношении объемов электрической энергии, производимых на указанных генерирующих объектах, в конкурентных отборах ценовых заявок на сутки вперед и для балансирования системы (в том числе особенности определения объемов, цен и стоимости электрической энергии) устанавливаются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Абзац утратил силу. - Постановление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Участник оптового рынка в отношении генерирующих объектов, поставляющих мощность в вынужденном режиме и введенных в эксплуатацию после 31 декабря 2007 г., вправе обратиться в Правительственную комиссию по вопросам развития электроэнергетики. В соответствии с предложениями этой Комиссии на основании решения Правительства Российской Федерации цена на мощность указанных генерирующих объектов определяется федеральным органом исполнительной власти в области регулирования тарифов так же, как цена генерирующих объектов, поставляющих мощность в вынужденном режиме и введенных в эксплуатацию до 1 января 2008 г. При этом цена на мощность, поставляемую в текущем периоде регулирования указанными участниками оптового рынка по регулируемым договорам в ценовых зонах оптового рынка, не пересматривается.</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06.10.2011 N 813)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w:t>
      </w:r>
      <w:r w:rsidRPr="00E73151">
        <w:rPr>
          <w:rFonts w:ascii="Calibri" w:hAnsi="Calibri" w:cs="Calibri"/>
        </w:rPr>
        <w:lastRenderedPageBreak/>
        <w:t>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подпунктом 10 пункта 4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437)</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bookmarkStart w:id="89" w:name="Par888"/>
      <w:bookmarkEnd w:id="89"/>
      <w:r w:rsidRPr="00E73151">
        <w:rPr>
          <w:rFonts w:ascii="Calibri" w:hAnsi="Calibri" w:cs="Calibri"/>
        </w:rPr>
        <w:t>IX. Основы организации торговли электрической энергией</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путем конкурентного отбора для балансирования системы,</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а также по свободным договорам купли-продажи отклонений</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б) размеров отклонений по собственной инициативе участника оптового рынка и по внешней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r w:rsidRPr="00E73151">
        <w:rPr>
          <w:rFonts w:ascii="Calibri" w:hAnsi="Calibri" w:cs="Calibri"/>
        </w:rPr>
        <w:lastRenderedPageBreak/>
        <w:t>разделом XIII настоящих Правил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подпункта 28 пункта 40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131. Конкурентный отбор заявок для балансирования системы обеспечивает отдельно для каждой ценовой зоны формирование: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пунктом 81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0" w:name="Par906"/>
      <w:bookmarkEnd w:id="90"/>
      <w:r w:rsidRPr="00E73151">
        <w:rPr>
          <w:rFonts w:ascii="Calibri" w:hAnsi="Calibri" w:cs="Calibri"/>
        </w:rPr>
        <w:t>132. При конкурентном отборе для балансирования системы учитываются следующие типы заявок:</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1" w:name="Par907"/>
      <w:bookmarkEnd w:id="91"/>
      <w:r w:rsidRPr="00E73151">
        <w:rPr>
          <w:rFonts w:ascii="Calibri" w:hAnsi="Calibri" w:cs="Calibri"/>
        </w:rP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2" w:name="Par909"/>
      <w:bookmarkEnd w:id="92"/>
      <w:r w:rsidRPr="00E73151">
        <w:rPr>
          <w:rFonts w:ascii="Calibri" w:hAnsi="Calibri" w:cs="Calibri"/>
        </w:rP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w:t>
      </w:r>
      <w:r w:rsidRPr="00E73151">
        <w:rPr>
          <w:rFonts w:ascii="Calibri" w:hAnsi="Calibri" w:cs="Calibri"/>
        </w:rPr>
        <w:lastRenderedPageBreak/>
        <w:t>корректировки заявок, поданных в соответствии с подпунктами 1 - 3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3" w:name="Par912"/>
      <w:bookmarkEnd w:id="93"/>
      <w:r w:rsidRPr="00E73151">
        <w:rPr>
          <w:rFonts w:ascii="Calibri" w:hAnsi="Calibri" w:cs="Calibri"/>
        </w:rP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4" w:name="Par913"/>
      <w:bookmarkEnd w:id="94"/>
      <w:r w:rsidRPr="00E73151">
        <w:rPr>
          <w:rFonts w:ascii="Calibri" w:hAnsi="Calibri" w:cs="Calibri"/>
        </w:rPr>
        <w:t>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пунктам 7 и 143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пунктами 132 и 133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5" w:name="Par914"/>
      <w:bookmarkEnd w:id="95"/>
      <w:r w:rsidRPr="00E73151">
        <w:rPr>
          <w:rFonts w:ascii="Calibri" w:hAnsi="Calibri" w:cs="Calibri"/>
        </w:rP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отсутствие технологической возможности осуществления поставок электрической энергии в требуемых объемах;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6" w:name="Par918"/>
      <w:bookmarkEnd w:id="96"/>
      <w:r w:rsidRPr="00E73151">
        <w:rPr>
          <w:rFonts w:ascii="Calibri" w:hAnsi="Calibri" w:cs="Calibri"/>
        </w:rPr>
        <w:t>136. В случаях, указанных в пункте 135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подпунктами 1, 2 и 5 пункта 87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Объемы производства (потребления) электрической энергии, указанные в заявках, не отнесенных к типам заявок, которые учитываются в соответствии с пунктами 132 - 134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пунктом 152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случае если разница между объемами фактического производства (потребления) электрической энергии и планового почасового производства (потребления) участника оптового </w:t>
      </w:r>
      <w:r w:rsidRPr="00E73151">
        <w:rPr>
          <w:rFonts w:ascii="Calibri" w:hAnsi="Calibri" w:cs="Calibri"/>
        </w:rPr>
        <w:lastRenderedPageBreak/>
        <w:t>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пунктов 136 и 139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индикаторы стоимости одинаковы для всех диспетчерских объемов электрической энергии, отнесенных к одному узлу расчетной модели;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индикатор стоимости не может быть ниже цены, указанной поставщиком электрической энергии в заявке, которая учитывается согласно пунктам 132 - 134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индикатор стоимости не может быть выше цены, указанной участником с регулируемым потреблением в заявке, которая учитывается согласно пунктам 132 и 133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7" w:name="Par928"/>
      <w:bookmarkEnd w:id="97"/>
      <w:r w:rsidRPr="00E73151">
        <w:rPr>
          <w:rFonts w:ascii="Calibri" w:hAnsi="Calibri" w:cs="Calibri"/>
        </w:rPr>
        <w:t>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пунктами 7 и 143 настоящих Правил ограничений на плановое почасовое производство)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значение индикатора стоимости в соответствующем узле расчетной модели;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определяемая в соответствии с пунктом 99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случаях, предусмотренных пунктом 91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8" w:name="Par934"/>
      <w:bookmarkEnd w:id="98"/>
      <w:r w:rsidRPr="00E73151">
        <w:rPr>
          <w:rFonts w:ascii="Calibri" w:hAnsi="Calibri" w:cs="Calibri"/>
        </w:rPr>
        <w:lastRenderedPageBreak/>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увеличении поставщиками объема производства электрической энергии по внешней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подпунктами 1 - 3 пункта 132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8A651E" w:rsidRPr="00E73151" w:rsidRDefault="008A65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Абзац шестой пункта 141 вступил в силу с 1 апреля 2011 года (пункт 11 данного документа).</w:t>
      </w:r>
    </w:p>
    <w:p w:rsidR="008A651E" w:rsidRPr="00E73151" w:rsidRDefault="008A65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99" w:name="Par942"/>
      <w:bookmarkEnd w:id="99"/>
      <w:r w:rsidRPr="00E73151">
        <w:rPr>
          <w:rFonts w:ascii="Calibri" w:hAnsi="Calibri" w:cs="Calibri"/>
        </w:rPr>
        <w:t>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подпунктами 1 - 3 пункта 132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пунктами 132 и 133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пунктами 132 и 133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w:t>
      </w:r>
      <w:r w:rsidRPr="00E73151">
        <w:rPr>
          <w:rFonts w:ascii="Calibri" w:hAnsi="Calibri" w:cs="Calibri"/>
        </w:rPr>
        <w:lastRenderedPageBreak/>
        <w:t>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объемов потребления электроэнергии в насосном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снижении поставщиками объема производства электрической энергии по внешней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подпунктами 1 - 3 пункта 132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пунктах 132 и 133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увеличении поставщиками объема производства электрической энергии по собственной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w:t>
      </w:r>
      <w:r w:rsidRPr="00E73151">
        <w:rPr>
          <w:rFonts w:ascii="Calibri" w:hAnsi="Calibri" w:cs="Calibri"/>
        </w:rPr>
        <w:lastRenderedPageBreak/>
        <w:t>величины удельных затрат таких электростанций в насосном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подпунктами 1 - 3 пункта 132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снижении поставщиками объема производства электрической энергии по собственной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подпунктами 1 - 3 пункта 132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пункту 7 настоящих Правил минимальному значению генерирующей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пунктами 132 и 133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пунктами 132 и 133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пунктами 132 и 133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w:t>
      </w:r>
      <w:r w:rsidRPr="00E73151">
        <w:rPr>
          <w:rFonts w:ascii="Calibri" w:hAnsi="Calibri" w:cs="Calibri"/>
        </w:rPr>
        <w:lastRenderedPageBreak/>
        <w:t>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пунктами 132 и 133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0" w:name="Par969"/>
      <w:bookmarkEnd w:id="100"/>
      <w:r w:rsidRPr="00E73151">
        <w:rPr>
          <w:rFonts w:ascii="Calibri" w:hAnsi="Calibri" w:cs="Calibri"/>
        </w:rP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1" w:name="Par973"/>
      <w:bookmarkEnd w:id="101"/>
      <w:r w:rsidRPr="00E73151">
        <w:rPr>
          <w:rFonts w:ascii="Calibri" w:hAnsi="Calibri" w:cs="Calibri"/>
        </w:rPr>
        <w:t>143. При выборе состава генерирующего оборудования в соответствии с пунктом 7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w:t>
      </w:r>
      <w:r w:rsidRPr="00E73151">
        <w:rPr>
          <w:rFonts w:ascii="Calibri" w:hAnsi="Calibri" w:cs="Calibri"/>
        </w:rPr>
        <w:lastRenderedPageBreak/>
        <w:t>собственная регулировочная инициатива по уменьшению (увеличению)).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объема планового почасового производства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объема отклонения по внешней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фактического объема производства электрической энергии, учитываемого в конкретной группе точек поставки в соответствующий час.</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2" w:name="Par984"/>
      <w:bookmarkEnd w:id="102"/>
      <w:r w:rsidRPr="00E73151">
        <w:rPr>
          <w:rFonts w:ascii="Calibri" w:hAnsi="Calibri" w:cs="Calibri"/>
        </w:rPr>
        <w:t>2) объема планового почасового производства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объема отклонения по внешней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3" w:name="Par986"/>
      <w:bookmarkEnd w:id="103"/>
      <w:r w:rsidRPr="00E73151">
        <w:rPr>
          <w:rFonts w:ascii="Calibri" w:hAnsi="Calibri" w:cs="Calibri"/>
        </w:rPr>
        <w:t>4) объема фактического производства электрической энергии, учитываемой в данной группе точек поставки в соответствующий час;</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объемов, указанных в подпунктах 2 - 4 пункта 145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w:t>
      </w:r>
      <w:r w:rsidRPr="00E73151">
        <w:rPr>
          <w:rFonts w:ascii="Calibri" w:hAnsi="Calibri" w:cs="Calibri"/>
        </w:rPr>
        <w:lastRenderedPageBreak/>
        <w:t>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148. Предварительно рассчитанный объем требований поставщика увеличивается: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пунктом 141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пунктом 141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Отклонения по собственной регулировочной инициативе поставщику электрической энергии иными участниками оптового рынка не оплачиваются.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пунктом 125 настоящих Правил, определяются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4" w:name="Par999"/>
      <w:bookmarkEnd w:id="104"/>
      <w:r w:rsidRPr="00E73151">
        <w:rPr>
          <w:rFonts w:ascii="Calibri" w:hAnsi="Calibri" w:cs="Calibri"/>
        </w:rPr>
        <w:t>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одной ценовой зоны,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пунктов 132 и 133 настоящих Правил, предусматривающими учет заявок при конкурентном отборе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пунктом 141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пунктом 150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5" w:name="Par1005"/>
      <w:bookmarkEnd w:id="105"/>
      <w:r w:rsidRPr="00E73151">
        <w:rPr>
          <w:rFonts w:ascii="Calibri" w:hAnsi="Calibri" w:cs="Calibri"/>
        </w:rPr>
        <w:t>150. В случае если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в одной 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одной ценовой зоны в соответствии с договором о присоединении к торговой системе оптового рынка с учетом следующих условий: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соответствующие обязательства.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151. Итоговая стоимость отклонений за расчетный период определяется для участника </w:t>
      </w:r>
      <w:r w:rsidRPr="00E73151">
        <w:rPr>
          <w:rFonts w:ascii="Calibri" w:hAnsi="Calibri" w:cs="Calibri"/>
        </w:rPr>
        <w:lastRenderedPageBreak/>
        <w:t>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пунктом 150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пункта 142 настоящих Правил. Также при расчете итоговой стоимости отклонений за расчетный период в соответствии с пунктом 149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6" w:name="Par1010"/>
      <w:bookmarkEnd w:id="106"/>
      <w:r w:rsidRPr="00E73151">
        <w:rPr>
          <w:rFonts w:ascii="Calibri" w:hAnsi="Calibri" w:cs="Calibri"/>
        </w:rP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bookmarkStart w:id="107" w:name="Par1015"/>
      <w:bookmarkEnd w:id="107"/>
      <w:r w:rsidRPr="00E73151">
        <w:rPr>
          <w:rFonts w:ascii="Calibri" w:hAnsi="Calibri" w:cs="Calibri"/>
        </w:rPr>
        <w:t>X. Особенности участия отдельных категорий поставщиков</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и покупателей электрической энергии в отношениях, связанных</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с обращением электрической энергии и (или) мощности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на оптовом рынке</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либо правом распоряжения производимой на этом генерирующим объекте электрической энергией и (или) мощностью,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объемы мощности для целей покупки указанными участниками оптового рынка формируются в соответствии с пунктом 122 настоящих Правил, при этом: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случае если на владельцев указанного выше генерирующего оборудования не </w:t>
      </w:r>
      <w:r w:rsidRPr="00E73151">
        <w:rPr>
          <w:rFonts w:ascii="Calibri" w:hAnsi="Calibri" w:cs="Calibri"/>
        </w:rPr>
        <w:lastRenderedPageBreak/>
        <w:t>распространяется действие пункта 31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8" w:name="Par1030"/>
      <w:bookmarkEnd w:id="108"/>
      <w:r w:rsidRPr="00E73151">
        <w:rPr>
          <w:rFonts w:ascii="Calibri" w:hAnsi="Calibri" w:cs="Calibri"/>
        </w:rPr>
        <w:t>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пунктом 99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w:t>
      </w:r>
      <w:r w:rsidRPr="00E73151">
        <w:rPr>
          <w:rFonts w:ascii="Calibri" w:hAnsi="Calibri" w:cs="Calibri"/>
        </w:rPr>
        <w:lastRenderedPageBreak/>
        <w:t>зарегистрированные в отношении генерирующего оборудования, введенного в эксплуатацию после 1 января 2011 г., покупают: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мощность в недостающем объеме, на который объем мощности, определяемый в соответствии с пунктом 176 настоящих Правил для целей экспорта, превышает величину установленной мощности указанного генерирующего оборудования.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разделом IX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w:t>
      </w:r>
      <w:r w:rsidRPr="00E73151">
        <w:rPr>
          <w:rFonts w:ascii="Calibri" w:hAnsi="Calibri" w:cs="Calibri"/>
        </w:rPr>
        <w:lastRenderedPageBreak/>
        <w:t>269, в течение срока, определенного условиями указанного конкурса.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Правилами.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пунктом 7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09" w:name="Par1049"/>
      <w:bookmarkEnd w:id="109"/>
      <w:r w:rsidRPr="00E73151">
        <w:rPr>
          <w:rFonts w:ascii="Calibri" w:hAnsi="Calibri" w:cs="Calibri"/>
        </w:rPr>
        <w:t xml:space="preserve">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w:t>
      </w:r>
      <w:r w:rsidRPr="00E73151">
        <w:rPr>
          <w:rFonts w:ascii="Calibri" w:hAnsi="Calibri" w:cs="Calibri"/>
        </w:rPr>
        <w:lastRenderedPageBreak/>
        <w:t>для участия в конкурентном отборе ценовых заявок на сутки вперед.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Покупка мощности организациями - участниками оптового рынка, осуществляющими экспортные операции, производится в соответствии с положениями раздела VIII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действие договора о параллельной работе с зарубежной энергосистемой, подписанного российской стороной, в том числе системным оператором;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w:t>
      </w:r>
      <w:r w:rsidRPr="00E73151">
        <w:rPr>
          <w:rFonts w:ascii="Calibri" w:hAnsi="Calibri" w:cs="Calibri"/>
        </w:rPr>
        <w:lastRenderedPageBreak/>
        <w:t>оперативно-диспетчерского управления в зарубежных энергосистемах;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163. Для вводимых в эксплуатацию генерирующих объектов, в состав которых входит генерирующее оборудование инновационных видов (типов, образцов) в соответствии с перечнем, утверждаемым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в течение устанавливаемого этим органом срока (с учетом особенностей работы атомных электростанций), но не более 12 месяцев со дня ввода их в эксплуатацию, при определении в соответствии с разделом IV настоящих Правил объема недопоставки мощности значения соответствующих коэффициентов уменьшаются вдвое.</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r w:rsidRPr="00E73151">
        <w:rPr>
          <w:rFonts w:ascii="Calibri" w:hAnsi="Calibri" w:cs="Calibri"/>
        </w:rPr>
        <w:t>XI. Особенности покупки электрической энергии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и мощности в целях оплаты потерь электрической энергии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в электрических сетях</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0" w:name="Par1070"/>
      <w:bookmarkEnd w:id="110"/>
      <w:r w:rsidRPr="00E73151">
        <w:rPr>
          <w:rFonts w:ascii="Calibri" w:hAnsi="Calibri" w:cs="Calibri"/>
        </w:rP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(за исключением потерь электрической энергии, учтенных в равновесных ценах на электрическую энергию)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пунктом 99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w:t>
      </w:r>
      <w:r w:rsidRPr="00E73151">
        <w:rPr>
          <w:rFonts w:ascii="Calibri" w:hAnsi="Calibri" w:cs="Calibri"/>
        </w:rPr>
        <w:lastRenderedPageBreak/>
        <w:t>электрической сетью на оптовом рынке мощности в объеме, рассчитанном для указанной организации в соответствии с порядком определения величины спроса на мощность с целью проведения долгосрочного отбора мощности исходя из объема пикового потребления, умноженного на плановый коэффициент резервирования мощности, учтенный при проведении конкурентного отбора мощности на соответствующий год.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зоны свободного перетока,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 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в соответствии с пунктом 123 настоящих Правил на год поставки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пунктами 175 и 176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пунктом 170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r w:rsidRPr="00E73151">
        <w:rPr>
          <w:rFonts w:ascii="Calibri" w:hAnsi="Calibri" w:cs="Calibri"/>
        </w:rPr>
        <w:t>XII. Организация коммерческого учета электрической энергии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на оптовом рынке</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(абзац введен Постановлением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w:t>
      </w:r>
      <w:r w:rsidRPr="00E73151">
        <w:rPr>
          <w:rFonts w:ascii="Calibri" w:hAnsi="Calibri" w:cs="Calibri"/>
        </w:rPr>
        <w:lastRenderedPageBreak/>
        <w:t>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(абзац введен Постановлением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bookmarkStart w:id="111" w:name="Par1088"/>
      <w:bookmarkEnd w:id="111"/>
      <w:r w:rsidRPr="00E73151">
        <w:rPr>
          <w:rFonts w:ascii="Calibri" w:hAnsi="Calibri" w:cs="Calibri"/>
        </w:rPr>
        <w:t>XIII. Правовые основы осуществления торговли электрической</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энергией и мощностью в неценовых зонах оптового рынка</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2" w:name="Par1091"/>
      <w:bookmarkEnd w:id="112"/>
      <w:r w:rsidRPr="00E73151">
        <w:rPr>
          <w:rFonts w:ascii="Calibri" w:hAnsi="Calibri" w:cs="Calibri"/>
        </w:rP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пунктами 179 и 180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w:t>
      </w:r>
      <w:r w:rsidRPr="00E73151">
        <w:rPr>
          <w:rFonts w:ascii="Calibri" w:hAnsi="Calibri" w:cs="Calibri"/>
        </w:rPr>
        <w:lastRenderedPageBreak/>
        <w:t>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3" w:name="Par1098"/>
      <w:bookmarkEnd w:id="113"/>
      <w:r w:rsidRPr="00E73151">
        <w:rPr>
          <w:rFonts w:ascii="Calibri" w:hAnsi="Calibri" w:cs="Calibri"/>
        </w:rP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пунктом 81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4" w:name="Par1105"/>
      <w:bookmarkEnd w:id="114"/>
      <w:r w:rsidRPr="00E73151">
        <w:rPr>
          <w:rFonts w:ascii="Calibri" w:hAnsi="Calibri" w:cs="Calibri"/>
        </w:rP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w:t>
      </w:r>
      <w:r w:rsidRPr="00E73151">
        <w:rPr>
          <w:rFonts w:ascii="Calibri" w:hAnsi="Calibri" w:cs="Calibri"/>
        </w:rPr>
        <w:lastRenderedPageBreak/>
        <w:t>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5" w:name="Par1107"/>
      <w:bookmarkEnd w:id="115"/>
      <w:r w:rsidRPr="00E73151">
        <w:rPr>
          <w:rFonts w:ascii="Calibri" w:hAnsi="Calibri" w:cs="Calibri"/>
        </w:rP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сумма определенных в соответствии с пунктом 173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6" w:name="Par1111"/>
      <w:bookmarkEnd w:id="116"/>
      <w:r w:rsidRPr="00E73151">
        <w:rPr>
          <w:rFonts w:ascii="Calibri" w:hAnsi="Calibri" w:cs="Calibri"/>
        </w:rP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пунктами 179 и 180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пунктом 173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w:t>
      </w:r>
      <w:r w:rsidRPr="00E73151">
        <w:rPr>
          <w:rFonts w:ascii="Calibri" w:hAnsi="Calibri" w:cs="Calibri"/>
        </w:rPr>
        <w:lastRenderedPageBreak/>
        <w:t>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пунктом 174 настоящих Правил стоимость электрической энергии, производимой на гидроэлектростанциях, расположенных на территории Дальнего Востока.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7" w:name="Par1115"/>
      <w:bookmarkEnd w:id="117"/>
      <w:r w:rsidRPr="00E73151">
        <w:rPr>
          <w:rFonts w:ascii="Calibri" w:hAnsi="Calibri" w:cs="Calibri"/>
        </w:rPr>
        <w:t>176. Объем мощности, фактически поставленной на оптовый рынок поставщиками, функционирующими в неценовых зонах оптового рынка, определяется величиной установленной мощности генерирующего оборудования, определенной на основании прогнозного баланса на соответствующий период регулирования, с учетом результатов аттестации генерирующего оборудования, за вычетом объема недопоставки мощности, определяемой в соответствии с настоящими Правилами при невыполнении поставщиком требований, указанных в подпункте 1 пункта 48 настоящих Правил и подпунктах 1, 3, 4, 6 - 9 пункта 50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Величина покупки мощности определяется организацией коммерческой инфраструктуры </w:t>
      </w:r>
      <w:r w:rsidRPr="00E73151">
        <w:rPr>
          <w:rFonts w:ascii="Calibri" w:hAnsi="Calibri" w:cs="Calibri"/>
        </w:rPr>
        <w:lastRenderedPageBreak/>
        <w:t>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8" w:name="Par1121"/>
      <w:bookmarkEnd w:id="118"/>
      <w:r w:rsidRPr="00E73151">
        <w:rPr>
          <w:rFonts w:ascii="Calibri" w:hAnsi="Calibri" w:cs="Calibri"/>
        </w:rPr>
        <w:t>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пунктом 176 настоящих Правил, регулируемой цены (тарифа) на мощность и коэффициента сезонности для соответствующего месяца, в котором осуществляется поставка.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19" w:name="Par1122"/>
      <w:bookmarkEnd w:id="119"/>
      <w:r w:rsidRPr="00E73151">
        <w:rPr>
          <w:rFonts w:ascii="Calibri" w:hAnsi="Calibri" w:cs="Calibri"/>
        </w:rP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абзацем вторым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пунктом 178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20" w:name="Par1127"/>
      <w:bookmarkEnd w:id="120"/>
      <w:r w:rsidRPr="00E73151">
        <w:rPr>
          <w:rFonts w:ascii="Calibri" w:hAnsi="Calibri" w:cs="Calibri"/>
        </w:rPr>
        <w:t xml:space="preserve">178. В случае если на территории неценовой зоны оптового рынка сумма предварительно </w:t>
      </w:r>
      <w:r w:rsidRPr="00E73151">
        <w:rPr>
          <w:rFonts w:ascii="Calibri" w:hAnsi="Calibri" w:cs="Calibri"/>
        </w:rPr>
        <w:lastRenderedPageBreak/>
        <w:t>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21" w:name="Par1128"/>
      <w:bookmarkEnd w:id="121"/>
      <w:r w:rsidRPr="00E73151">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подпункте 1 настоящего пункта величине путем увеличения их обязательств;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22" w:name="Par1131"/>
      <w:bookmarkEnd w:id="122"/>
      <w:r w:rsidRPr="00E73151">
        <w:rPr>
          <w:rFonts w:ascii="Calibri" w:hAnsi="Calibri" w:cs="Calibri"/>
        </w:rPr>
        <w:t>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w:t>
      </w:r>
      <w:r w:rsidRPr="00E73151">
        <w:rPr>
          <w:rFonts w:ascii="Calibri" w:hAnsi="Calibri" w:cs="Calibri"/>
        </w:rPr>
        <w:lastRenderedPageBreak/>
        <w:t>определенному в отношении этих покупателей в прогнозном балансе на данный месяц.</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Цена на электрическую энергию в указанных договорах не должна превышать минимальную из следующих величин:</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23" w:name="Par1156"/>
      <w:bookmarkEnd w:id="123"/>
      <w:r w:rsidRPr="00E73151">
        <w:rPr>
          <w:rFonts w:ascii="Calibri" w:hAnsi="Calibri" w:cs="Calibri"/>
        </w:rP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w:t>
      </w:r>
      <w:r w:rsidRPr="00E73151">
        <w:rPr>
          <w:rFonts w:ascii="Calibri" w:hAnsi="Calibri" w:cs="Calibri"/>
        </w:rPr>
        <w:lastRenderedPageBreak/>
        <w:t>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пунктом 41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пунктом 171 настоящих Правил. Стоимость электрической энергии в определенных в соответствии с пунктом 181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24" w:name="Par1163"/>
      <w:bookmarkEnd w:id="124"/>
      <w:r w:rsidRPr="00E73151">
        <w:rPr>
          <w:rFonts w:ascii="Calibri" w:hAnsi="Calibri" w:cs="Calibri"/>
        </w:rP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w:t>
      </w:r>
      <w:r w:rsidRPr="00E73151">
        <w:rPr>
          <w:rFonts w:ascii="Calibri" w:hAnsi="Calibri" w:cs="Calibri"/>
        </w:rPr>
        <w:lastRenderedPageBreak/>
        <w:t>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пунктом 181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outlineLvl w:val="1"/>
        <w:rPr>
          <w:rFonts w:ascii="Calibri" w:hAnsi="Calibri" w:cs="Calibri"/>
        </w:rPr>
      </w:pPr>
      <w:r w:rsidRPr="00E73151">
        <w:rPr>
          <w:rFonts w:ascii="Calibri" w:hAnsi="Calibri" w:cs="Calibri"/>
        </w:rPr>
        <w:t>XIV. Формирование ценовых параметров, складывающихся</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по результатам торговли электрической энергией и мощностью</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на оптовом рынке и используемых гарантирующими поставщиками</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в своей деятельности</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bookmarkStart w:id="125" w:name="Par1175"/>
      <w:bookmarkEnd w:id="125"/>
      <w:r w:rsidRPr="00E73151">
        <w:rPr>
          <w:rFonts w:ascii="Calibri" w:hAnsi="Calibri" w:cs="Calibri"/>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w:t>
      </w:r>
      <w:r w:rsidRPr="00E73151">
        <w:rPr>
          <w:rFonts w:ascii="Calibri" w:hAnsi="Calibri" w:cs="Calibri"/>
        </w:rPr>
        <w:lastRenderedPageBreak/>
        <w:t>балансирования системы в отношении объема превышения фактического потребления над плановым;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средневзвешенная нерегулируемая цена на мощность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(п. 183 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184 - 191. Утратили силу. - Постановление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составляющие предельных уровней нерегулируемых цен, указанные в пункте 183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максимальный час фактической пиковой нагрузки для каждых рабочих суток расчетного </w:t>
      </w:r>
      <w:r w:rsidRPr="00E73151">
        <w:rPr>
          <w:rFonts w:ascii="Calibri" w:hAnsi="Calibri" w:cs="Calibri"/>
        </w:rPr>
        <w:lastRenderedPageBreak/>
        <w:t>периода для субъектов Российской Федерации;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(п. 192 в ред. Постановления Правительства РФ от 04.05.2012 N 442)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193. Организация коммерческой инфраструктуры рассчитывает в соответствии с правилами применения цен (тарифов), определения стоимости электрической энергии и мощности, реализуемой на розничных рынках по регулируемым ценам (тарифам), оплаты отклонений фактических объемов потребления электрической энергии и мощности от договорных, а также возмещения расходов в связи с изменением договорного объема потребления электрической энергии и мощности на территориях неценовых зон оптового рынка, утверждаемыми федеральным органом исполнительной власти в области регулирования тарифов (далее - Правила применения цен (тарифов) в неценовых зонах оптового рынка), и договором о присоединении к торговой системе оптового рынка и не позднее 16-го числа месяца, следующего за расчетным, представляет каждому гарантирующему поставщику, функционирующему на территории неценовой зоны (энергосбытовой, энергоснабжающей организации):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стоимость единицы электрической энергии в объемах планового почасового потребления электрической энергии, рассчитанную для каждого часа;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коэффициент, отражающий долю потребления электрической энергии населением и (или) приравненными к нему категориями потребителей в объемах покупки гарантирующим поставщиком (энергосбытовой, энергоснабжающей организацией) на оптовом рынке, на основании объемов, определенных в прогнозном балансе для соответствующего месяца;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стоимость единицы планового объема покупки мощности, рассчитанную для месяца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стоимость электрической энергии в объеме отклонений фактического потребления электрической энергии от планового для каждого часа;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стоимость мощности в объеме отклонений фактического потребления от планового за соответствующий месяц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 разницу предварительно рассчитанных объемов обязательств участников по оплате электрической энергии и предварительно рассчитанных объемов требований по оплате электрической энергии, учтенную при составлении окончательного расчета для каждой группы точек поставки для каждого часа;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 разницу предварительно рассчитанных объемов обязательств участников оптового рынка по оплате мощности и предварительно рассчитанных объемов требований по оплате мощности, обусловленных отличием фактических объемов покупки мощности от плановых, учтенную при составлении окончательного расчета для каждой группы точек поставки за расчетный период;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 стоимость электрической энергии в объемах планового почасового потребления для соответствующего месяца (с учетом особенностей, предусмотренных Правилами применения цен (тарифов) в неценовых зонах оптового рынка для потребителей, осуществляющих расчеты по двухставочным, одноставочным тарифам или тарифам, дифференцированным по зонам суток), рассчитываемая как сумма следующих величин, скорректированная на распределенную в соответствии с пунктом 181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произведения объема электрической энергии, соответствующего потреблению электрической энергии населением и (или) приравненными к нему категориями потребителей, определенного в прогнозном балансе на соответствующий месяц, и индикативной цены на электрическую энергию, установленной федеральным органом исполнительной власти в области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произведения объема электрической энергии, включенного в объемы планового почасового потребления гарантирующего поставщика (энергосбытовой, энергоснабжающей организации), за вычетом объема электрической энергии, приходящегося на переток по границе с ценовой зоной (ценовыми зонами) оптового рынка, объема электрической энергии, потребляемого населением и (или) приравненными к нему категориями потребителей, и объема электрической энергии, реализованного в соответствии с пунктами 179 и 180 настоящих Правил, и стоимости единицы электрической энергии, определенной в соответствии с пунктом 175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стоимости электрической энергии в объемах перетока между неценовой зоной и ценовой зоной (ценовыми зонами) оптового рынка, определенной в соответствии с пунктом 157 настоящих Правил;</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стоимости электрической энергии, купленной по договорам, предусмотренным пунктами 179 и 180 настоящих Правил, определяемой в соответствии с Правилами применения цен (тарифов) в неценовых зонах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9) стоимость мощности для соответствующего месяца, рассчитываемую как величину, равную произведению планового объема покупки мощности и стоимости единицы планового объема мощности для потребителя, уменьшенную на величину стоимости избыточного объема мощности, определенную в соответствии с пунктом 177 настоящих Правил, и скорректированную на распределенную в соответствии с пунктом 178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по оплате мощности на соответствующей территории;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 иные параметры, предусмотренные Правилами применения цен (тарифов) в неценовых зонах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right"/>
        <w:outlineLvl w:val="1"/>
        <w:rPr>
          <w:rFonts w:ascii="Calibri" w:hAnsi="Calibri" w:cs="Calibri"/>
        </w:rPr>
      </w:pPr>
      <w:r w:rsidRPr="00E73151">
        <w:rPr>
          <w:rFonts w:ascii="Calibri" w:hAnsi="Calibri" w:cs="Calibri"/>
        </w:rPr>
        <w:t>Приложение N 1</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к Правилам оптового рынка</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ПЕРЕЧЕНЬ</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ТЕРРИТОРИЙ, КОТОРЫЕ ОБЪЕДИНЕНЫ В ЦЕНОВЫЕ ЗОНЫ ОПТОВОГО</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РЫНКА ЭЛЕКТРИЧЕСКОЙ ЭНЕРГИИ И МОЩНОСТИ</w:t>
      </w:r>
    </w:p>
    <w:p w:rsidR="008A651E" w:rsidRPr="00E73151" w:rsidRDefault="008A651E">
      <w:pPr>
        <w:widowControl w:val="0"/>
        <w:autoSpaceDE w:val="0"/>
        <w:autoSpaceDN w:val="0"/>
        <w:adjustRightInd w:val="0"/>
        <w:spacing w:after="0" w:line="240" w:lineRule="auto"/>
        <w:jc w:val="both"/>
        <w:rPr>
          <w:rFonts w:ascii="Calibri" w:hAnsi="Calibri" w:cs="Calibri"/>
        </w:rPr>
      </w:pP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(в ред. Постановления Правительства РФ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outlineLvl w:val="2"/>
        <w:rPr>
          <w:rFonts w:ascii="Calibri" w:hAnsi="Calibri" w:cs="Calibri"/>
        </w:rPr>
      </w:pPr>
      <w:r w:rsidRPr="00E73151">
        <w:rPr>
          <w:rFonts w:ascii="Calibri" w:hAnsi="Calibri" w:cs="Calibri"/>
        </w:rPr>
        <w:t>I. Первая ценовая зона (зона Европы и Урала)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Краснодарский край, Пермский край</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часть территории Томской области (в границах которой происходит </w:t>
      </w:r>
      <w:r w:rsidRPr="00E73151">
        <w:rPr>
          <w:rFonts w:ascii="Calibri" w:hAnsi="Calibri" w:cs="Calibri"/>
        </w:rPr>
        <w:lastRenderedPageBreak/>
        <w:t>формирование равновесной цены оптового рынка) и Омской области, для которых электрическая энергия поставляется с территории объединенной энергетической системы Урала, Тульская область, Тюменская область, Ульяновская область, Челябинская область, Ярославская область</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город Москва, город Санкт-Петербург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территории Ненецкого автономного округа, Ханты-Мансийского автономного округа - Югры, Ямало-Ненецкого автономного округа, Ставропольского края, в границах которых происходит формирование равновесной цены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outlineLvl w:val="2"/>
        <w:rPr>
          <w:rFonts w:ascii="Calibri" w:hAnsi="Calibri" w:cs="Calibri"/>
        </w:rPr>
      </w:pPr>
      <w:r w:rsidRPr="00E73151">
        <w:rPr>
          <w:rFonts w:ascii="Calibri" w:hAnsi="Calibri" w:cs="Calibri"/>
        </w:rPr>
        <w:t>II. Вторая ценовая зона (зона Сибири)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Республика Тыва, Республика Хакасия</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Алтайский край</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Кемеровская область, Новосибирская область, Омская область и Томская область (в границах которой происходит формирование равновесной цены оптового рынка), за исключением территорий, входящих в первую ценовую зону</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территории Республики Алтай, Красноярского края, Иркутской области, Республики Бурятия, Забайкальского края, в границах которых происходит формирование равновесной цены оптового рынка</w:t>
      </w:r>
    </w:p>
    <w:p w:rsidR="008A651E" w:rsidRPr="00E73151" w:rsidRDefault="008A651E">
      <w:pPr>
        <w:widowControl w:val="0"/>
        <w:autoSpaceDE w:val="0"/>
        <w:autoSpaceDN w:val="0"/>
        <w:adjustRightInd w:val="0"/>
        <w:spacing w:after="0" w:line="240" w:lineRule="auto"/>
        <w:jc w:val="both"/>
        <w:rPr>
          <w:rFonts w:ascii="Calibri" w:hAnsi="Calibri" w:cs="Calibri"/>
        </w:rPr>
      </w:pPr>
      <w:r w:rsidRPr="00E73151">
        <w:rPr>
          <w:rFonts w:ascii="Calibri" w:hAnsi="Calibri" w:cs="Calibri"/>
        </w:rPr>
        <w:t>(в ред. Постановления Правительства РФ от 29.12.2011 N 1178)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right"/>
        <w:outlineLvl w:val="1"/>
        <w:rPr>
          <w:rFonts w:ascii="Calibri" w:hAnsi="Calibri" w:cs="Calibri"/>
        </w:rPr>
      </w:pPr>
      <w:r w:rsidRPr="00E73151">
        <w:rPr>
          <w:rFonts w:ascii="Calibri" w:hAnsi="Calibri" w:cs="Calibri"/>
        </w:rPr>
        <w:t>Приложение N 2</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к Правилам оптового рынка</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электрической энергии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ПЕРЕЧЕНЬ</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ТЕРРИТОРИЙ, КОТОРЫЕ ОБЪЕДИНЕНЫ В НЕЦЕНОВЫЕ ЗОНЫ ОПТОВОГО</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РЫНКА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I. Территория Калининградской области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II. Территория Республики Коми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III. Территория Архангельской области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jc w:val="right"/>
        <w:outlineLvl w:val="1"/>
        <w:rPr>
          <w:rFonts w:ascii="Calibri" w:hAnsi="Calibri" w:cs="Calibri"/>
        </w:rPr>
      </w:pPr>
      <w:r w:rsidRPr="00E73151">
        <w:rPr>
          <w:rFonts w:ascii="Calibri" w:hAnsi="Calibri" w:cs="Calibri"/>
        </w:rPr>
        <w:t>Приложение N 3</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к Правилам оптового рынка</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электрической энергии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rPr>
          <w:rFonts w:ascii="Calibri" w:hAnsi="Calibri" w:cs="Calibri"/>
        </w:rPr>
      </w:pPr>
      <w:bookmarkStart w:id="126" w:name="Par1288"/>
      <w:bookmarkEnd w:id="126"/>
      <w:r w:rsidRPr="00E73151">
        <w:rPr>
          <w:rFonts w:ascii="Calibri" w:hAnsi="Calibri" w:cs="Calibri"/>
        </w:rPr>
        <w:t>ПЕРЕЧЕНЬ</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ТЕРРИТОРИЙ ЦЕНОВЫХ ЗОН ОПТОВОГО РЫНКА, ДЛЯ КОТОРЫХ</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lastRenderedPageBreak/>
        <w:t>УСТАНАВЛИВАЮТСЯ ОСОБЕННОСТИ ФУНКЦИОНИРОВАНИЯ ОПТОВОГО</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И РОЗНИЧНЫХ РЫНКОВ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Республика Бурятия - на период до 1 января 2012 г.</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Республика Дагестан</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Республика Ингушетия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Кабардино-Балкарская Республика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Карачаево-Черкесская Республика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 Республика Северная Осетия - Алания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 Республика Тыва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 Чеченская Республика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right"/>
        <w:outlineLvl w:val="0"/>
        <w:rPr>
          <w:rFonts w:ascii="Calibri" w:hAnsi="Calibri" w:cs="Calibri"/>
        </w:rPr>
      </w:pPr>
      <w:r w:rsidRPr="00E73151">
        <w:rPr>
          <w:rFonts w:ascii="Calibri" w:hAnsi="Calibri" w:cs="Calibri"/>
        </w:rPr>
        <w:t>Утверждены</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Постановлением Правительства</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Российской Федерации</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от 27 декабря 2010 г. N 1172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pStyle w:val="ConsPlusTitle"/>
        <w:jc w:val="center"/>
        <w:rPr>
          <w:sz w:val="20"/>
          <w:szCs w:val="20"/>
        </w:rPr>
      </w:pPr>
      <w:bookmarkStart w:id="127" w:name="Par1311"/>
      <w:bookmarkEnd w:id="127"/>
      <w:r w:rsidRPr="00E73151">
        <w:rPr>
          <w:sz w:val="20"/>
          <w:szCs w:val="20"/>
        </w:rPr>
        <w:t>ИЗМЕНЕНИЯ,</w:t>
      </w:r>
    </w:p>
    <w:p w:rsidR="008A651E" w:rsidRPr="00E73151" w:rsidRDefault="008A651E">
      <w:pPr>
        <w:pStyle w:val="ConsPlusTitle"/>
        <w:jc w:val="center"/>
        <w:rPr>
          <w:sz w:val="20"/>
          <w:szCs w:val="20"/>
        </w:rPr>
      </w:pPr>
      <w:r w:rsidRPr="00E73151">
        <w:rPr>
          <w:sz w:val="20"/>
          <w:szCs w:val="20"/>
        </w:rPr>
        <w:t>КОТОРЫЕ ВНОСЯТСЯ В АКТЫ ПРАВИТЕЛЬСТВА РОССИЙСКОЙ ФЕДЕРАЦИИ</w:t>
      </w:r>
    </w:p>
    <w:p w:rsidR="008A651E" w:rsidRPr="00E73151" w:rsidRDefault="008A651E">
      <w:pPr>
        <w:pStyle w:val="ConsPlusTitle"/>
        <w:jc w:val="center"/>
        <w:rPr>
          <w:sz w:val="20"/>
          <w:szCs w:val="20"/>
        </w:rPr>
      </w:pPr>
      <w:r w:rsidRPr="00E73151">
        <w:rPr>
          <w:sz w:val="20"/>
          <w:szCs w:val="20"/>
        </w:rPr>
        <w:t>ПО ВОПРОСАМ ОРГАНИЗАЦИИ ФУНКЦИОНИРОВАНИЯ ОПТОВОГО РЫНКА</w:t>
      </w:r>
    </w:p>
    <w:p w:rsidR="008A651E" w:rsidRPr="00E73151" w:rsidRDefault="008A651E">
      <w:pPr>
        <w:pStyle w:val="ConsPlusTitle"/>
        <w:jc w:val="center"/>
        <w:rPr>
          <w:sz w:val="20"/>
          <w:szCs w:val="20"/>
        </w:rPr>
      </w:pPr>
      <w:r w:rsidRPr="00E73151">
        <w:rPr>
          <w:sz w:val="20"/>
          <w:szCs w:val="20"/>
        </w:rPr>
        <w:t>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sz w:val="20"/>
          <w:szCs w:val="20"/>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В Основах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2004 г. N 109 (Собрание законодательства Российской Федерации, 2004, N 9, ст. 791; 2005, N 1, ст. 130; 2006, N 23, ст. 2522; N 36, ст. 3835; N 37, ст. 3876; 2007, N 16, ст. 1909; 2008, N 25, ст. 2989; 2009, N 8, ст. 981, 982; N 12, ст. 1429; N 38, ст. 4479; 2010, N 12, ст. 1333; N 21, ст. 2610; N 23, ст. 2837; N 40, ст. 5102):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 в абзаце втором подпункта 1 пункта 3 слова "Правилами оптового рынка электрической энергии (мощности) переходного периода" заменить словами "Правилами оптового рынка электрической энергии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б) в абзаце третьем пункта 15 слова "первого 3-летнего" исключить;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в пункте 15(1) слова "первого 3-летнего" исключить;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 абзац третий пункта 16 признать утратившим силу;</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 дополнить пунктами 16(1) и 16(2) следующего содержания: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"16(1). При формировании сводного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с выделением объемов поставки (покупки) электрической энергии и (или) мощности по регулируемым тарифам (ценам) в отношении зарегистрированных за ними групп точек поставки.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Прогнозные объемы поставки электрической энергии и (или) мощности на оптовом рынке по регулируемым тарифам (ценам) для производителя из числа определенных Федеральной службой по тарифам в соответствии с критериями, установленными правилами оптового рынка,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сводного баланса.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При формировании сводного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тарифам (ценам), </w:t>
      </w:r>
      <w:r w:rsidRPr="00E73151">
        <w:rPr>
          <w:rFonts w:ascii="Calibri" w:hAnsi="Calibri" w:cs="Calibri"/>
        </w:rPr>
        <w:lastRenderedPageBreak/>
        <w:t>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указанные решения в отношении потребителей, энергосбытовых и энергоснабжающих организаций, к числу покупателей электрической энергии и (или) мощности которых не относится население и (или)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При определении впервые прогнозных объемов покупки электрической энергии и мощности на оптовом рынке для покупателей органом исполнительной власти субъекта Российской Федерации в области регулирования тарифов представляется заключение об отсутствии негативных социально-экономических последствий с приложением оценки возможных социально-экономических последствий для соответствующего субъекта Российской Федерации.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непредставления такого заключения в сроки, необходимые для принятия балансовых решений органом исполнительной власти субъекта Российской Федерации в области регулирования тарифов, Федеральная служба по тарифам направляет письменный запрос о представлении такого заключения. В случае если заключение не представлено в течение 5 дней со дня поступления запроса, Федеральная служба по тарифам принимает балансовые решения на основании имеющихся у нее данных.</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16(2). Федеральная служба по тарифам в текущем расчетном периоде регулирования принимает решение об изменении прогнозных объемов покупки электрической энергии и (или) мощности на оптовом рынке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(или) мощности на оптовом рынке в отношении соответствующей организации в течение 20 дней со дня получения такого уведомления. Такое решение вступает в силу с первого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(или) мощности на оптовом рынке.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Указанные решения могут быть пересмотрены в текущем периоде регулирования также на основании решения Правительства Российской Федерации.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За исключением случаев, указанных в абзацах первом и втором настоящего пункта, изменение сводного прогнозного баланса, связанное с определением впервые и (или) изменением прогнозных объемов в отношении субъектов оптового рынка, не осуществляющих поставку (покупку) электрической энергии и (или) мощности на оптовом рынке с применением регулируемых цен (тарифов) в соответствии с правилами оптового рынка, осуществляется в 2012 году не чаще одного раза в полгода, с 1 января 2013 г. - не чаще одного раза в квартал. Указанные решения принимаются не позднее чем за один календарный месяц до начала очередного квартала (в 2012 году - не позднее 1 июня).";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 в абзаце одиннадцатом пункта 35(4) слова "не может отличаться от необходимой валовой выручки, рассчитанной без учета такого перераспределения, более чем на 12 процентов" заменить словами "может отличаться от необходимой валовой выручки, рассчитанной без учета такого перераспределения, более чем на 12 процентов по согласованию с Федеральной службой по тарифам";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ж) пункт 39 после абзаца второго дополнить абзацами следующего содержания: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"Если для генерирующих объектов, мощность которых поставляется на оптовом рынке в вынужденном режиме, Федеральной службой по тарифам определяются тарифы (цены) на мощность, поставляемую на оптовом рынке в вынужденном режиме, и (или) на поставляемую в таких условиях электрическую энергию, регулируемые тарифы (цены) на мощность и на электрическую энергию, которые оплачиваются по регулируемым договорам, в отношении таких генерирующих объектов устанавливаются на уровне этих тарифов (цен) в определяемом Федеральной службой по тарифам порядке.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lastRenderedPageBreak/>
        <w:t>В отношении генерирующих объектов, введенных в эксплуатацию после 2007 года, для которых не установлены подлежащие индексации регулируемые тарифы (цены) на электрическую энергию и мощность, регулируемый тариф (цена) на мощность, оплачиваемую по регулируемым договорам, устанавливается на уровне цены мощности, определенной по итогам конкурентного отбора мощности, а в последующем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регулируемый тариф (цена) на электрическую энергию, поставляемую по регулируемым договорам, если он устанавливается впервые, рассчитывается в соответствии с определяемым Федеральной службой по тарифам порядком, на основании которого рассчитывается тариф (цена) на электрическую энергию, поставляемую в условиях поставки мощности в вынужденном режиме, а в последующем - с применением метода индексации тарифов (цен).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к наиболее высоким ценам.";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з) в пункте 53: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абзац восьмой после слов "к числу потребителей которых относится население" дополнить словами "и (или) приравненные к нему категории потребителей";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дополнить абзацем следующего содержания:</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"Прогнозные объемы покупки электрической энергии и мощности на оптовом рынке для поставки населению и (или)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Указанное отношение рассчитывается в определяемом Федеральной службой по тарифам порядке.".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Пункты 33 и 34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3. В Постановлении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w:t>
      </w:r>
      <w:r w:rsidRPr="00E73151">
        <w:rPr>
          <w:rFonts w:ascii="Calibri" w:hAnsi="Calibri" w:cs="Calibri"/>
        </w:rPr>
        <w:lastRenderedPageBreak/>
        <w:t>энергии (мощности) переходного периода" (Собрание законодательства Российской Федерации, 2009, N 47, ст. 5667):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 в наименовании слова "и о внесении изменений в Правила оптового рынка электрической энергии (мощности) переходного периода" исключить;</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б) в преамбуле слова "со статьями 27 и 32 Федерального закона" заменить словами "с Федеральным законом".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в пункте 1:</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слова "статьей 27" заменить словами "статьей 23(3)";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дополнить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 пункт 5 признать утратившим силу.</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В Постановлении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 в наименовании слова "(мощности) переходного периода" заменить словами "и мощности";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б) в Правилах определения цены на мощность, продаваемую по договорам о предоставлении мощности, утвержденных указанным Постановлением: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пункте 1 слова "подпунктом "в(2)" пункта 3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"подпунктом 10 пункта 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подпункт "г" пункта 4 изложить в следующей редакции:</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пункт 14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пункте 17 слова "фактических затрат на оплату услуг по технологическому присоединению" заменить словами "платы за технологическое присоединение";</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в Правилах индексации цены на мощность, утвержденных указанным Постановлением:</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подпункте "б" пункта 2 слова "пунктом 86(36)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"пунктом 114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абзац первый пункта 3 дополнить словами ", за исключением конкурентного отбора мощности на 2011 год";</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в пункте 4, в абзаце первом пункта 5, абзаце первом пункта 6, в абзацах первом и втором подпункта "а" и подпункте "в" пункта 6 слова "пунктом 86(36)" заменить словами "пунктом 114".</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г) в абзаце третьем пункта 6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right"/>
        <w:outlineLvl w:val="0"/>
        <w:rPr>
          <w:rFonts w:ascii="Calibri" w:hAnsi="Calibri" w:cs="Calibri"/>
        </w:rPr>
      </w:pPr>
      <w:r w:rsidRPr="00E73151">
        <w:rPr>
          <w:rFonts w:ascii="Calibri" w:hAnsi="Calibri" w:cs="Calibri"/>
        </w:rPr>
        <w:t>Приложение</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к Постановлению Правительства</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Российской Федерации</w:t>
      </w:r>
    </w:p>
    <w:p w:rsidR="008A651E" w:rsidRPr="00E73151" w:rsidRDefault="008A651E">
      <w:pPr>
        <w:widowControl w:val="0"/>
        <w:autoSpaceDE w:val="0"/>
        <w:autoSpaceDN w:val="0"/>
        <w:adjustRightInd w:val="0"/>
        <w:spacing w:after="0" w:line="240" w:lineRule="auto"/>
        <w:jc w:val="right"/>
        <w:rPr>
          <w:rFonts w:ascii="Calibri" w:hAnsi="Calibri" w:cs="Calibri"/>
        </w:rPr>
      </w:pPr>
      <w:r w:rsidRPr="00E73151">
        <w:rPr>
          <w:rFonts w:ascii="Calibri" w:hAnsi="Calibri" w:cs="Calibri"/>
        </w:rPr>
        <w:t>от 27 декабря 2010 г. N 1172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jc w:val="center"/>
        <w:rPr>
          <w:rFonts w:ascii="Calibri" w:hAnsi="Calibri" w:cs="Calibri"/>
        </w:rPr>
      </w:pPr>
      <w:bookmarkStart w:id="128" w:name="Par1373"/>
      <w:bookmarkEnd w:id="128"/>
      <w:r w:rsidRPr="00E73151">
        <w:rPr>
          <w:rFonts w:ascii="Calibri" w:hAnsi="Calibri" w:cs="Calibri"/>
        </w:rPr>
        <w:t>ПЕРЕЧЕНЬ</w:t>
      </w:r>
    </w:p>
    <w:p w:rsidR="008A651E" w:rsidRPr="00E73151" w:rsidRDefault="008A651E">
      <w:pPr>
        <w:widowControl w:val="0"/>
        <w:autoSpaceDE w:val="0"/>
        <w:autoSpaceDN w:val="0"/>
        <w:adjustRightInd w:val="0"/>
        <w:spacing w:after="0" w:line="240" w:lineRule="auto"/>
        <w:jc w:val="center"/>
        <w:rPr>
          <w:rFonts w:ascii="Calibri" w:hAnsi="Calibri" w:cs="Calibri"/>
        </w:rPr>
      </w:pPr>
      <w:r w:rsidRPr="00E73151">
        <w:rPr>
          <w:rFonts w:ascii="Calibri" w:hAnsi="Calibri" w:cs="Calibri"/>
        </w:rPr>
        <w:t>УТРАТИВШИХ СИЛУ АКТОВ ПРАВИТЕЛЬСТВА РОССИЙСКОЙ ФЕДЕРАЦИИ</w:t>
      </w:r>
    </w:p>
    <w:p w:rsidR="008A651E" w:rsidRPr="00E73151" w:rsidRDefault="008A651E">
      <w:pPr>
        <w:widowControl w:val="0"/>
        <w:autoSpaceDE w:val="0"/>
        <w:autoSpaceDN w:val="0"/>
        <w:adjustRightInd w:val="0"/>
        <w:spacing w:after="0" w:line="240" w:lineRule="auto"/>
        <w:jc w:val="center"/>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 Постановление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 Пункт 141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 Пункт 4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4. Постановление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5. Пункт 1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6. Постановление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7. Пункт 1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8. Пункт 1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9. Пункт 1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10. Пункт 2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11. Пункт 1 изменений, которые вносятся в постановления Правительства Российской </w:t>
      </w:r>
      <w:r w:rsidRPr="00E73151">
        <w:rPr>
          <w:rFonts w:ascii="Calibri" w:hAnsi="Calibri" w:cs="Calibri"/>
        </w:rPr>
        <w:lastRenderedPageBreak/>
        <w:t>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12. Пункт 2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13. Пункт 1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14. Пункт 1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15. Постановление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16. Пункт 1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17. Пункт 1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18. Пункт 2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19. Пункт 2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20. Пункт 1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21. Пункт 1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 xml:space="preserve">22. Пункт 1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w:t>
      </w:r>
      <w:r w:rsidRPr="00E73151">
        <w:rPr>
          <w:rFonts w:ascii="Calibri" w:hAnsi="Calibri" w:cs="Calibri"/>
        </w:rPr>
        <w:lastRenderedPageBreak/>
        <w:t>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23. Постановление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24. Пункт 1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25. Пункт 1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26. Постановление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27. Пункт 1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28. Пункт 1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29. Пункт 1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30. Постановление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r w:rsidRPr="00E73151">
        <w:rPr>
          <w:rFonts w:ascii="Calibri" w:hAnsi="Calibri" w:cs="Calibri"/>
        </w:rPr>
        <w:t>31. Пункт 1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autoSpaceDE w:val="0"/>
        <w:autoSpaceDN w:val="0"/>
        <w:adjustRightInd w:val="0"/>
        <w:spacing w:after="0" w:line="240" w:lineRule="auto"/>
        <w:ind w:firstLine="540"/>
        <w:jc w:val="both"/>
        <w:rPr>
          <w:rFonts w:ascii="Calibri" w:hAnsi="Calibri" w:cs="Calibri"/>
        </w:rPr>
      </w:pPr>
    </w:p>
    <w:p w:rsidR="008A651E" w:rsidRPr="00E73151" w:rsidRDefault="008A65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E73151" w:rsidRDefault="00C9572D"/>
    <w:sectPr w:rsidR="00C9572D" w:rsidRPr="00E73151" w:rsidSect="00C7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A651E"/>
    <w:rsid w:val="008A651E"/>
    <w:rsid w:val="00C9572D"/>
    <w:rsid w:val="00E7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5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65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6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651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65699</Words>
  <Characters>374489</Characters>
  <Application>Microsoft Office Word</Application>
  <DocSecurity>0</DocSecurity>
  <Lines>3120</Lines>
  <Paragraphs>878</Paragraphs>
  <ScaleCrop>false</ScaleCrop>
  <Company/>
  <LinksUpToDate>false</LinksUpToDate>
  <CharactersWithSpaces>439310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2</cp:revision>
  <dcterms:created xsi:type="dcterms:W3CDTF">2012-10-08T07:19:00Z</dcterms:created>
  <dcterms:modified xsi:type="dcterms:W3CDTF">2012-10-08T16:26:00Z</dcterms:modified>
</cp:coreProperties>
</file>