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487E" w:rsidRDefault="0066487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АЛТАЙСКОГО КРАЯ ПО ГОСУДАРСТВЕННОМУ</w:t>
      </w:r>
    </w:p>
    <w:p w:rsidR="0066487E" w:rsidRDefault="0066487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РЕГУЛИРОВАНИЮ ЦЕН И ТАРИФОВ</w:t>
      </w:r>
    </w:p>
    <w:p w:rsidR="0066487E" w:rsidRDefault="0066487E">
      <w:pPr>
        <w:pStyle w:val="ConsPlusTitle"/>
        <w:jc w:val="center"/>
        <w:rPr>
          <w:sz w:val="20"/>
          <w:szCs w:val="20"/>
        </w:rPr>
      </w:pPr>
    </w:p>
    <w:p w:rsidR="0066487E" w:rsidRDefault="0066487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66487E" w:rsidRDefault="0066487E">
      <w:pPr>
        <w:pStyle w:val="ConsPlusTitle"/>
        <w:jc w:val="center"/>
        <w:rPr>
          <w:sz w:val="20"/>
          <w:szCs w:val="20"/>
        </w:rPr>
      </w:pPr>
    </w:p>
    <w:p w:rsidR="0066487E" w:rsidRDefault="0066487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23 ноября 2012 г. N 225</w:t>
      </w:r>
    </w:p>
    <w:p w:rsidR="0066487E" w:rsidRDefault="0066487E">
      <w:pPr>
        <w:pStyle w:val="ConsPlusTitle"/>
        <w:jc w:val="center"/>
        <w:rPr>
          <w:sz w:val="20"/>
          <w:szCs w:val="20"/>
        </w:rPr>
      </w:pPr>
    </w:p>
    <w:p w:rsidR="0066487E" w:rsidRDefault="0066487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ЦЕН (ТАРИФОВ) НА ЭЛЕКТРИЧЕСКУЮ ЭНЕРГИЮ ДЛЯ</w:t>
      </w:r>
    </w:p>
    <w:p w:rsidR="0066487E" w:rsidRDefault="0066487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НАСЕЛЕНИЯ И ПОТРЕБИТЕЛЕЙ, ПРИРАВНЕННЫХ К ТАРИФНОЙ ГРУППЕ</w:t>
      </w:r>
    </w:p>
    <w:p w:rsidR="0066487E" w:rsidRDefault="0066487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"НАСЕЛЕНИЕ", ПО АЛТАЙСКОМУ КРАЮ НА 2013 ГОД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09.10.2012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Алтайского края от 30.11.2011 N 695 "Об утверждении положения об управлении Алтайского края по государственному регулированию цен и тарифов", на основании решения Правления управление Алтайского края по государственному регулированию цен и тарифов решило: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и ввести в действие с 1 января 2013 года </w:t>
      </w:r>
      <w:hyperlink w:anchor="Par34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потребителей, приравненных к тарифной группе "Население", по Алтайскому краю на период с 1 января 2013 года по 30 июня 2013 года согласно приложению 1 к настоящему решению.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2. Установить и ввести в действие с 1 июля 2013 года </w:t>
      </w:r>
      <w:hyperlink w:anchor="Par137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потребителей, приравненных к тарифной группе "Население", по Алтайскому краю согласно приложению 2 к настоящему решению.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2013 года </w:t>
      </w:r>
      <w:hyperlink r:id="rId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управления Алтайского края по государственному регулированию цен и тарифов от 10.11.2011 N 219 "Об установлении цен (тарифов) на электрическую энергию для населения и потребителей, приравненных к тарифной группе "Население", по Алтайскому краю на 2012 год" (в редакции от </w:t>
      </w:r>
      <w:hyperlink r:id="rId9" w:history="1">
        <w:r>
          <w:rPr>
            <w:rFonts w:ascii="Calibri" w:hAnsi="Calibri" w:cs="Calibri"/>
            <w:color w:val="0000FF"/>
          </w:rPr>
          <w:t>22.02.2012</w:t>
        </w:r>
      </w:hyperlink>
      <w:r>
        <w:rPr>
          <w:rFonts w:ascii="Calibri" w:hAnsi="Calibri" w:cs="Calibri"/>
        </w:rPr>
        <w:t>).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2013 года.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решение в газете "Алтайская правда".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 по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регулированию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С.А.РОДТ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вводятся в действие с 1 января 2013 года по 30 июня 2013 года (</w:t>
      </w:r>
      <w:hyperlink w:anchor="Par13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487E" w:rsidRDefault="006648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ЦЕНЫ (ТАРИФЫ)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ПРИРАВНЕННЫХ К НЕМУ КАТЕГОРИЙ ПОТРЕБИТЕЛЕЙ ПО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АЛТАЙСКОМУ КРАЮ НА 2013 ГОД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640"/>
        <w:gridCol w:w="1680"/>
        <w:gridCol w:w="1080"/>
      </w:tblGrid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 ставкам и дифференциацией по зонам суток)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измерения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Цена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(тариф)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указанного в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2,980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3,466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2,251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4,417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2,980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2,251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5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 населенных  пунктах  в  домах,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2,086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2,426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1,576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3,092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2,086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1,576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5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2,086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2,426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1,576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3,092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2,086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1,576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*                                       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2,980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3,466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2,251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4,417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2,980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2,251</w:t>
            </w:r>
          </w:p>
        </w:tc>
      </w:tr>
    </w:tbl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Временные интервалы по зонам суток (по месяцам календарного года) утверждаются Федеральной службой по тарифам.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5"/>
      <w:bookmarkEnd w:id="5"/>
      <w:r>
        <w:rPr>
          <w:rFonts w:ascii="Calibri" w:hAnsi="Calibri" w:cs="Calibri"/>
        </w:rPr>
        <w:lastRenderedPageBreak/>
        <w:t xml:space="preserve">2. К потребителям, приравненным к населению, относятся потребители, указанные в </w:t>
      </w:r>
      <w:hyperlink r:id="rId10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утвержденном приказом Федеральной службы по тарифам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расчет тарифов для которых производится аналогично группе "Население".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потребителей, приравненных к населению, приобретающих электрическую энергию для коммунально-бытового потребления населения или в целях дальнейшей продажи населению и (или) исполнителям коммунальной услуги электроснабжения, наймодателям (или уполномоченным ими лицам), к тарифам, установленным </w:t>
      </w:r>
      <w:hyperlink w:anchor="Par12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приложения, применяется понижающий коэффициент 0,7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07.12.1998 N 1444 "Об основах ценообразования в отношении электрической энергии, потребляемой населением" в случае, если население проживает в сельских населенных пунктах и (или) в городских населенных пунктах в домах, оборудованных в установленном порядке стационарными электроплитами и электроотопительными установками, в объемах фактического потребления потребителей-граждан и объемах электроэнергии, израсходованной на места общего пользования.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(тарифы) вводятся в действие с 1 января 2013 года по 30 июня 2013 года (</w:t>
      </w:r>
      <w:hyperlink w:anchor="Par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487E" w:rsidRDefault="006648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37"/>
      <w:bookmarkEnd w:id="6"/>
      <w:r>
        <w:rPr>
          <w:rFonts w:ascii="Calibri" w:hAnsi="Calibri" w:cs="Calibri"/>
        </w:rPr>
        <w:t>ЦЕНЫ (ТАРИФЫ)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ПРИРАВНЕННЫХ К НЕМУ КАТЕГОРИЙ ПОТРЕБИТЕЛЕЙ ПО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АЛТАЙСКОМУ КРАЮ НА 2013 ГОД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640"/>
        <w:gridCol w:w="1680"/>
        <w:gridCol w:w="1080"/>
      </w:tblGrid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(группы потребителей с разбивкой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ставкам и дифференциацией по зонам суток)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(тариф)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указанного в </w:t>
            </w:r>
            <w:hyperlink w:anchor="Par1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3,382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3,934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2,555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5,013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3,382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2,555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6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в городских  населенных  пунктах  в  домах,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2,367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2,754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1,789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3,509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2,367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1,789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8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2,367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2,754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1,789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3,509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2,367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1,789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Потребители, приравненные к населению (тарифы указываются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НДС) *                                       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3,382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3,934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2,555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8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                  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5,013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3,382</w:t>
            </w:r>
          </w:p>
        </w:tc>
      </w:tr>
      <w:tr w:rsidR="006648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 x ч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E" w:rsidRDefault="006648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2,555</w:t>
            </w:r>
          </w:p>
        </w:tc>
      </w:tr>
    </w:tbl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Временные интервалы по зонам суток (по месяцам календарного года) утверждаются Федеральной службой по тарифам.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28"/>
      <w:bookmarkEnd w:id="9"/>
      <w:r>
        <w:rPr>
          <w:rFonts w:ascii="Calibri" w:hAnsi="Calibri" w:cs="Calibri"/>
        </w:rPr>
        <w:t xml:space="preserve">2. К потребителям, приравненным к населению, относятся потребители, указанные в </w:t>
      </w:r>
      <w:hyperlink r:id="rId12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утвержденном приказом Федеральной службы по тарифам от 31.12.2010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(тарифам)", расчет тарифов для которых производится аналогично группе "Население".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потребителей, приравненных к населению, приобретающих электрическую энергию для коммунально-бытового потребления населения или в целях дальнейшей продажи населению и (или) исполнителям коммунальной услуги электроснабжения, наймодателям (или уполномоченным ими лицам), к тарифам, установленным </w:t>
      </w:r>
      <w:hyperlink w:anchor="Par22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приложения, применяется понижающий коэффициент 0,7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07.12.1998 N 1444 "Об основах ценообразования в отношении электрической энергии, потребляемой населением" в случае, если население проживает в сельских населенных пунктах и (или) в городских населенных пунктах в домах, оборудованных в установленном порядке стационарными электроплитами и электроотопительными установками, в объемах фактического потребления потребителей-граждан и объемах электроэнергии, израсходованной на места общего пользования.</w:t>
      </w: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487E" w:rsidRDefault="006648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Default="00AB25C2"/>
    <w:sectPr w:rsidR="00AB25C2" w:rsidSect="0036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87E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36008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1BBB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820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A6E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493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4C8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487E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41A0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5D1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02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3A40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48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8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85329CB9322F50FCF6D6CE708E828F2FB59A35D4091BB7E3CF3AD43F6DE7DP1u1L" TargetMode="External"/><Relationship Id="rId13" Type="http://schemas.openxmlformats.org/officeDocument/2006/relationships/hyperlink" Target="consultantplus://offline/ref=0E885329CB9322F50FCF7361F164B624F6F703AC5748C2E3293AA4F2P1u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85329CB9322F50FCF6D6CE708E828F2FB59A35D4594B77F3CF3AD43F6DE7DP1u1L" TargetMode="External"/><Relationship Id="rId12" Type="http://schemas.openxmlformats.org/officeDocument/2006/relationships/hyperlink" Target="consultantplus://offline/ref=0E885329CB9322F50FCF7361F164B624F5F101A75C479FE92163A8F014FFD42A56D581679560FFA3P8u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5F300AA5B4A9FE92163A8F014PFuFL" TargetMode="External"/><Relationship Id="rId11" Type="http://schemas.openxmlformats.org/officeDocument/2006/relationships/hyperlink" Target="consultantplus://offline/ref=0E885329CB9322F50FCF7361F164B624F6F703AC5748C2E3293AA4F2P1u3L" TargetMode="External"/><Relationship Id="rId5" Type="http://schemas.openxmlformats.org/officeDocument/2006/relationships/hyperlink" Target="consultantplus://offline/ref=0E885329CB9322F50FCF7361F164B624F5F301AC574A9FE92163A8F014PFu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85329CB9322F50FCF7361F164B624F5F101A75C479FE92163A8F014FFD42A56D581679560FFA3P8u9L" TargetMode="External"/><Relationship Id="rId4" Type="http://schemas.openxmlformats.org/officeDocument/2006/relationships/hyperlink" Target="consultantplus://offline/ref=0E885329CB9322F50FCF7361F164B624F5F407AC59469FE92163A8F014PFuFL" TargetMode="External"/><Relationship Id="rId9" Type="http://schemas.openxmlformats.org/officeDocument/2006/relationships/hyperlink" Target="consultantplus://offline/ref=0E885329CB9322F50FCF6D6CE708E828F2FB59A35D4090BA783CF3AD43F6DE7DP1u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2013-01-30T11:46:00Z</dcterms:created>
  <dcterms:modified xsi:type="dcterms:W3CDTF">2013-01-30T11:47:00Z</dcterms:modified>
</cp:coreProperties>
</file>