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КИРОВСКОЙ ОБЛАСТИ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ПРАВЛЕНИЯ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февраля 2014 г. N 4/1-ээ-2014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ЕДИНЫХ (КОТЛОВЫХ) ТАРИФАХ НА УСЛУГИ ПО ПЕРЕДАЧЕ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НА ТЕРРИТОРИИ КИРОВСКОЙ ОБЛАСТИ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и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службе по тарифам Кировской области, утвержденным постановлением Правительства Кировской области от 01.09.2008 N 144/365, правление региональной службы по тарифам Кировской области решило: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17.02.2014 единые (котловые)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на территории Кировской области согласно приложению N 1 к настоящему решению.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 на добавленную стоимость взимается сверх установленных тарифов.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изменение в решение правления РСТ Кировской области от 31.05.2012 N 23/2 "О единых (котловых) тарифах на услуги по передаче электрической энергии на территории Кировской области", изложив </w:t>
      </w:r>
      <w:hyperlink r:id="rId7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в новой </w:t>
      </w:r>
      <w:hyperlink w:anchor="Par272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согласно приложению N 2 к настоящему решению.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17.02.2014 следующие решения правления РСТ Кировской области: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20.12.2013 </w:t>
      </w:r>
      <w:hyperlink r:id="rId8" w:history="1">
        <w:r>
          <w:rPr>
            <w:rFonts w:ascii="Calibri" w:hAnsi="Calibri" w:cs="Calibri"/>
            <w:color w:val="0000FF"/>
          </w:rPr>
          <w:t>N 49/12</w:t>
        </w:r>
      </w:hyperlink>
      <w:r>
        <w:rPr>
          <w:rFonts w:ascii="Calibri" w:hAnsi="Calibri" w:cs="Calibri"/>
        </w:rPr>
        <w:t xml:space="preserve"> "О единых (котловых) тарифах на услуги по передаче электрической энергии на территории Кировской области на 2014 год";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17.01.2014 </w:t>
      </w:r>
      <w:hyperlink r:id="rId9" w:history="1">
        <w:r>
          <w:rPr>
            <w:rFonts w:ascii="Calibri" w:hAnsi="Calibri" w:cs="Calibri"/>
            <w:color w:val="0000FF"/>
          </w:rPr>
          <w:t>N 1/1-ээ-2014</w:t>
        </w:r>
      </w:hyperlink>
      <w:r>
        <w:rPr>
          <w:rFonts w:ascii="Calibri" w:hAnsi="Calibri" w:cs="Calibri"/>
        </w:rPr>
        <w:t xml:space="preserve"> "О внесении изменений в решение правления РСТ Кировской области от 20.12.2013 N 49/12";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24.01.2014 </w:t>
      </w:r>
      <w:hyperlink r:id="rId10" w:history="1">
        <w:r>
          <w:rPr>
            <w:rFonts w:ascii="Calibri" w:hAnsi="Calibri" w:cs="Calibri"/>
            <w:color w:val="0000FF"/>
          </w:rPr>
          <w:t>N 2/1-ээ-2014</w:t>
        </w:r>
      </w:hyperlink>
      <w:r>
        <w:rPr>
          <w:rFonts w:ascii="Calibri" w:hAnsi="Calibri" w:cs="Calibri"/>
        </w:rPr>
        <w:t xml:space="preserve"> "О внесении изменений в решение правления РСТ Кировской области от 20.12.2013 N 49/12".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Н.В.БЕЛЯЕВА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 N 1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правления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февраля 2014 г. N 4/1-ээ-2014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B5536" w:rsidSect="00B246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КИРОВСКОЙ ОБЛАСТИ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48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2439"/>
        <w:gridCol w:w="1134"/>
        <w:gridCol w:w="1304"/>
        <w:gridCol w:w="1276"/>
        <w:gridCol w:w="1276"/>
        <w:gridCol w:w="1417"/>
        <w:gridCol w:w="1276"/>
        <w:gridCol w:w="1417"/>
        <w:gridCol w:w="1418"/>
        <w:gridCol w:w="1559"/>
      </w:tblGrid>
      <w:tr w:rsidR="007B5536" w:rsidT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7B5536" w:rsidT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Диапазоны напряжения </w:t>
            </w:r>
            <w:hyperlink w:anchor="Par25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Диапазоны напряжения </w:t>
            </w:r>
            <w:hyperlink w:anchor="Par25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7B5536" w:rsidT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B5536" w:rsidT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B5536" w:rsidT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7B5536" w:rsidT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1,89682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2,84858</w:t>
            </w:r>
          </w:p>
        </w:tc>
      </w:tr>
      <w:tr w:rsidR="007B5536" w:rsidT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4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тариф:</w:t>
            </w:r>
          </w:p>
        </w:tc>
      </w:tr>
      <w:tr w:rsidR="007B5536" w:rsidT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492,02</w:t>
            </w:r>
            <w:bookmarkStart w:id="3" w:name="_GoBack"/>
            <w:bookmarkEnd w:id="3"/>
            <w:r>
              <w:rPr>
                <w:rFonts w:ascii="Calibri" w:hAnsi="Calibri" w:cs="Calibri"/>
              </w:rPr>
              <w:t>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814,82370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990,22830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1341,35725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492,02538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814,82370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990,22830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1341,35725</w:t>
            </w:r>
          </w:p>
        </w:tc>
      </w:tr>
      <w:tr w:rsidR="007B5536" w:rsidT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0,58335</w:t>
            </w:r>
          </w:p>
        </w:tc>
      </w:tr>
      <w:tr w:rsidR="007B5536" w:rsidT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7B5536" w:rsidT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0,76866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0,91530</w:t>
            </w:r>
          </w:p>
        </w:tc>
      </w:tr>
    </w:tbl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5159"/>
        <w:gridCol w:w="3798"/>
      </w:tblGrid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w:anchor="Par25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Коммунэнерго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740 841,00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"ГОРЭЛЕКТРОСЕТЬ"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382 860,42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Горьковская дирекция ОАО "РЖД"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17 678,59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"РСК"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22 538,04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"Волго-Вятский"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17 948,80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Энергостройгрупп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10 898,50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"Научно-исследовательский институт средств вычислительной техники"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6 191,73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Северная дирекция по энергообеспечению - структурное подразделение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"Российские железные дороги"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5 813,62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"Энергетическая компания </w:t>
            </w:r>
            <w:proofErr w:type="spellStart"/>
            <w:r>
              <w:rPr>
                <w:rFonts w:ascii="Calibri" w:hAnsi="Calibri" w:cs="Calibri"/>
              </w:rPr>
              <w:t>Нововятского</w:t>
            </w:r>
            <w:proofErr w:type="spellEnd"/>
            <w:r>
              <w:rPr>
                <w:rFonts w:ascii="Calibri" w:hAnsi="Calibri" w:cs="Calibri"/>
              </w:rPr>
              <w:t xml:space="preserve"> ЛПК"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7 802,64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"Теплосети"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5 068,57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"ЛЕПСЕ"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5 004,80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"Вебер", г. Кирово-Чепецк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4 729,48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Востокэнерго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3 295,30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"Завод "</w:t>
            </w:r>
            <w:proofErr w:type="spellStart"/>
            <w:r>
              <w:rPr>
                <w:rFonts w:ascii="Calibri" w:hAnsi="Calibri" w:cs="Calibri"/>
              </w:rPr>
              <w:t>Сельмаш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924,22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"Вятское машиностроительное предприятие "</w:t>
            </w:r>
            <w:proofErr w:type="spellStart"/>
            <w:r>
              <w:rPr>
                <w:rFonts w:ascii="Calibri" w:hAnsi="Calibri" w:cs="Calibri"/>
              </w:rPr>
              <w:t>Авитек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2 866,20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ЖКХ "Сети"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2 549,98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"Управление </w:t>
            </w:r>
            <w:proofErr w:type="spellStart"/>
            <w:r>
              <w:rPr>
                <w:rFonts w:ascii="Calibri" w:hAnsi="Calibri" w:cs="Calibri"/>
              </w:rPr>
              <w:t>энергомеханизации</w:t>
            </w:r>
            <w:proofErr w:type="spellEnd"/>
            <w:r>
              <w:rPr>
                <w:rFonts w:ascii="Calibri" w:hAnsi="Calibri" w:cs="Calibri"/>
              </w:rPr>
              <w:t xml:space="preserve"> - Кирово-Чепецкое управление строительства"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1 535,32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Вятскополянский</w:t>
            </w:r>
            <w:proofErr w:type="spellEnd"/>
            <w:r>
              <w:rPr>
                <w:rFonts w:ascii="Calibri" w:hAnsi="Calibri" w:cs="Calibri"/>
              </w:rPr>
              <w:t xml:space="preserve"> машиностроительный завод "Молот"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2 070,42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Промуправление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2 585,06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ИП </w:t>
            </w:r>
            <w:proofErr w:type="spellStart"/>
            <w:r>
              <w:rPr>
                <w:rFonts w:ascii="Calibri" w:hAnsi="Calibri" w:cs="Calibri"/>
              </w:rPr>
              <w:t>Миклин</w:t>
            </w:r>
            <w:proofErr w:type="spellEnd"/>
            <w:r>
              <w:rPr>
                <w:rFonts w:ascii="Calibri" w:hAnsi="Calibri" w:cs="Calibri"/>
              </w:rPr>
              <w:t xml:space="preserve"> И.А.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2 422,20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gramStart"/>
            <w:r>
              <w:rPr>
                <w:rFonts w:ascii="Calibri" w:hAnsi="Calibri" w:cs="Calibri"/>
              </w:rPr>
              <w:t>Ново-Вятка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2 326,88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ЭнергоТранс</w:t>
            </w:r>
            <w:proofErr w:type="spellEnd"/>
            <w:r>
              <w:rPr>
                <w:rFonts w:ascii="Calibri" w:hAnsi="Calibri" w:cs="Calibri"/>
              </w:rPr>
              <w:t>-С"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2 196,10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МКУП ЖКХ "Коммунальник"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1 627,98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Энергоинвест</w:t>
            </w:r>
            <w:proofErr w:type="spellEnd"/>
            <w:r>
              <w:rPr>
                <w:rFonts w:ascii="Calibri" w:hAnsi="Calibri" w:cs="Calibri"/>
              </w:rPr>
              <w:t>", г. Киров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1 487,00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"Ремонтно-эксплуатационный центр </w:t>
            </w:r>
            <w:proofErr w:type="spellStart"/>
            <w:r>
              <w:rPr>
                <w:rFonts w:ascii="Calibri" w:hAnsi="Calibri" w:cs="Calibri"/>
              </w:rPr>
              <w:t>Цепели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1 475,38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"Транзит", г. Киров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1 110,50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"Октябрьский"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1 239,25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854,60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</w:t>
            </w:r>
            <w:proofErr w:type="spellStart"/>
            <w:r>
              <w:rPr>
                <w:rFonts w:ascii="Calibri" w:hAnsi="Calibri" w:cs="Calibri"/>
              </w:rPr>
              <w:t>Куменский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коммунсервис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879,70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"ЖКХ", г. </w:t>
            </w:r>
            <w:proofErr w:type="spellStart"/>
            <w:r>
              <w:rPr>
                <w:rFonts w:ascii="Calibri" w:hAnsi="Calibri" w:cs="Calibri"/>
              </w:rPr>
              <w:t>Малмыж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708,33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"Аэропорт </w:t>
            </w:r>
            <w:proofErr w:type="spellStart"/>
            <w:r>
              <w:rPr>
                <w:rFonts w:ascii="Calibri" w:hAnsi="Calibri" w:cs="Calibri"/>
              </w:rPr>
              <w:t>Победилово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706,24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Радужнинский</w:t>
            </w:r>
            <w:proofErr w:type="spellEnd"/>
            <w:r>
              <w:rPr>
                <w:rFonts w:ascii="Calibri" w:hAnsi="Calibri" w:cs="Calibri"/>
              </w:rPr>
              <w:t xml:space="preserve"> завод ЖБИ"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907,26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"Кировский завод по обработке цветных металлов"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558,26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ГалоПолимер</w:t>
            </w:r>
            <w:proofErr w:type="spellEnd"/>
            <w:r>
              <w:rPr>
                <w:rFonts w:ascii="Calibri" w:hAnsi="Calibri" w:cs="Calibri"/>
              </w:rPr>
              <w:t xml:space="preserve"> Кирово-Чепецк"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495,02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Вятэнергосервис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423,81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"Кировский завод "Маяк"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417,46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"Завод минеральных удобрений Кирово-Чепецкого химического комбината" (ОАО "ЗМУ КЧХК")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242,53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"Вятка-Торф"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195,86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Вяткатехавторемонт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146,02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"Слободская "</w:t>
            </w:r>
            <w:proofErr w:type="spellStart"/>
            <w:r>
              <w:rPr>
                <w:rFonts w:ascii="Calibri" w:hAnsi="Calibri" w:cs="Calibri"/>
              </w:rPr>
              <w:t>Агропромтехника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134,46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Нововятский</w:t>
            </w:r>
            <w:proofErr w:type="spellEnd"/>
            <w:r>
              <w:rPr>
                <w:rFonts w:ascii="Calibri" w:hAnsi="Calibri" w:cs="Calibri"/>
              </w:rPr>
              <w:t xml:space="preserve"> лыжный комбинат"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143,69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"Российская телевизионная и радиовещательная сеть"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124,52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"Кирово-Чепецкое управление строительства"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911,79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"Региональная сеть"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10 054,55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"Сетевая Компания "</w:t>
            </w:r>
            <w:proofErr w:type="spellStart"/>
            <w:r>
              <w:rPr>
                <w:rFonts w:ascii="Calibri" w:hAnsi="Calibri" w:cs="Calibri"/>
              </w:rPr>
              <w:t>ИнТехСервис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3 212,42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ТеплоЭнергоСервис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1 387,10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Центра и Приволжья" "Кировэнерго"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4 127 504,62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5 407 096,24</w:t>
            </w:r>
          </w:p>
        </w:tc>
      </w:tr>
    </w:tbl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58"/>
      <w:bookmarkEnd w:id="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59"/>
      <w:bookmarkEnd w:id="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напряжения.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65"/>
      <w:bookmarkEnd w:id="6"/>
      <w:r>
        <w:rPr>
          <w:rFonts w:ascii="Calibri" w:hAnsi="Calibri" w:cs="Calibri"/>
        </w:rPr>
        <w:t>Приложение N 2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правления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февраля 2014 г. N 4/1-ээ-2014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272"/>
      <w:bookmarkEnd w:id="7"/>
      <w:r>
        <w:rPr>
          <w:rFonts w:ascii="Calibri" w:hAnsi="Calibri" w:cs="Calibri"/>
          <w:b/>
          <w:bCs/>
        </w:rPr>
        <w:t>НВВ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НА ДОЛГОСРОЧНЫЙ ПЕРИОД РЕГУЛИРОВАНИЯ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(БЕЗ УЧЕТА ОПЛАТЫ ПОТЕРЬ)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4819"/>
        <w:gridCol w:w="907"/>
        <w:gridCol w:w="3231"/>
      </w:tblGrid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 </w:t>
            </w:r>
            <w:hyperlink w:anchor="Par2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Центра и Приволжья", филиал "Кировэнерго"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3486,14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3873,98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4127,50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4934,80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5184,44</w:t>
            </w:r>
          </w:p>
        </w:tc>
      </w:tr>
      <w:tr w:rsidR="007B55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6" w:rsidRDefault="007B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6417,12</w:t>
            </w:r>
          </w:p>
        </w:tc>
      </w:tr>
    </w:tbl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97"/>
      <w:bookmarkEnd w:id="8"/>
      <w:r>
        <w:rPr>
          <w:rFonts w:ascii="Calibri" w:hAnsi="Calibri" w:cs="Calibri"/>
        </w:rPr>
        <w:t>&lt;*&gt; НВВ сетевой организации без учета оплаты услуг территориальным сетевым организациям, с учетом оплаты услуг ОАО "ФСК".</w:t>
      </w: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36" w:rsidRDefault="007B55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7B5536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36"/>
    <w:rsid w:val="007B5536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82AE1EDCC9CFFB33B319D6E297AFA6ECED7776C2AAC155A6DD5518743C1B6cAD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82AE1EDCC9CFFB33B319D6E297AFA6ECED7776C2AA210536DD5518743C1B6AD01FF48665D0CCE75A00EcCDD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82AE1EDCC9CFFB33B319D6E297AFA6ECED7776C29AA19516DD5518743C1B6AD01FF48665D0CCE75A10EcCDB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8582AE1EDCC9CFFB33B2F90784526F36FC388736C2BA0460E328E0CD0c4DAO" TargetMode="External"/><Relationship Id="rId10" Type="http://schemas.openxmlformats.org/officeDocument/2006/relationships/hyperlink" Target="consultantplus://offline/ref=88582AE1EDCC9CFFB33B319D6E297AFA6ECED7776C2AA917516DD5518743C1B6cAD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82AE1EDCC9CFFB33B319D6E297AFA6ECED7776C2AAA13566DD5518743C1B6cAD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2014-06-09T14:03:00Z</dcterms:created>
  <dcterms:modified xsi:type="dcterms:W3CDTF">2014-06-09T14:05:00Z</dcterms:modified>
</cp:coreProperties>
</file>