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04B" w:rsidRDefault="00EC504B">
      <w:pPr>
        <w:widowControl w:val="0"/>
        <w:autoSpaceDE w:val="0"/>
        <w:autoSpaceDN w:val="0"/>
        <w:adjustRightInd w:val="0"/>
        <w:outlineLvl w:val="0"/>
      </w:pPr>
    </w:p>
    <w:p w:rsidR="00EC504B" w:rsidRDefault="00EC504B">
      <w:pPr>
        <w:widowControl w:val="0"/>
        <w:autoSpaceDE w:val="0"/>
        <w:autoSpaceDN w:val="0"/>
        <w:adjustRightInd w:val="0"/>
        <w:jc w:val="center"/>
        <w:outlineLvl w:val="0"/>
        <w:rPr>
          <w:b/>
          <w:bCs/>
        </w:rPr>
      </w:pPr>
      <w:r>
        <w:rPr>
          <w:b/>
          <w:bCs/>
        </w:rPr>
        <w:t>СЛУЖБА ПО ТАРИФАМ ИРКУТСКОЙ ОБЛАСТИ</w:t>
      </w:r>
    </w:p>
    <w:p w:rsidR="00EC504B" w:rsidRDefault="00EC504B">
      <w:pPr>
        <w:widowControl w:val="0"/>
        <w:autoSpaceDE w:val="0"/>
        <w:autoSpaceDN w:val="0"/>
        <w:adjustRightInd w:val="0"/>
        <w:jc w:val="center"/>
        <w:rPr>
          <w:b/>
          <w:bCs/>
        </w:rPr>
      </w:pPr>
    </w:p>
    <w:p w:rsidR="00EC504B" w:rsidRDefault="00EC504B">
      <w:pPr>
        <w:widowControl w:val="0"/>
        <w:autoSpaceDE w:val="0"/>
        <w:autoSpaceDN w:val="0"/>
        <w:adjustRightInd w:val="0"/>
        <w:jc w:val="center"/>
        <w:rPr>
          <w:b/>
          <w:bCs/>
        </w:rPr>
      </w:pPr>
      <w:r>
        <w:rPr>
          <w:b/>
          <w:bCs/>
        </w:rPr>
        <w:t>ПРИКАЗ</w:t>
      </w:r>
    </w:p>
    <w:p w:rsidR="00EC504B" w:rsidRDefault="00EC504B">
      <w:pPr>
        <w:widowControl w:val="0"/>
        <w:autoSpaceDE w:val="0"/>
        <w:autoSpaceDN w:val="0"/>
        <w:adjustRightInd w:val="0"/>
        <w:jc w:val="center"/>
        <w:rPr>
          <w:b/>
          <w:bCs/>
        </w:rPr>
      </w:pPr>
      <w:r>
        <w:rPr>
          <w:b/>
          <w:bCs/>
        </w:rPr>
        <w:t>от 28 декабря 2012 г. N 250-спр</w:t>
      </w:r>
    </w:p>
    <w:p w:rsidR="00EC504B" w:rsidRDefault="00EC504B">
      <w:pPr>
        <w:widowControl w:val="0"/>
        <w:autoSpaceDE w:val="0"/>
        <w:autoSpaceDN w:val="0"/>
        <w:adjustRightInd w:val="0"/>
        <w:jc w:val="center"/>
        <w:rPr>
          <w:b/>
          <w:bCs/>
        </w:rPr>
      </w:pPr>
    </w:p>
    <w:p w:rsidR="00EC504B" w:rsidRDefault="00EC504B">
      <w:pPr>
        <w:widowControl w:val="0"/>
        <w:autoSpaceDE w:val="0"/>
        <w:autoSpaceDN w:val="0"/>
        <w:adjustRightInd w:val="0"/>
        <w:jc w:val="center"/>
        <w:rPr>
          <w:b/>
          <w:bCs/>
        </w:rPr>
      </w:pPr>
      <w:r>
        <w:rPr>
          <w:b/>
          <w:bCs/>
        </w:rPr>
        <w:t>ОБ УСТАНОВЛЕНИИ ТАРИФОВ НА ЭЛЕКТРИЧЕСКУЮ ЭНЕРГИЮ</w:t>
      </w:r>
    </w:p>
    <w:p w:rsidR="00EC504B" w:rsidRDefault="00EC504B">
      <w:pPr>
        <w:widowControl w:val="0"/>
        <w:autoSpaceDE w:val="0"/>
        <w:autoSpaceDN w:val="0"/>
        <w:adjustRightInd w:val="0"/>
        <w:jc w:val="center"/>
        <w:rPr>
          <w:b/>
          <w:bCs/>
        </w:rPr>
      </w:pPr>
      <w:r>
        <w:rPr>
          <w:b/>
          <w:bCs/>
        </w:rPr>
        <w:t>ДЛЯ НАСЕЛЕНИЯ И ПРИРАВНЕННЫХ К НЕМУ КАТЕГОРИЙ ПОТРЕБИТЕЛЕЙ</w:t>
      </w:r>
    </w:p>
    <w:p w:rsidR="00EC504B" w:rsidRDefault="00EC504B">
      <w:pPr>
        <w:widowControl w:val="0"/>
        <w:autoSpaceDE w:val="0"/>
        <w:autoSpaceDN w:val="0"/>
        <w:adjustRightInd w:val="0"/>
        <w:jc w:val="center"/>
        <w:rPr>
          <w:b/>
          <w:bCs/>
        </w:rPr>
      </w:pPr>
      <w:r>
        <w:rPr>
          <w:b/>
          <w:bCs/>
        </w:rPr>
        <w:t>ПО ИРКУТСКОЙ ОБЛАСТИ С 1 ЯНВАРЯ 2013 ГОДА</w:t>
      </w:r>
    </w:p>
    <w:p w:rsidR="00EC504B" w:rsidRDefault="00EC504B">
      <w:pPr>
        <w:widowControl w:val="0"/>
        <w:autoSpaceDE w:val="0"/>
        <w:autoSpaceDN w:val="0"/>
        <w:adjustRightInd w:val="0"/>
        <w:jc w:val="center"/>
      </w:pPr>
    </w:p>
    <w:p w:rsidR="00EC504B" w:rsidRDefault="00EC504B">
      <w:pPr>
        <w:widowControl w:val="0"/>
        <w:autoSpaceDE w:val="0"/>
        <w:autoSpaceDN w:val="0"/>
        <w:adjustRightInd w:val="0"/>
        <w:jc w:val="center"/>
      </w:pPr>
      <w:r>
        <w:t>(в ред. приказов Службы по тарифам Иркутской области</w:t>
      </w:r>
    </w:p>
    <w:p w:rsidR="00EC504B" w:rsidRDefault="00EC504B">
      <w:pPr>
        <w:widowControl w:val="0"/>
        <w:autoSpaceDE w:val="0"/>
        <w:autoSpaceDN w:val="0"/>
        <w:adjustRightInd w:val="0"/>
        <w:jc w:val="center"/>
      </w:pPr>
      <w:r>
        <w:t xml:space="preserve">от 08.02.2013 </w:t>
      </w:r>
      <w:hyperlink r:id="rId4" w:history="1">
        <w:r>
          <w:rPr>
            <w:color w:val="0000FF"/>
          </w:rPr>
          <w:t>N 14-спр</w:t>
        </w:r>
      </w:hyperlink>
      <w:r>
        <w:t xml:space="preserve">, от 25.02.2013 </w:t>
      </w:r>
      <w:hyperlink r:id="rId5" w:history="1">
        <w:r>
          <w:rPr>
            <w:color w:val="0000FF"/>
          </w:rPr>
          <w:t>N 18-спр</w:t>
        </w:r>
      </w:hyperlink>
      <w:r>
        <w:t>,</w:t>
      </w:r>
    </w:p>
    <w:p w:rsidR="00EC504B" w:rsidRDefault="00EC504B">
      <w:pPr>
        <w:widowControl w:val="0"/>
        <w:autoSpaceDE w:val="0"/>
        <w:autoSpaceDN w:val="0"/>
        <w:adjustRightInd w:val="0"/>
        <w:jc w:val="center"/>
      </w:pPr>
      <w:r>
        <w:t xml:space="preserve">от 04.06.2013 </w:t>
      </w:r>
      <w:hyperlink r:id="rId6" w:history="1">
        <w:r>
          <w:rPr>
            <w:color w:val="0000FF"/>
          </w:rPr>
          <w:t>N 90-спр</w:t>
        </w:r>
      </w:hyperlink>
      <w:r>
        <w:t>)</w:t>
      </w:r>
    </w:p>
    <w:p w:rsidR="00EC504B" w:rsidRDefault="00EC504B">
      <w:pPr>
        <w:widowControl w:val="0"/>
        <w:autoSpaceDE w:val="0"/>
        <w:autoSpaceDN w:val="0"/>
        <w:adjustRightInd w:val="0"/>
        <w:jc w:val="center"/>
      </w:pPr>
    </w:p>
    <w:p w:rsidR="00EC504B" w:rsidRDefault="00EC504B">
      <w:pPr>
        <w:widowControl w:val="0"/>
        <w:autoSpaceDE w:val="0"/>
        <w:autoSpaceDN w:val="0"/>
        <w:adjustRightInd w:val="0"/>
        <w:ind w:firstLine="540"/>
        <w:jc w:val="both"/>
      </w:pPr>
      <w:r>
        <w:t xml:space="preserve">В соответствии с Федеральным </w:t>
      </w:r>
      <w:hyperlink r:id="rId7" w:history="1">
        <w:r>
          <w:rPr>
            <w:color w:val="0000FF"/>
          </w:rPr>
          <w:t>законом</w:t>
        </w:r>
      </w:hyperlink>
      <w:r>
        <w:t xml:space="preserve"> от 26 марта 2003 года N 35-ФЗ "Об электроэнергетике", </w:t>
      </w:r>
      <w:hyperlink r:id="rId8" w:history="1">
        <w:r>
          <w:rPr>
            <w:color w:val="0000FF"/>
          </w:rPr>
          <w:t>постановлением</w:t>
        </w:r>
      </w:hyperlink>
      <w:r>
        <w:t xml:space="preserve"> Правительства Российской Федерации от 29 декабря 2011 года N 1178 "О ценообразовании в области регулируемых цен (тарифов) в электроэнергетике", </w:t>
      </w:r>
      <w:hyperlink r:id="rId9" w:history="1">
        <w:r>
          <w:rPr>
            <w:color w:val="0000FF"/>
          </w:rPr>
          <w:t>приказом</w:t>
        </w:r>
      </w:hyperlink>
      <w:r>
        <w:t xml:space="preserve"> Федеральной службы по тарифам от 9 октября 2012 года N 230-э/3, руководствуясь </w:t>
      </w:r>
      <w:hyperlink r:id="rId10" w:history="1">
        <w:r>
          <w:rPr>
            <w:color w:val="0000FF"/>
          </w:rPr>
          <w:t>Положением</w:t>
        </w:r>
      </w:hyperlink>
      <w:r>
        <w:t xml:space="preserve"> о службе по тарифам Иркутской области, утвержденным постановлением Правительства Иркутской области от 7 июня 2012 года N 303-пп, учитывая итоги рассмотрения данного вопроса на заседании Правления службы по тарифам Иркутской области 28 декабря 2012 года, приказываю:</w:t>
      </w:r>
    </w:p>
    <w:p w:rsidR="00EC504B" w:rsidRDefault="00EC504B">
      <w:pPr>
        <w:widowControl w:val="0"/>
        <w:autoSpaceDE w:val="0"/>
        <w:autoSpaceDN w:val="0"/>
        <w:adjustRightInd w:val="0"/>
        <w:jc w:val="both"/>
      </w:pPr>
    </w:p>
    <w:p w:rsidR="00EC504B" w:rsidRDefault="00EC504B">
      <w:pPr>
        <w:widowControl w:val="0"/>
        <w:autoSpaceDE w:val="0"/>
        <w:autoSpaceDN w:val="0"/>
        <w:adjustRightInd w:val="0"/>
        <w:ind w:firstLine="540"/>
        <w:jc w:val="both"/>
      </w:pPr>
      <w:r>
        <w:t xml:space="preserve">1. Установить и ввести в действие с 1 января 2013 года на срок не менее одного года </w:t>
      </w:r>
      <w:hyperlink w:anchor="Par37" w:history="1">
        <w:r>
          <w:rPr>
            <w:color w:val="0000FF"/>
          </w:rPr>
          <w:t>тарифы</w:t>
        </w:r>
      </w:hyperlink>
      <w:r>
        <w:t xml:space="preserve"> на электрическую энергию для населения и приравненных к нему категорий потребителей по Иркутской области с календарной разбивкой согласно приложению.</w:t>
      </w:r>
    </w:p>
    <w:p w:rsidR="00EC504B" w:rsidRDefault="00EC504B">
      <w:pPr>
        <w:widowControl w:val="0"/>
        <w:autoSpaceDE w:val="0"/>
        <w:autoSpaceDN w:val="0"/>
        <w:adjustRightInd w:val="0"/>
        <w:jc w:val="both"/>
      </w:pPr>
    </w:p>
    <w:p w:rsidR="00EC504B" w:rsidRDefault="00EC504B">
      <w:pPr>
        <w:widowControl w:val="0"/>
        <w:autoSpaceDE w:val="0"/>
        <w:autoSpaceDN w:val="0"/>
        <w:adjustRightInd w:val="0"/>
        <w:ind w:firstLine="540"/>
        <w:jc w:val="both"/>
      </w:pPr>
      <w:r>
        <w:t xml:space="preserve">2. Признать утратившим силу с 1 января 2013 года </w:t>
      </w:r>
      <w:hyperlink r:id="rId11" w:history="1">
        <w:r>
          <w:rPr>
            <w:color w:val="0000FF"/>
          </w:rPr>
          <w:t>приказ</w:t>
        </w:r>
      </w:hyperlink>
      <w:r>
        <w:t xml:space="preserve"> службы по тарифам Иркутской области от 29 декабря 2011 года N 270-спр "Об установлении тарифов на электрическую энергию для населения и приравненных к нему категорий потребителей по Иркутской области с 1 января 2012 года".</w:t>
      </w:r>
    </w:p>
    <w:p w:rsidR="00EC504B" w:rsidRDefault="00EC504B">
      <w:pPr>
        <w:widowControl w:val="0"/>
        <w:autoSpaceDE w:val="0"/>
        <w:autoSpaceDN w:val="0"/>
        <w:adjustRightInd w:val="0"/>
        <w:jc w:val="both"/>
      </w:pPr>
    </w:p>
    <w:p w:rsidR="00EC504B" w:rsidRDefault="00EC504B">
      <w:pPr>
        <w:widowControl w:val="0"/>
        <w:autoSpaceDE w:val="0"/>
        <w:autoSpaceDN w:val="0"/>
        <w:adjustRightInd w:val="0"/>
        <w:ind w:firstLine="540"/>
        <w:jc w:val="both"/>
      </w:pPr>
      <w:r>
        <w:t>3. Настоящий приказ подлежит официальному опубликованию.</w:t>
      </w:r>
    </w:p>
    <w:p w:rsidR="00EC504B" w:rsidRDefault="00EC504B">
      <w:pPr>
        <w:widowControl w:val="0"/>
        <w:autoSpaceDE w:val="0"/>
        <w:autoSpaceDN w:val="0"/>
        <w:adjustRightInd w:val="0"/>
        <w:jc w:val="both"/>
      </w:pPr>
    </w:p>
    <w:p w:rsidR="00EC504B" w:rsidRDefault="00EC504B">
      <w:pPr>
        <w:widowControl w:val="0"/>
        <w:autoSpaceDE w:val="0"/>
        <w:autoSpaceDN w:val="0"/>
        <w:adjustRightInd w:val="0"/>
        <w:jc w:val="right"/>
      </w:pPr>
      <w:r>
        <w:t>Временно замещающий должность</w:t>
      </w:r>
    </w:p>
    <w:p w:rsidR="00EC504B" w:rsidRDefault="00EC504B">
      <w:pPr>
        <w:widowControl w:val="0"/>
        <w:autoSpaceDE w:val="0"/>
        <w:autoSpaceDN w:val="0"/>
        <w:adjustRightInd w:val="0"/>
        <w:jc w:val="right"/>
      </w:pPr>
      <w:r>
        <w:t>руководителя службы</w:t>
      </w:r>
    </w:p>
    <w:p w:rsidR="00EC504B" w:rsidRDefault="00EC504B">
      <w:pPr>
        <w:widowControl w:val="0"/>
        <w:autoSpaceDE w:val="0"/>
        <w:autoSpaceDN w:val="0"/>
        <w:adjustRightInd w:val="0"/>
        <w:jc w:val="right"/>
      </w:pPr>
      <w:r>
        <w:t>А.Р.ХАЛИУЛИН</w:t>
      </w:r>
    </w:p>
    <w:p w:rsidR="00EC504B" w:rsidRDefault="00EC504B">
      <w:pPr>
        <w:widowControl w:val="0"/>
        <w:autoSpaceDE w:val="0"/>
        <w:autoSpaceDN w:val="0"/>
        <w:adjustRightInd w:val="0"/>
        <w:jc w:val="both"/>
      </w:pPr>
    </w:p>
    <w:p w:rsidR="00EC504B" w:rsidRDefault="00EC504B">
      <w:pPr>
        <w:widowControl w:val="0"/>
        <w:autoSpaceDE w:val="0"/>
        <w:autoSpaceDN w:val="0"/>
        <w:adjustRightInd w:val="0"/>
        <w:jc w:val="both"/>
      </w:pPr>
    </w:p>
    <w:p w:rsidR="00EC504B" w:rsidRDefault="00EC504B">
      <w:pPr>
        <w:widowControl w:val="0"/>
        <w:autoSpaceDE w:val="0"/>
        <w:autoSpaceDN w:val="0"/>
        <w:adjustRightInd w:val="0"/>
        <w:jc w:val="both"/>
      </w:pPr>
    </w:p>
    <w:p w:rsidR="00EC504B" w:rsidRDefault="00EC504B">
      <w:pPr>
        <w:widowControl w:val="0"/>
        <w:autoSpaceDE w:val="0"/>
        <w:autoSpaceDN w:val="0"/>
        <w:adjustRightInd w:val="0"/>
        <w:jc w:val="both"/>
      </w:pPr>
    </w:p>
    <w:p w:rsidR="00EC504B" w:rsidRDefault="00EC504B">
      <w:pPr>
        <w:widowControl w:val="0"/>
        <w:autoSpaceDE w:val="0"/>
        <w:autoSpaceDN w:val="0"/>
        <w:adjustRightInd w:val="0"/>
        <w:jc w:val="both"/>
      </w:pPr>
    </w:p>
    <w:p w:rsidR="00EC504B" w:rsidRDefault="00EC504B">
      <w:pPr>
        <w:widowControl w:val="0"/>
        <w:autoSpaceDE w:val="0"/>
        <w:autoSpaceDN w:val="0"/>
        <w:adjustRightInd w:val="0"/>
        <w:jc w:val="right"/>
        <w:outlineLvl w:val="0"/>
      </w:pPr>
      <w:r>
        <w:t>Приложение</w:t>
      </w:r>
    </w:p>
    <w:p w:rsidR="00EC504B" w:rsidRDefault="00EC504B">
      <w:pPr>
        <w:widowControl w:val="0"/>
        <w:autoSpaceDE w:val="0"/>
        <w:autoSpaceDN w:val="0"/>
        <w:adjustRightInd w:val="0"/>
        <w:jc w:val="right"/>
      </w:pPr>
      <w:r>
        <w:t>к приказу</w:t>
      </w:r>
    </w:p>
    <w:p w:rsidR="00EC504B" w:rsidRDefault="00EC504B">
      <w:pPr>
        <w:widowControl w:val="0"/>
        <w:autoSpaceDE w:val="0"/>
        <w:autoSpaceDN w:val="0"/>
        <w:adjustRightInd w:val="0"/>
        <w:jc w:val="right"/>
      </w:pPr>
      <w:r>
        <w:t>службы по тарифам</w:t>
      </w:r>
    </w:p>
    <w:p w:rsidR="00EC504B" w:rsidRDefault="00EC504B">
      <w:pPr>
        <w:widowControl w:val="0"/>
        <w:autoSpaceDE w:val="0"/>
        <w:autoSpaceDN w:val="0"/>
        <w:adjustRightInd w:val="0"/>
        <w:jc w:val="right"/>
      </w:pPr>
      <w:r>
        <w:t>Иркутской области</w:t>
      </w:r>
    </w:p>
    <w:p w:rsidR="00EC504B" w:rsidRDefault="00EC504B">
      <w:pPr>
        <w:widowControl w:val="0"/>
        <w:autoSpaceDE w:val="0"/>
        <w:autoSpaceDN w:val="0"/>
        <w:adjustRightInd w:val="0"/>
        <w:jc w:val="right"/>
      </w:pPr>
      <w:r>
        <w:t>от 28 декабря 2012 года</w:t>
      </w:r>
    </w:p>
    <w:p w:rsidR="00EC504B" w:rsidRDefault="00EC504B">
      <w:pPr>
        <w:widowControl w:val="0"/>
        <w:autoSpaceDE w:val="0"/>
        <w:autoSpaceDN w:val="0"/>
        <w:adjustRightInd w:val="0"/>
        <w:jc w:val="right"/>
      </w:pPr>
      <w:r>
        <w:t>N 250-спр</w:t>
      </w:r>
    </w:p>
    <w:p w:rsidR="00EC504B" w:rsidRDefault="00EC504B">
      <w:pPr>
        <w:widowControl w:val="0"/>
        <w:autoSpaceDE w:val="0"/>
        <w:autoSpaceDN w:val="0"/>
        <w:adjustRightInd w:val="0"/>
        <w:jc w:val="both"/>
      </w:pPr>
    </w:p>
    <w:p w:rsidR="00EC504B" w:rsidRDefault="00EC504B">
      <w:pPr>
        <w:widowControl w:val="0"/>
        <w:autoSpaceDE w:val="0"/>
        <w:autoSpaceDN w:val="0"/>
        <w:adjustRightInd w:val="0"/>
        <w:jc w:val="center"/>
      </w:pPr>
      <w:bookmarkStart w:id="0" w:name="Par37"/>
      <w:bookmarkEnd w:id="0"/>
      <w:r>
        <w:t>ТАРИФЫ</w:t>
      </w:r>
    </w:p>
    <w:p w:rsidR="00EC504B" w:rsidRDefault="00EC504B">
      <w:pPr>
        <w:widowControl w:val="0"/>
        <w:autoSpaceDE w:val="0"/>
        <w:autoSpaceDN w:val="0"/>
        <w:adjustRightInd w:val="0"/>
        <w:jc w:val="center"/>
      </w:pPr>
      <w:r>
        <w:t>НА ЭЛЕКТРИЧЕСКУЮ ЭНЕРГИЮ ДЛЯ НАСЕЛЕНИЯ И ПРИРАВНЕННЫХ</w:t>
      </w:r>
    </w:p>
    <w:p w:rsidR="00EC504B" w:rsidRDefault="00EC504B">
      <w:pPr>
        <w:widowControl w:val="0"/>
        <w:autoSpaceDE w:val="0"/>
        <w:autoSpaceDN w:val="0"/>
        <w:adjustRightInd w:val="0"/>
        <w:jc w:val="center"/>
      </w:pPr>
      <w:r>
        <w:t>К НЕМУ КАТЕГОРИЙ ПОТРЕБИТЕЛЕЙ ПО ИРКУТСКОЙ ОБЛАСТИ</w:t>
      </w:r>
    </w:p>
    <w:p w:rsidR="00EC504B" w:rsidRDefault="00EC504B">
      <w:pPr>
        <w:widowControl w:val="0"/>
        <w:autoSpaceDE w:val="0"/>
        <w:autoSpaceDN w:val="0"/>
        <w:adjustRightInd w:val="0"/>
        <w:jc w:val="center"/>
      </w:pPr>
    </w:p>
    <w:p w:rsidR="00EC504B" w:rsidRDefault="00EC504B">
      <w:pPr>
        <w:widowControl w:val="0"/>
        <w:autoSpaceDE w:val="0"/>
        <w:autoSpaceDN w:val="0"/>
        <w:adjustRightInd w:val="0"/>
        <w:jc w:val="center"/>
      </w:pPr>
      <w:r>
        <w:t>(в ред. приказов Службы по тарифам Иркутской области</w:t>
      </w:r>
    </w:p>
    <w:p w:rsidR="00EC504B" w:rsidRDefault="00EC504B">
      <w:pPr>
        <w:widowControl w:val="0"/>
        <w:autoSpaceDE w:val="0"/>
        <w:autoSpaceDN w:val="0"/>
        <w:adjustRightInd w:val="0"/>
        <w:jc w:val="center"/>
      </w:pPr>
      <w:r>
        <w:t xml:space="preserve">от 08.02.2013 </w:t>
      </w:r>
      <w:hyperlink r:id="rId12" w:history="1">
        <w:r>
          <w:rPr>
            <w:color w:val="0000FF"/>
          </w:rPr>
          <w:t>N 14-спр</w:t>
        </w:r>
      </w:hyperlink>
      <w:r>
        <w:t xml:space="preserve">, от 25.02.2013 </w:t>
      </w:r>
      <w:hyperlink r:id="rId13" w:history="1">
        <w:r>
          <w:rPr>
            <w:color w:val="0000FF"/>
          </w:rPr>
          <w:t>N 18-спр</w:t>
        </w:r>
      </w:hyperlink>
      <w:r>
        <w:t>,</w:t>
      </w:r>
    </w:p>
    <w:p w:rsidR="00EC504B" w:rsidRDefault="00EC504B">
      <w:pPr>
        <w:widowControl w:val="0"/>
        <w:autoSpaceDE w:val="0"/>
        <w:autoSpaceDN w:val="0"/>
        <w:adjustRightInd w:val="0"/>
        <w:jc w:val="center"/>
      </w:pPr>
      <w:r>
        <w:t xml:space="preserve">от 04.06.2013 </w:t>
      </w:r>
      <w:hyperlink r:id="rId14" w:history="1">
        <w:r>
          <w:rPr>
            <w:color w:val="0000FF"/>
          </w:rPr>
          <w:t>N 90-спр</w:t>
        </w:r>
      </w:hyperlink>
      <w:r>
        <w:t>)</w:t>
      </w:r>
    </w:p>
    <w:p w:rsidR="00EC504B" w:rsidRDefault="00EC504B">
      <w:pPr>
        <w:widowControl w:val="0"/>
        <w:autoSpaceDE w:val="0"/>
        <w:autoSpaceDN w:val="0"/>
        <w:adjustRightInd w:val="0"/>
        <w:jc w:val="both"/>
      </w:pPr>
    </w:p>
    <w:p w:rsidR="00EC504B" w:rsidRDefault="00EC504B">
      <w:pPr>
        <w:pStyle w:val="ConsPlusCell"/>
        <w:rPr>
          <w:rFonts w:ascii="Courier New" w:hAnsi="Courier New" w:cs="Courier New"/>
          <w:sz w:val="20"/>
          <w:szCs w:val="20"/>
        </w:rPr>
      </w:pPr>
      <w:r>
        <w:rPr>
          <w:rFonts w:ascii="Courier New" w:hAnsi="Courier New" w:cs="Courier New"/>
          <w:sz w:val="20"/>
          <w:szCs w:val="20"/>
        </w:rPr>
        <w:t>┌─────┬─────────────────────────────┬──────────┬──────────────────────────┐</w:t>
      </w:r>
    </w:p>
    <w:p w:rsidR="00EC504B" w:rsidRDefault="00EC504B">
      <w:pPr>
        <w:pStyle w:val="ConsPlusCell"/>
        <w:rPr>
          <w:rFonts w:ascii="Courier New" w:hAnsi="Courier New" w:cs="Courier New"/>
          <w:sz w:val="20"/>
          <w:szCs w:val="20"/>
        </w:rPr>
      </w:pPr>
      <w:r>
        <w:rPr>
          <w:rFonts w:ascii="Courier New" w:hAnsi="Courier New" w:cs="Courier New"/>
          <w:sz w:val="20"/>
          <w:szCs w:val="20"/>
        </w:rPr>
        <w:t>│  N  │     Показатель (группы      │ Единица  │          Тариф           │</w:t>
      </w:r>
    </w:p>
    <w:p w:rsidR="00EC504B" w:rsidRDefault="00EC504B">
      <w:pPr>
        <w:pStyle w:val="ConsPlusCell"/>
        <w:rPr>
          <w:rFonts w:ascii="Courier New" w:hAnsi="Courier New" w:cs="Courier New"/>
          <w:sz w:val="20"/>
          <w:szCs w:val="20"/>
        </w:rPr>
      </w:pPr>
      <w:r>
        <w:rPr>
          <w:rFonts w:ascii="Courier New" w:hAnsi="Courier New" w:cs="Courier New"/>
          <w:sz w:val="20"/>
          <w:szCs w:val="20"/>
        </w:rPr>
        <w:t>│ п/п │ потребителей с разбивкой по │измерения ├─────────────┬────────────┤</w:t>
      </w:r>
    </w:p>
    <w:p w:rsidR="00EC504B" w:rsidRDefault="00EC504B">
      <w:pPr>
        <w:pStyle w:val="ConsPlusCell"/>
        <w:rPr>
          <w:rFonts w:ascii="Courier New" w:hAnsi="Courier New" w:cs="Courier New"/>
          <w:sz w:val="20"/>
          <w:szCs w:val="20"/>
        </w:rPr>
      </w:pPr>
      <w:r>
        <w:rPr>
          <w:rFonts w:ascii="Courier New" w:hAnsi="Courier New" w:cs="Courier New"/>
          <w:sz w:val="20"/>
          <w:szCs w:val="20"/>
        </w:rPr>
        <w:t>│     │ставкам и дифференциацией по │          │с 01.01.2013 │с 01.07.2013│</w:t>
      </w:r>
    </w:p>
    <w:p w:rsidR="00EC504B" w:rsidRDefault="00EC504B">
      <w:pPr>
        <w:pStyle w:val="ConsPlusCell"/>
        <w:rPr>
          <w:rFonts w:ascii="Courier New" w:hAnsi="Courier New" w:cs="Courier New"/>
          <w:sz w:val="20"/>
          <w:szCs w:val="20"/>
        </w:rPr>
      </w:pPr>
      <w:r>
        <w:rPr>
          <w:rFonts w:ascii="Courier New" w:hAnsi="Courier New" w:cs="Courier New"/>
          <w:sz w:val="20"/>
          <w:szCs w:val="20"/>
        </w:rPr>
        <w:t>│     │        зонам суток)         │          │по 30.06.2013│            │</w:t>
      </w:r>
    </w:p>
    <w:p w:rsidR="00EC504B" w:rsidRDefault="00EC504B">
      <w:pPr>
        <w:pStyle w:val="ConsPlusCell"/>
        <w:rPr>
          <w:rFonts w:ascii="Courier New" w:hAnsi="Courier New" w:cs="Courier New"/>
          <w:sz w:val="20"/>
          <w:szCs w:val="20"/>
        </w:rPr>
      </w:pPr>
      <w:r>
        <w:rPr>
          <w:rFonts w:ascii="Courier New" w:hAnsi="Courier New" w:cs="Courier New"/>
          <w:sz w:val="20"/>
          <w:szCs w:val="20"/>
        </w:rPr>
        <w:t>├─────┼─────────────────────────────┴──────────┴─────────────┴────────────┤</w:t>
      </w:r>
    </w:p>
    <w:p w:rsidR="00EC504B" w:rsidRDefault="00EC504B">
      <w:pPr>
        <w:pStyle w:val="ConsPlusCell"/>
        <w:rPr>
          <w:rFonts w:ascii="Courier New" w:hAnsi="Courier New" w:cs="Courier New"/>
          <w:sz w:val="20"/>
          <w:szCs w:val="20"/>
        </w:rPr>
      </w:pPr>
      <w:r>
        <w:rPr>
          <w:rFonts w:ascii="Courier New" w:hAnsi="Courier New" w:cs="Courier New"/>
          <w:sz w:val="20"/>
          <w:szCs w:val="20"/>
        </w:rPr>
        <w:t>│1    │Население (тарифы указываются с учетом НДС)                        │</w:t>
      </w:r>
    </w:p>
    <w:p w:rsidR="00EC504B" w:rsidRDefault="00EC504B">
      <w:pPr>
        <w:pStyle w:val="ConsPlusCell"/>
        <w:rPr>
          <w:rFonts w:ascii="Courier New" w:hAnsi="Courier New" w:cs="Courier New"/>
          <w:sz w:val="20"/>
          <w:szCs w:val="20"/>
        </w:rPr>
      </w:pPr>
      <w:r>
        <w:rPr>
          <w:rFonts w:ascii="Courier New" w:hAnsi="Courier New" w:cs="Courier New"/>
          <w:sz w:val="20"/>
          <w:szCs w:val="20"/>
        </w:rPr>
        <w:t>├─────┼───────────────────────────────────────────────────────────────────┤</w:t>
      </w:r>
    </w:p>
    <w:p w:rsidR="00EC504B" w:rsidRDefault="00EC504B">
      <w:pPr>
        <w:pStyle w:val="ConsPlusCell"/>
        <w:rPr>
          <w:rFonts w:ascii="Courier New" w:hAnsi="Courier New" w:cs="Courier New"/>
          <w:sz w:val="20"/>
          <w:szCs w:val="20"/>
        </w:rPr>
      </w:pPr>
      <w:r>
        <w:rPr>
          <w:rFonts w:ascii="Courier New" w:hAnsi="Courier New" w:cs="Courier New"/>
          <w:sz w:val="20"/>
          <w:szCs w:val="20"/>
        </w:rPr>
        <w:t xml:space="preserve">│1.1  │Население, за исключением указанного в </w:t>
      </w:r>
      <w:hyperlink w:anchor="Par74" w:history="1">
        <w:r>
          <w:rPr>
            <w:rFonts w:ascii="Courier New" w:hAnsi="Courier New" w:cs="Courier New"/>
            <w:color w:val="0000FF"/>
            <w:sz w:val="20"/>
            <w:szCs w:val="20"/>
          </w:rPr>
          <w:t>пунктах 1.2</w:t>
        </w:r>
      </w:hyperlink>
      <w:r>
        <w:rPr>
          <w:rFonts w:ascii="Courier New" w:hAnsi="Courier New" w:cs="Courier New"/>
          <w:sz w:val="20"/>
          <w:szCs w:val="20"/>
        </w:rPr>
        <w:t xml:space="preserve"> и </w:t>
      </w:r>
      <w:hyperlink w:anchor="Par112" w:history="1">
        <w:r>
          <w:rPr>
            <w:rFonts w:ascii="Courier New" w:hAnsi="Courier New" w:cs="Courier New"/>
            <w:color w:val="0000FF"/>
            <w:sz w:val="20"/>
            <w:szCs w:val="20"/>
          </w:rPr>
          <w:t>1.3</w:t>
        </w:r>
      </w:hyperlink>
      <w:r>
        <w:rPr>
          <w:rFonts w:ascii="Courier New" w:hAnsi="Courier New" w:cs="Courier New"/>
          <w:sz w:val="20"/>
          <w:szCs w:val="20"/>
        </w:rPr>
        <w:t xml:space="preserve">           │</w:t>
      </w:r>
    </w:p>
    <w:p w:rsidR="00EC504B" w:rsidRDefault="00EC504B">
      <w:pPr>
        <w:pStyle w:val="ConsPlusCell"/>
        <w:rPr>
          <w:rFonts w:ascii="Courier New" w:hAnsi="Courier New" w:cs="Courier New"/>
          <w:sz w:val="20"/>
          <w:szCs w:val="20"/>
        </w:rPr>
      </w:pPr>
      <w:r>
        <w:rPr>
          <w:rFonts w:ascii="Courier New" w:hAnsi="Courier New" w:cs="Courier New"/>
          <w:sz w:val="20"/>
          <w:szCs w:val="20"/>
        </w:rPr>
        <w:t>├─────┼─────────────────────────────┬──────────┬─────────────┬────────────┤</w:t>
      </w:r>
    </w:p>
    <w:p w:rsidR="00EC504B" w:rsidRDefault="00EC504B">
      <w:pPr>
        <w:pStyle w:val="ConsPlusCell"/>
        <w:rPr>
          <w:rFonts w:ascii="Courier New" w:hAnsi="Courier New" w:cs="Courier New"/>
          <w:sz w:val="20"/>
          <w:szCs w:val="20"/>
        </w:rPr>
      </w:pPr>
      <w:r>
        <w:rPr>
          <w:rFonts w:ascii="Courier New" w:hAnsi="Courier New" w:cs="Courier New"/>
          <w:sz w:val="20"/>
          <w:szCs w:val="20"/>
        </w:rPr>
        <w:t>│1.1.1│Одноставочный тариф          │руб./кВт.ч│        0,72 │       0,82 │</w:t>
      </w:r>
    </w:p>
    <w:p w:rsidR="00EC504B" w:rsidRDefault="00EC504B">
      <w:pPr>
        <w:pStyle w:val="ConsPlusCell"/>
        <w:rPr>
          <w:rFonts w:ascii="Courier New" w:hAnsi="Courier New" w:cs="Courier New"/>
          <w:sz w:val="20"/>
          <w:szCs w:val="20"/>
        </w:rPr>
      </w:pPr>
      <w:r>
        <w:rPr>
          <w:rFonts w:ascii="Courier New" w:hAnsi="Courier New" w:cs="Courier New"/>
          <w:sz w:val="20"/>
          <w:szCs w:val="20"/>
        </w:rPr>
        <w:t>├─────┼─────────────────────────────┴──────────┴─────────────┴────────────┤</w:t>
      </w:r>
    </w:p>
    <w:p w:rsidR="00EC504B" w:rsidRDefault="00EC504B">
      <w:pPr>
        <w:pStyle w:val="ConsPlusCell"/>
        <w:rPr>
          <w:rFonts w:ascii="Courier New" w:hAnsi="Courier New" w:cs="Courier New"/>
          <w:sz w:val="20"/>
          <w:szCs w:val="20"/>
        </w:rPr>
      </w:pPr>
      <w:r>
        <w:rPr>
          <w:rFonts w:ascii="Courier New" w:hAnsi="Courier New" w:cs="Courier New"/>
          <w:sz w:val="20"/>
          <w:szCs w:val="20"/>
        </w:rPr>
        <w:t>│1.1.2│Тариф, дифференцированный по двум зонам суток                      │</w:t>
      </w:r>
    </w:p>
    <w:p w:rsidR="00EC504B" w:rsidRDefault="00EC504B">
      <w:pPr>
        <w:pStyle w:val="ConsPlusCell"/>
        <w:rPr>
          <w:rFonts w:ascii="Courier New" w:hAnsi="Courier New" w:cs="Courier New"/>
          <w:sz w:val="20"/>
          <w:szCs w:val="20"/>
        </w:rPr>
      </w:pPr>
      <w:r>
        <w:rPr>
          <w:rFonts w:ascii="Courier New" w:hAnsi="Courier New" w:cs="Courier New"/>
          <w:sz w:val="20"/>
          <w:szCs w:val="20"/>
        </w:rPr>
        <w:t>│     ├─────────────────────────────┬──────────┬─────────────┬────────────┤</w:t>
      </w:r>
    </w:p>
    <w:p w:rsidR="00EC504B" w:rsidRDefault="00EC504B">
      <w:pPr>
        <w:pStyle w:val="ConsPlusCell"/>
        <w:rPr>
          <w:rFonts w:ascii="Courier New" w:hAnsi="Courier New" w:cs="Courier New"/>
          <w:sz w:val="20"/>
          <w:szCs w:val="20"/>
        </w:rPr>
      </w:pPr>
      <w:r>
        <w:rPr>
          <w:rFonts w:ascii="Courier New" w:hAnsi="Courier New" w:cs="Courier New"/>
          <w:sz w:val="20"/>
          <w:szCs w:val="20"/>
        </w:rPr>
        <w:t>│     │Дневная зона                 │руб./кВт.ч│        0,826│       0,941│</w:t>
      </w:r>
    </w:p>
    <w:p w:rsidR="00EC504B" w:rsidRDefault="00EC504B">
      <w:pPr>
        <w:pStyle w:val="ConsPlusCell"/>
        <w:rPr>
          <w:rFonts w:ascii="Courier New" w:hAnsi="Courier New" w:cs="Courier New"/>
          <w:sz w:val="20"/>
          <w:szCs w:val="20"/>
        </w:rPr>
      </w:pPr>
      <w:r>
        <w:rPr>
          <w:rFonts w:ascii="Courier New" w:hAnsi="Courier New" w:cs="Courier New"/>
          <w:sz w:val="20"/>
          <w:szCs w:val="20"/>
        </w:rPr>
        <w:t xml:space="preserve">│(в  ред.  </w:t>
      </w:r>
      <w:hyperlink r:id="rId15" w:history="1">
        <w:r>
          <w:rPr>
            <w:rFonts w:ascii="Courier New" w:hAnsi="Courier New" w:cs="Courier New"/>
            <w:color w:val="0000FF"/>
            <w:sz w:val="20"/>
            <w:szCs w:val="20"/>
          </w:rPr>
          <w:t>приказа</w:t>
        </w:r>
      </w:hyperlink>
      <w:r>
        <w:rPr>
          <w:rFonts w:ascii="Courier New" w:hAnsi="Courier New" w:cs="Courier New"/>
          <w:sz w:val="20"/>
          <w:szCs w:val="20"/>
        </w:rPr>
        <w:t xml:space="preserve">  Службы  по  тарифам  Иркутской  области  от 08.02.2013│</w:t>
      </w:r>
    </w:p>
    <w:p w:rsidR="00EC504B" w:rsidRDefault="00EC504B">
      <w:pPr>
        <w:pStyle w:val="ConsPlusCell"/>
        <w:rPr>
          <w:rFonts w:ascii="Courier New" w:hAnsi="Courier New" w:cs="Courier New"/>
          <w:sz w:val="20"/>
          <w:szCs w:val="20"/>
        </w:rPr>
      </w:pPr>
      <w:r>
        <w:rPr>
          <w:rFonts w:ascii="Courier New" w:hAnsi="Courier New" w:cs="Courier New"/>
          <w:sz w:val="20"/>
          <w:szCs w:val="20"/>
        </w:rPr>
        <w:t>│N 14-спр)                                                                │</w:t>
      </w:r>
    </w:p>
    <w:p w:rsidR="00EC504B" w:rsidRDefault="00EC504B">
      <w:pPr>
        <w:pStyle w:val="ConsPlusCell"/>
        <w:rPr>
          <w:rFonts w:ascii="Courier New" w:hAnsi="Courier New" w:cs="Courier New"/>
          <w:sz w:val="20"/>
          <w:szCs w:val="20"/>
        </w:rPr>
      </w:pPr>
      <w:r>
        <w:rPr>
          <w:rFonts w:ascii="Courier New" w:hAnsi="Courier New" w:cs="Courier New"/>
          <w:sz w:val="20"/>
          <w:szCs w:val="20"/>
        </w:rPr>
        <w:t>│     ├─────────────────────────────┼──────────┼─────────────┼────────────┤</w:t>
      </w:r>
    </w:p>
    <w:p w:rsidR="00EC504B" w:rsidRDefault="00EC504B">
      <w:pPr>
        <w:pStyle w:val="ConsPlusCell"/>
        <w:rPr>
          <w:rFonts w:ascii="Courier New" w:hAnsi="Courier New" w:cs="Courier New"/>
          <w:sz w:val="20"/>
          <w:szCs w:val="20"/>
        </w:rPr>
      </w:pPr>
      <w:r>
        <w:rPr>
          <w:rFonts w:ascii="Courier New" w:hAnsi="Courier New" w:cs="Courier New"/>
          <w:sz w:val="20"/>
          <w:szCs w:val="20"/>
        </w:rPr>
        <w:t>│     │Ночная зона                  │руб./кВт.ч│        0,479│       0,546│</w:t>
      </w:r>
    </w:p>
    <w:p w:rsidR="00EC504B" w:rsidRDefault="00EC504B">
      <w:pPr>
        <w:pStyle w:val="ConsPlusCell"/>
        <w:rPr>
          <w:rFonts w:ascii="Courier New" w:hAnsi="Courier New" w:cs="Courier New"/>
          <w:sz w:val="20"/>
          <w:szCs w:val="20"/>
        </w:rPr>
      </w:pPr>
      <w:r>
        <w:rPr>
          <w:rFonts w:ascii="Courier New" w:hAnsi="Courier New" w:cs="Courier New"/>
          <w:sz w:val="20"/>
          <w:szCs w:val="20"/>
        </w:rPr>
        <w:t>├─────┼─────────────────────────────┴──────────┴─────────────┴────────────┤</w:t>
      </w:r>
    </w:p>
    <w:p w:rsidR="00EC504B" w:rsidRDefault="00EC504B">
      <w:pPr>
        <w:pStyle w:val="ConsPlusCell"/>
        <w:rPr>
          <w:rFonts w:ascii="Courier New" w:hAnsi="Courier New" w:cs="Courier New"/>
          <w:sz w:val="20"/>
          <w:szCs w:val="20"/>
        </w:rPr>
      </w:pPr>
      <w:r>
        <w:rPr>
          <w:rFonts w:ascii="Courier New" w:hAnsi="Courier New" w:cs="Courier New"/>
          <w:sz w:val="20"/>
          <w:szCs w:val="20"/>
        </w:rPr>
        <w:t>│1.1.3│Тариф, дифференцированный по трем зонам суток                      │</w:t>
      </w:r>
    </w:p>
    <w:p w:rsidR="00EC504B" w:rsidRDefault="00EC504B">
      <w:pPr>
        <w:pStyle w:val="ConsPlusCell"/>
        <w:rPr>
          <w:rFonts w:ascii="Courier New" w:hAnsi="Courier New" w:cs="Courier New"/>
          <w:sz w:val="20"/>
          <w:szCs w:val="20"/>
        </w:rPr>
      </w:pPr>
      <w:r>
        <w:rPr>
          <w:rFonts w:ascii="Courier New" w:hAnsi="Courier New" w:cs="Courier New"/>
          <w:sz w:val="20"/>
          <w:szCs w:val="20"/>
        </w:rPr>
        <w:t>│     ├─────────────────────────────┬──────────┬─────────────┬────────────┤</w:t>
      </w:r>
    </w:p>
    <w:p w:rsidR="00EC504B" w:rsidRDefault="00EC504B">
      <w:pPr>
        <w:pStyle w:val="ConsPlusCell"/>
        <w:rPr>
          <w:rFonts w:ascii="Courier New" w:hAnsi="Courier New" w:cs="Courier New"/>
          <w:sz w:val="20"/>
          <w:szCs w:val="20"/>
        </w:rPr>
      </w:pPr>
      <w:r>
        <w:rPr>
          <w:rFonts w:ascii="Courier New" w:hAnsi="Courier New" w:cs="Courier New"/>
          <w:sz w:val="20"/>
          <w:szCs w:val="20"/>
        </w:rPr>
        <w:t>│     │Пиковая зона                 │руб./кВт.ч│        0,94 │       1,071│</w:t>
      </w:r>
    </w:p>
    <w:p w:rsidR="00EC504B" w:rsidRDefault="00EC504B">
      <w:pPr>
        <w:pStyle w:val="ConsPlusCell"/>
        <w:rPr>
          <w:rFonts w:ascii="Courier New" w:hAnsi="Courier New" w:cs="Courier New"/>
          <w:sz w:val="20"/>
          <w:szCs w:val="20"/>
        </w:rPr>
      </w:pPr>
      <w:r>
        <w:rPr>
          <w:rFonts w:ascii="Courier New" w:hAnsi="Courier New" w:cs="Courier New"/>
          <w:sz w:val="20"/>
          <w:szCs w:val="20"/>
        </w:rPr>
        <w:t>│     ├─────────────────────────────┼──────────┼─────────────┼────────────┤</w:t>
      </w:r>
    </w:p>
    <w:p w:rsidR="00EC504B" w:rsidRDefault="00EC504B">
      <w:pPr>
        <w:pStyle w:val="ConsPlusCell"/>
        <w:rPr>
          <w:rFonts w:ascii="Courier New" w:hAnsi="Courier New" w:cs="Courier New"/>
          <w:sz w:val="20"/>
          <w:szCs w:val="20"/>
        </w:rPr>
      </w:pPr>
      <w:r>
        <w:rPr>
          <w:rFonts w:ascii="Courier New" w:hAnsi="Courier New" w:cs="Courier New"/>
          <w:sz w:val="20"/>
          <w:szCs w:val="20"/>
        </w:rPr>
        <w:t>│     │Полупиковая зона             │руб./кВт.ч│        0,72 │       0,82 │</w:t>
      </w:r>
    </w:p>
    <w:p w:rsidR="00EC504B" w:rsidRDefault="00EC504B">
      <w:pPr>
        <w:pStyle w:val="ConsPlusCell"/>
        <w:rPr>
          <w:rFonts w:ascii="Courier New" w:hAnsi="Courier New" w:cs="Courier New"/>
          <w:sz w:val="20"/>
          <w:szCs w:val="20"/>
        </w:rPr>
      </w:pPr>
      <w:r>
        <w:rPr>
          <w:rFonts w:ascii="Courier New" w:hAnsi="Courier New" w:cs="Courier New"/>
          <w:sz w:val="20"/>
          <w:szCs w:val="20"/>
        </w:rPr>
        <w:t>│     ├─────────────────────────────┼──────────┼─────────────┼────────────┤</w:t>
      </w:r>
    </w:p>
    <w:p w:rsidR="00EC504B" w:rsidRDefault="00EC504B">
      <w:pPr>
        <w:pStyle w:val="ConsPlusCell"/>
        <w:rPr>
          <w:rFonts w:ascii="Courier New" w:hAnsi="Courier New" w:cs="Courier New"/>
          <w:sz w:val="20"/>
          <w:szCs w:val="20"/>
        </w:rPr>
      </w:pPr>
      <w:r>
        <w:rPr>
          <w:rFonts w:ascii="Courier New" w:hAnsi="Courier New" w:cs="Courier New"/>
          <w:sz w:val="20"/>
          <w:szCs w:val="20"/>
        </w:rPr>
        <w:t>│     │Ночная зона                  │руб./кВт.ч│        0,479│       0,546│</w:t>
      </w:r>
    </w:p>
    <w:p w:rsidR="00EC504B" w:rsidRDefault="00EC504B">
      <w:pPr>
        <w:pStyle w:val="ConsPlusCell"/>
        <w:rPr>
          <w:rFonts w:ascii="Courier New" w:hAnsi="Courier New" w:cs="Courier New"/>
          <w:sz w:val="20"/>
          <w:szCs w:val="20"/>
        </w:rPr>
      </w:pPr>
      <w:r>
        <w:rPr>
          <w:rFonts w:ascii="Courier New" w:hAnsi="Courier New" w:cs="Courier New"/>
          <w:sz w:val="20"/>
          <w:szCs w:val="20"/>
        </w:rPr>
        <w:t>├─────┼─────────────────────────────┴──────────┴─────────────┴────────────┤</w:t>
      </w:r>
    </w:p>
    <w:p w:rsidR="00EC504B" w:rsidRDefault="00EC504B">
      <w:pPr>
        <w:pStyle w:val="ConsPlusCell"/>
        <w:rPr>
          <w:rFonts w:ascii="Courier New" w:hAnsi="Courier New" w:cs="Courier New"/>
          <w:sz w:val="20"/>
          <w:szCs w:val="20"/>
        </w:rPr>
      </w:pPr>
      <w:bookmarkStart w:id="1" w:name="Par74"/>
      <w:bookmarkEnd w:id="1"/>
      <w:r>
        <w:rPr>
          <w:rFonts w:ascii="Courier New" w:hAnsi="Courier New" w:cs="Courier New"/>
          <w:sz w:val="20"/>
          <w:szCs w:val="20"/>
        </w:rPr>
        <w:t>│1.2  │Население, проживающее в  городских  населенных  пунктах  в  домах,│</w:t>
      </w:r>
    </w:p>
    <w:p w:rsidR="00EC504B" w:rsidRDefault="00EC504B">
      <w:pPr>
        <w:pStyle w:val="ConsPlusCell"/>
        <w:rPr>
          <w:rFonts w:ascii="Courier New" w:hAnsi="Courier New" w:cs="Courier New"/>
          <w:sz w:val="20"/>
          <w:szCs w:val="20"/>
        </w:rPr>
      </w:pPr>
      <w:r>
        <w:rPr>
          <w:rFonts w:ascii="Courier New" w:hAnsi="Courier New" w:cs="Courier New"/>
          <w:sz w:val="20"/>
          <w:szCs w:val="20"/>
        </w:rPr>
        <w:t>│     │оборудованных в установленном порядке стационарными  электроплитами│</w:t>
      </w:r>
    </w:p>
    <w:p w:rsidR="00EC504B" w:rsidRDefault="00EC504B">
      <w:pPr>
        <w:pStyle w:val="ConsPlusCell"/>
        <w:rPr>
          <w:rFonts w:ascii="Courier New" w:hAnsi="Courier New" w:cs="Courier New"/>
          <w:sz w:val="20"/>
          <w:szCs w:val="20"/>
        </w:rPr>
      </w:pPr>
      <w:r>
        <w:rPr>
          <w:rFonts w:ascii="Courier New" w:hAnsi="Courier New" w:cs="Courier New"/>
          <w:sz w:val="20"/>
          <w:szCs w:val="20"/>
        </w:rPr>
        <w:t>│     │и (или) электроотопительными установками                           │</w:t>
      </w:r>
    </w:p>
    <w:p w:rsidR="00EC504B" w:rsidRDefault="00EC504B">
      <w:pPr>
        <w:pStyle w:val="ConsPlusCell"/>
        <w:rPr>
          <w:rFonts w:ascii="Courier New" w:hAnsi="Courier New" w:cs="Courier New"/>
          <w:sz w:val="20"/>
          <w:szCs w:val="20"/>
        </w:rPr>
      </w:pPr>
      <w:r>
        <w:rPr>
          <w:rFonts w:ascii="Courier New" w:hAnsi="Courier New" w:cs="Courier New"/>
          <w:sz w:val="20"/>
          <w:szCs w:val="20"/>
        </w:rPr>
        <w:t>├─────┼─────────────────────────────┬──────────┬─────────────┬────────────┤</w:t>
      </w:r>
    </w:p>
    <w:p w:rsidR="00EC504B" w:rsidRDefault="00EC504B">
      <w:pPr>
        <w:pStyle w:val="ConsPlusCell"/>
        <w:rPr>
          <w:rFonts w:ascii="Courier New" w:hAnsi="Courier New" w:cs="Courier New"/>
          <w:sz w:val="20"/>
          <w:szCs w:val="20"/>
        </w:rPr>
      </w:pPr>
      <w:r>
        <w:rPr>
          <w:rFonts w:ascii="Courier New" w:hAnsi="Courier New" w:cs="Courier New"/>
          <w:sz w:val="20"/>
          <w:szCs w:val="20"/>
        </w:rPr>
        <w:t>│1.2.1│Одноставочный тариф          │руб./кВт.ч│        0,504│        0,82│</w:t>
      </w:r>
    </w:p>
    <w:p w:rsidR="00EC504B" w:rsidRDefault="00EC504B">
      <w:pPr>
        <w:pStyle w:val="ConsPlusCell"/>
        <w:rPr>
          <w:rFonts w:ascii="Courier New" w:hAnsi="Courier New" w:cs="Courier New"/>
          <w:sz w:val="20"/>
          <w:szCs w:val="20"/>
        </w:rPr>
      </w:pPr>
      <w:r>
        <w:rPr>
          <w:rFonts w:ascii="Courier New" w:hAnsi="Courier New" w:cs="Courier New"/>
          <w:sz w:val="20"/>
          <w:szCs w:val="20"/>
        </w:rPr>
        <w:t xml:space="preserve">│(в  ред.  </w:t>
      </w:r>
      <w:hyperlink r:id="rId16" w:history="1">
        <w:r>
          <w:rPr>
            <w:rFonts w:ascii="Courier New" w:hAnsi="Courier New" w:cs="Courier New"/>
            <w:color w:val="0000FF"/>
            <w:sz w:val="20"/>
            <w:szCs w:val="20"/>
          </w:rPr>
          <w:t>приказа</w:t>
        </w:r>
      </w:hyperlink>
      <w:r>
        <w:rPr>
          <w:rFonts w:ascii="Courier New" w:hAnsi="Courier New" w:cs="Courier New"/>
          <w:sz w:val="20"/>
          <w:szCs w:val="20"/>
        </w:rPr>
        <w:t xml:space="preserve">  Службы  по  тарифам  Иркутской  области  от 04.06.2013│</w:t>
      </w:r>
    </w:p>
    <w:p w:rsidR="00EC504B" w:rsidRDefault="00EC504B">
      <w:pPr>
        <w:pStyle w:val="ConsPlusCell"/>
        <w:rPr>
          <w:rFonts w:ascii="Courier New" w:hAnsi="Courier New" w:cs="Courier New"/>
          <w:sz w:val="20"/>
          <w:szCs w:val="20"/>
        </w:rPr>
      </w:pPr>
      <w:r>
        <w:rPr>
          <w:rFonts w:ascii="Courier New" w:hAnsi="Courier New" w:cs="Courier New"/>
          <w:sz w:val="20"/>
          <w:szCs w:val="20"/>
        </w:rPr>
        <w:t>│N 90-спр)                                                                │</w:t>
      </w:r>
    </w:p>
    <w:p w:rsidR="00EC504B" w:rsidRDefault="00EC504B">
      <w:pPr>
        <w:pStyle w:val="ConsPlusCell"/>
        <w:rPr>
          <w:rFonts w:ascii="Courier New" w:hAnsi="Courier New" w:cs="Courier New"/>
          <w:sz w:val="20"/>
          <w:szCs w:val="20"/>
        </w:rPr>
      </w:pPr>
      <w:r>
        <w:rPr>
          <w:rFonts w:ascii="Courier New" w:hAnsi="Courier New" w:cs="Courier New"/>
          <w:sz w:val="20"/>
          <w:szCs w:val="20"/>
        </w:rPr>
        <w:t>├─────┼─────────────────────────────┴──────────┴─────────────┴────────────┤</w:t>
      </w:r>
    </w:p>
    <w:p w:rsidR="00EC504B" w:rsidRDefault="00EC504B">
      <w:pPr>
        <w:pStyle w:val="ConsPlusCell"/>
        <w:rPr>
          <w:rFonts w:ascii="Courier New" w:hAnsi="Courier New" w:cs="Courier New"/>
          <w:sz w:val="20"/>
          <w:szCs w:val="20"/>
        </w:rPr>
      </w:pPr>
      <w:r>
        <w:rPr>
          <w:rFonts w:ascii="Courier New" w:hAnsi="Courier New" w:cs="Courier New"/>
          <w:sz w:val="20"/>
          <w:szCs w:val="20"/>
        </w:rPr>
        <w:t>│1.2.2│Тариф, дифференцированный по двум зонам суток                      │</w:t>
      </w:r>
    </w:p>
    <w:p w:rsidR="00EC504B" w:rsidRDefault="00EC504B">
      <w:pPr>
        <w:pStyle w:val="ConsPlusCell"/>
        <w:rPr>
          <w:rFonts w:ascii="Courier New" w:hAnsi="Courier New" w:cs="Courier New"/>
          <w:sz w:val="20"/>
          <w:szCs w:val="20"/>
        </w:rPr>
      </w:pPr>
      <w:r>
        <w:rPr>
          <w:rFonts w:ascii="Courier New" w:hAnsi="Courier New" w:cs="Courier New"/>
          <w:sz w:val="20"/>
          <w:szCs w:val="20"/>
        </w:rPr>
        <w:t>│     ├─────────────────────────────┬──────────┬─────────────┬────────────┤</w:t>
      </w:r>
    </w:p>
    <w:p w:rsidR="00EC504B" w:rsidRDefault="00EC504B">
      <w:pPr>
        <w:pStyle w:val="ConsPlusCell"/>
        <w:rPr>
          <w:rFonts w:ascii="Courier New" w:hAnsi="Courier New" w:cs="Courier New"/>
          <w:sz w:val="20"/>
          <w:szCs w:val="20"/>
        </w:rPr>
      </w:pPr>
      <w:r>
        <w:rPr>
          <w:rFonts w:ascii="Courier New" w:hAnsi="Courier New" w:cs="Courier New"/>
          <w:sz w:val="20"/>
          <w:szCs w:val="20"/>
        </w:rPr>
        <w:t>│     │Дневная зона                 │руб./кВт.ч│        0,578│       0,941│</w:t>
      </w:r>
    </w:p>
    <w:p w:rsidR="00EC504B" w:rsidRDefault="00EC504B">
      <w:pPr>
        <w:pStyle w:val="ConsPlusCell"/>
        <w:rPr>
          <w:rFonts w:ascii="Courier New" w:hAnsi="Courier New" w:cs="Courier New"/>
          <w:sz w:val="20"/>
          <w:szCs w:val="20"/>
        </w:rPr>
      </w:pPr>
      <w:r>
        <w:rPr>
          <w:rFonts w:ascii="Courier New" w:hAnsi="Courier New" w:cs="Courier New"/>
          <w:sz w:val="20"/>
          <w:szCs w:val="20"/>
        </w:rPr>
        <w:t>│(в ред.  приказов  Службы  по  тарифам  Иркутской  области  от 08.02.2013│</w:t>
      </w:r>
    </w:p>
    <w:p w:rsidR="00EC504B" w:rsidRDefault="00EC504B">
      <w:pPr>
        <w:pStyle w:val="ConsPlusCell"/>
        <w:rPr>
          <w:rFonts w:ascii="Courier New" w:hAnsi="Courier New" w:cs="Courier New"/>
          <w:sz w:val="20"/>
          <w:szCs w:val="20"/>
        </w:rPr>
      </w:pPr>
      <w:r>
        <w:rPr>
          <w:rFonts w:ascii="Courier New" w:hAnsi="Courier New" w:cs="Courier New"/>
          <w:sz w:val="20"/>
          <w:szCs w:val="20"/>
        </w:rPr>
        <w:t>│</w:t>
      </w:r>
      <w:hyperlink r:id="rId17" w:history="1">
        <w:r>
          <w:rPr>
            <w:rFonts w:ascii="Courier New" w:hAnsi="Courier New" w:cs="Courier New"/>
            <w:color w:val="0000FF"/>
            <w:sz w:val="20"/>
            <w:szCs w:val="20"/>
          </w:rPr>
          <w:t>N 14-спр</w:t>
        </w:r>
      </w:hyperlink>
      <w:r>
        <w:rPr>
          <w:rFonts w:ascii="Courier New" w:hAnsi="Courier New" w:cs="Courier New"/>
          <w:sz w:val="20"/>
          <w:szCs w:val="20"/>
        </w:rPr>
        <w:t xml:space="preserve">, от 04.06.2013 </w:t>
      </w:r>
      <w:hyperlink r:id="rId18" w:history="1">
        <w:r>
          <w:rPr>
            <w:rFonts w:ascii="Courier New" w:hAnsi="Courier New" w:cs="Courier New"/>
            <w:color w:val="0000FF"/>
            <w:sz w:val="20"/>
            <w:szCs w:val="20"/>
          </w:rPr>
          <w:t>N 90-спр</w:t>
        </w:r>
      </w:hyperlink>
      <w:r>
        <w:rPr>
          <w:rFonts w:ascii="Courier New" w:hAnsi="Courier New" w:cs="Courier New"/>
          <w:sz w:val="20"/>
          <w:szCs w:val="20"/>
        </w:rPr>
        <w:t>)                                        │</w:t>
      </w:r>
    </w:p>
    <w:p w:rsidR="00EC504B" w:rsidRDefault="00EC504B">
      <w:pPr>
        <w:pStyle w:val="ConsPlusCell"/>
        <w:rPr>
          <w:rFonts w:ascii="Courier New" w:hAnsi="Courier New" w:cs="Courier New"/>
          <w:sz w:val="20"/>
          <w:szCs w:val="20"/>
        </w:rPr>
      </w:pPr>
      <w:r>
        <w:rPr>
          <w:rFonts w:ascii="Courier New" w:hAnsi="Courier New" w:cs="Courier New"/>
          <w:sz w:val="20"/>
          <w:szCs w:val="20"/>
        </w:rPr>
        <w:t>│     ├─────────────────────────────┼──────────┼─────────────┼────────────┤</w:t>
      </w:r>
    </w:p>
    <w:p w:rsidR="00EC504B" w:rsidRDefault="00EC504B">
      <w:pPr>
        <w:pStyle w:val="ConsPlusCell"/>
        <w:rPr>
          <w:rFonts w:ascii="Courier New" w:hAnsi="Courier New" w:cs="Courier New"/>
          <w:sz w:val="20"/>
          <w:szCs w:val="20"/>
        </w:rPr>
      </w:pPr>
      <w:r>
        <w:rPr>
          <w:rFonts w:ascii="Courier New" w:hAnsi="Courier New" w:cs="Courier New"/>
          <w:sz w:val="20"/>
          <w:szCs w:val="20"/>
        </w:rPr>
        <w:t>│     │Ночная зона                  │руб./кВт.ч│        0,335│       0,546│</w:t>
      </w:r>
    </w:p>
    <w:p w:rsidR="00EC504B" w:rsidRDefault="00EC504B">
      <w:pPr>
        <w:pStyle w:val="ConsPlusCell"/>
        <w:rPr>
          <w:rFonts w:ascii="Courier New" w:hAnsi="Courier New" w:cs="Courier New"/>
          <w:sz w:val="20"/>
          <w:szCs w:val="20"/>
        </w:rPr>
      </w:pPr>
      <w:r>
        <w:rPr>
          <w:rFonts w:ascii="Courier New" w:hAnsi="Courier New" w:cs="Courier New"/>
          <w:sz w:val="20"/>
          <w:szCs w:val="20"/>
        </w:rPr>
        <w:t xml:space="preserve">│(в  ред.  </w:t>
      </w:r>
      <w:hyperlink r:id="rId19" w:history="1">
        <w:r>
          <w:rPr>
            <w:rFonts w:ascii="Courier New" w:hAnsi="Courier New" w:cs="Courier New"/>
            <w:color w:val="0000FF"/>
            <w:sz w:val="20"/>
            <w:szCs w:val="20"/>
          </w:rPr>
          <w:t>приказа</w:t>
        </w:r>
      </w:hyperlink>
      <w:r>
        <w:rPr>
          <w:rFonts w:ascii="Courier New" w:hAnsi="Courier New" w:cs="Courier New"/>
          <w:sz w:val="20"/>
          <w:szCs w:val="20"/>
        </w:rPr>
        <w:t xml:space="preserve">  Службы  по  тарифам  Иркутской  области  от 04.06.2013│</w:t>
      </w:r>
    </w:p>
    <w:p w:rsidR="00EC504B" w:rsidRDefault="00EC504B">
      <w:pPr>
        <w:pStyle w:val="ConsPlusCell"/>
        <w:rPr>
          <w:rFonts w:ascii="Courier New" w:hAnsi="Courier New" w:cs="Courier New"/>
          <w:sz w:val="20"/>
          <w:szCs w:val="20"/>
        </w:rPr>
      </w:pPr>
      <w:r>
        <w:rPr>
          <w:rFonts w:ascii="Courier New" w:hAnsi="Courier New" w:cs="Courier New"/>
          <w:sz w:val="20"/>
          <w:szCs w:val="20"/>
        </w:rPr>
        <w:t>│N 90-спр)                                                                │</w:t>
      </w:r>
    </w:p>
    <w:p w:rsidR="00EC504B" w:rsidRDefault="00EC504B">
      <w:pPr>
        <w:pStyle w:val="ConsPlusCell"/>
        <w:rPr>
          <w:rFonts w:ascii="Courier New" w:hAnsi="Courier New" w:cs="Courier New"/>
          <w:sz w:val="20"/>
          <w:szCs w:val="20"/>
        </w:rPr>
      </w:pPr>
      <w:r>
        <w:rPr>
          <w:rFonts w:ascii="Courier New" w:hAnsi="Courier New" w:cs="Courier New"/>
          <w:sz w:val="20"/>
          <w:szCs w:val="20"/>
        </w:rPr>
        <w:t>├─────┼─────────────────────────────┴──────────┴─────────────┴────────────┤</w:t>
      </w:r>
    </w:p>
    <w:p w:rsidR="00EC504B" w:rsidRDefault="00EC504B">
      <w:pPr>
        <w:pStyle w:val="ConsPlusCell"/>
        <w:rPr>
          <w:rFonts w:ascii="Courier New" w:hAnsi="Courier New" w:cs="Courier New"/>
          <w:sz w:val="20"/>
          <w:szCs w:val="20"/>
        </w:rPr>
      </w:pPr>
      <w:r>
        <w:rPr>
          <w:rFonts w:ascii="Courier New" w:hAnsi="Courier New" w:cs="Courier New"/>
          <w:sz w:val="20"/>
          <w:szCs w:val="20"/>
        </w:rPr>
        <w:t>│1.2.3│Тариф, дифференцированный по трем зонам суток                      │</w:t>
      </w:r>
    </w:p>
    <w:p w:rsidR="00EC504B" w:rsidRDefault="00EC504B">
      <w:pPr>
        <w:pStyle w:val="ConsPlusCell"/>
        <w:rPr>
          <w:rFonts w:ascii="Courier New" w:hAnsi="Courier New" w:cs="Courier New"/>
          <w:sz w:val="20"/>
          <w:szCs w:val="20"/>
        </w:rPr>
      </w:pPr>
      <w:r>
        <w:rPr>
          <w:rFonts w:ascii="Courier New" w:hAnsi="Courier New" w:cs="Courier New"/>
          <w:sz w:val="20"/>
          <w:szCs w:val="20"/>
        </w:rPr>
        <w:t>│     ├─────────────────────────────┬──────────┬─────────────┬────────────┤</w:t>
      </w:r>
    </w:p>
    <w:p w:rsidR="00EC504B" w:rsidRDefault="00EC504B">
      <w:pPr>
        <w:pStyle w:val="ConsPlusCell"/>
        <w:rPr>
          <w:rFonts w:ascii="Courier New" w:hAnsi="Courier New" w:cs="Courier New"/>
          <w:sz w:val="20"/>
          <w:szCs w:val="20"/>
        </w:rPr>
      </w:pPr>
      <w:r>
        <w:rPr>
          <w:rFonts w:ascii="Courier New" w:hAnsi="Courier New" w:cs="Courier New"/>
          <w:sz w:val="20"/>
          <w:szCs w:val="20"/>
        </w:rPr>
        <w:t>│     │Пиковая зона                 │руб./кВт.ч│        0,658│       1,071│</w:t>
      </w:r>
    </w:p>
    <w:p w:rsidR="00EC504B" w:rsidRDefault="00EC504B">
      <w:pPr>
        <w:pStyle w:val="ConsPlusCell"/>
        <w:rPr>
          <w:rFonts w:ascii="Courier New" w:hAnsi="Courier New" w:cs="Courier New"/>
          <w:sz w:val="20"/>
          <w:szCs w:val="20"/>
        </w:rPr>
      </w:pPr>
      <w:r>
        <w:rPr>
          <w:rFonts w:ascii="Courier New" w:hAnsi="Courier New" w:cs="Courier New"/>
          <w:sz w:val="20"/>
          <w:szCs w:val="20"/>
        </w:rPr>
        <w:t xml:space="preserve">│(в  ред.  </w:t>
      </w:r>
      <w:hyperlink r:id="rId20" w:history="1">
        <w:r>
          <w:rPr>
            <w:rFonts w:ascii="Courier New" w:hAnsi="Courier New" w:cs="Courier New"/>
            <w:color w:val="0000FF"/>
            <w:sz w:val="20"/>
            <w:szCs w:val="20"/>
          </w:rPr>
          <w:t>приказа</w:t>
        </w:r>
      </w:hyperlink>
      <w:r>
        <w:rPr>
          <w:rFonts w:ascii="Courier New" w:hAnsi="Courier New" w:cs="Courier New"/>
          <w:sz w:val="20"/>
          <w:szCs w:val="20"/>
        </w:rPr>
        <w:t xml:space="preserve">  Службы  по  тарифам  Иркутской  области  от 04.06.2013│</w:t>
      </w:r>
    </w:p>
    <w:p w:rsidR="00EC504B" w:rsidRDefault="00EC504B">
      <w:pPr>
        <w:pStyle w:val="ConsPlusCell"/>
        <w:rPr>
          <w:rFonts w:ascii="Courier New" w:hAnsi="Courier New" w:cs="Courier New"/>
          <w:sz w:val="20"/>
          <w:szCs w:val="20"/>
        </w:rPr>
      </w:pPr>
      <w:r>
        <w:rPr>
          <w:rFonts w:ascii="Courier New" w:hAnsi="Courier New" w:cs="Courier New"/>
          <w:sz w:val="20"/>
          <w:szCs w:val="20"/>
        </w:rPr>
        <w:t>│N 90-спр)                                                                │</w:t>
      </w:r>
    </w:p>
    <w:p w:rsidR="00EC504B" w:rsidRDefault="00EC504B">
      <w:pPr>
        <w:pStyle w:val="ConsPlusCell"/>
        <w:rPr>
          <w:rFonts w:ascii="Courier New" w:hAnsi="Courier New" w:cs="Courier New"/>
          <w:sz w:val="20"/>
          <w:szCs w:val="20"/>
        </w:rPr>
      </w:pPr>
      <w:r>
        <w:rPr>
          <w:rFonts w:ascii="Courier New" w:hAnsi="Courier New" w:cs="Courier New"/>
          <w:sz w:val="20"/>
          <w:szCs w:val="20"/>
        </w:rPr>
        <w:t>│     ├─────────────────────────────┼──────────┼─────────────┼────────────┤</w:t>
      </w:r>
    </w:p>
    <w:p w:rsidR="00EC504B" w:rsidRDefault="00EC504B">
      <w:pPr>
        <w:pStyle w:val="ConsPlusCell"/>
        <w:rPr>
          <w:rFonts w:ascii="Courier New" w:hAnsi="Courier New" w:cs="Courier New"/>
          <w:sz w:val="20"/>
          <w:szCs w:val="20"/>
        </w:rPr>
      </w:pPr>
      <w:r>
        <w:rPr>
          <w:rFonts w:ascii="Courier New" w:hAnsi="Courier New" w:cs="Courier New"/>
          <w:sz w:val="20"/>
          <w:szCs w:val="20"/>
        </w:rPr>
        <w:t>│     │Полупиковая зона             │руб./кВт.ч│        0,504│        0,82│</w:t>
      </w:r>
    </w:p>
    <w:p w:rsidR="00EC504B" w:rsidRDefault="00EC504B">
      <w:pPr>
        <w:pStyle w:val="ConsPlusCell"/>
        <w:rPr>
          <w:rFonts w:ascii="Courier New" w:hAnsi="Courier New" w:cs="Courier New"/>
          <w:sz w:val="20"/>
          <w:szCs w:val="20"/>
        </w:rPr>
      </w:pPr>
      <w:r>
        <w:rPr>
          <w:rFonts w:ascii="Courier New" w:hAnsi="Courier New" w:cs="Courier New"/>
          <w:sz w:val="20"/>
          <w:szCs w:val="20"/>
        </w:rPr>
        <w:t xml:space="preserve">│(в  ред.  </w:t>
      </w:r>
      <w:hyperlink r:id="rId21" w:history="1">
        <w:r>
          <w:rPr>
            <w:rFonts w:ascii="Courier New" w:hAnsi="Courier New" w:cs="Courier New"/>
            <w:color w:val="0000FF"/>
            <w:sz w:val="20"/>
            <w:szCs w:val="20"/>
          </w:rPr>
          <w:t>приказа</w:t>
        </w:r>
      </w:hyperlink>
      <w:r>
        <w:rPr>
          <w:rFonts w:ascii="Courier New" w:hAnsi="Courier New" w:cs="Courier New"/>
          <w:sz w:val="20"/>
          <w:szCs w:val="20"/>
        </w:rPr>
        <w:t xml:space="preserve">  Службы  по  тарифам  Иркутской  области  от 04.06.2013│</w:t>
      </w:r>
    </w:p>
    <w:p w:rsidR="00EC504B" w:rsidRDefault="00EC504B">
      <w:pPr>
        <w:pStyle w:val="ConsPlusCell"/>
        <w:rPr>
          <w:rFonts w:ascii="Courier New" w:hAnsi="Courier New" w:cs="Courier New"/>
          <w:sz w:val="20"/>
          <w:szCs w:val="20"/>
        </w:rPr>
      </w:pPr>
      <w:r>
        <w:rPr>
          <w:rFonts w:ascii="Courier New" w:hAnsi="Courier New" w:cs="Courier New"/>
          <w:sz w:val="20"/>
          <w:szCs w:val="20"/>
        </w:rPr>
        <w:t>│N 90-спр)                                                                │</w:t>
      </w:r>
    </w:p>
    <w:p w:rsidR="00EC504B" w:rsidRDefault="00EC504B">
      <w:pPr>
        <w:pStyle w:val="ConsPlusCell"/>
        <w:rPr>
          <w:rFonts w:ascii="Courier New" w:hAnsi="Courier New" w:cs="Courier New"/>
          <w:sz w:val="20"/>
          <w:szCs w:val="20"/>
        </w:rPr>
      </w:pPr>
      <w:r>
        <w:rPr>
          <w:rFonts w:ascii="Courier New" w:hAnsi="Courier New" w:cs="Courier New"/>
          <w:sz w:val="20"/>
          <w:szCs w:val="20"/>
        </w:rPr>
        <w:t>│     ├─────────────────────────────┼──────────┼─────────────┼────────────┤</w:t>
      </w:r>
    </w:p>
    <w:p w:rsidR="00EC504B" w:rsidRDefault="00EC504B">
      <w:pPr>
        <w:pStyle w:val="ConsPlusCell"/>
        <w:rPr>
          <w:rFonts w:ascii="Courier New" w:hAnsi="Courier New" w:cs="Courier New"/>
          <w:sz w:val="20"/>
          <w:szCs w:val="20"/>
        </w:rPr>
      </w:pPr>
      <w:r>
        <w:rPr>
          <w:rFonts w:ascii="Courier New" w:hAnsi="Courier New" w:cs="Courier New"/>
          <w:sz w:val="20"/>
          <w:szCs w:val="20"/>
        </w:rPr>
        <w:t>│     │Ночная зона                  │руб./кВт.ч│        0,335│       0,546│</w:t>
      </w:r>
    </w:p>
    <w:p w:rsidR="00EC504B" w:rsidRDefault="00EC504B">
      <w:pPr>
        <w:pStyle w:val="ConsPlusCell"/>
        <w:rPr>
          <w:rFonts w:ascii="Courier New" w:hAnsi="Courier New" w:cs="Courier New"/>
          <w:sz w:val="20"/>
          <w:szCs w:val="20"/>
        </w:rPr>
      </w:pPr>
      <w:r>
        <w:rPr>
          <w:rFonts w:ascii="Courier New" w:hAnsi="Courier New" w:cs="Courier New"/>
          <w:sz w:val="20"/>
          <w:szCs w:val="20"/>
        </w:rPr>
        <w:t xml:space="preserve">│(в  ред.  </w:t>
      </w:r>
      <w:hyperlink r:id="rId22" w:history="1">
        <w:r>
          <w:rPr>
            <w:rFonts w:ascii="Courier New" w:hAnsi="Courier New" w:cs="Courier New"/>
            <w:color w:val="0000FF"/>
            <w:sz w:val="20"/>
            <w:szCs w:val="20"/>
          </w:rPr>
          <w:t>приказа</w:t>
        </w:r>
      </w:hyperlink>
      <w:r>
        <w:rPr>
          <w:rFonts w:ascii="Courier New" w:hAnsi="Courier New" w:cs="Courier New"/>
          <w:sz w:val="20"/>
          <w:szCs w:val="20"/>
        </w:rPr>
        <w:t xml:space="preserve">  Службы  по  тарифам  Иркутской  области  от 04.06.2013│</w:t>
      </w:r>
    </w:p>
    <w:p w:rsidR="00EC504B" w:rsidRDefault="00EC504B">
      <w:pPr>
        <w:pStyle w:val="ConsPlusCell"/>
        <w:rPr>
          <w:rFonts w:ascii="Courier New" w:hAnsi="Courier New" w:cs="Courier New"/>
          <w:sz w:val="20"/>
          <w:szCs w:val="20"/>
        </w:rPr>
      </w:pPr>
      <w:r>
        <w:rPr>
          <w:rFonts w:ascii="Courier New" w:hAnsi="Courier New" w:cs="Courier New"/>
          <w:sz w:val="20"/>
          <w:szCs w:val="20"/>
        </w:rPr>
        <w:lastRenderedPageBreak/>
        <w:t>│N 90-спр)                                                                │</w:t>
      </w:r>
    </w:p>
    <w:p w:rsidR="00EC504B" w:rsidRDefault="00EC504B">
      <w:pPr>
        <w:pStyle w:val="ConsPlusCell"/>
        <w:rPr>
          <w:rFonts w:ascii="Courier New" w:hAnsi="Courier New" w:cs="Courier New"/>
          <w:sz w:val="20"/>
          <w:szCs w:val="20"/>
        </w:rPr>
      </w:pPr>
      <w:r>
        <w:rPr>
          <w:rFonts w:ascii="Courier New" w:hAnsi="Courier New" w:cs="Courier New"/>
          <w:sz w:val="20"/>
          <w:szCs w:val="20"/>
        </w:rPr>
        <w:t>├─────┼─────────────────────────────┴──────────┴─────────────┴────────────┤</w:t>
      </w:r>
    </w:p>
    <w:p w:rsidR="00EC504B" w:rsidRDefault="00EC504B">
      <w:pPr>
        <w:pStyle w:val="ConsPlusCell"/>
        <w:rPr>
          <w:rFonts w:ascii="Courier New" w:hAnsi="Courier New" w:cs="Courier New"/>
          <w:sz w:val="20"/>
          <w:szCs w:val="20"/>
        </w:rPr>
      </w:pPr>
      <w:bookmarkStart w:id="2" w:name="Par112"/>
      <w:bookmarkEnd w:id="2"/>
      <w:r>
        <w:rPr>
          <w:rFonts w:ascii="Courier New" w:hAnsi="Courier New" w:cs="Courier New"/>
          <w:sz w:val="20"/>
          <w:szCs w:val="20"/>
        </w:rPr>
        <w:t>│1.3  │Население, проживающее в сельских населенных пунктах               │</w:t>
      </w:r>
    </w:p>
    <w:p w:rsidR="00EC504B" w:rsidRDefault="00EC504B">
      <w:pPr>
        <w:pStyle w:val="ConsPlusCell"/>
        <w:rPr>
          <w:rFonts w:ascii="Courier New" w:hAnsi="Courier New" w:cs="Courier New"/>
          <w:sz w:val="20"/>
          <w:szCs w:val="20"/>
        </w:rPr>
      </w:pPr>
      <w:r>
        <w:rPr>
          <w:rFonts w:ascii="Courier New" w:hAnsi="Courier New" w:cs="Courier New"/>
          <w:sz w:val="20"/>
          <w:szCs w:val="20"/>
        </w:rPr>
        <w:t>├─────┼─────────────────────────────┬──────────┬─────────────┬────────────┤</w:t>
      </w:r>
    </w:p>
    <w:p w:rsidR="00EC504B" w:rsidRDefault="00EC504B">
      <w:pPr>
        <w:pStyle w:val="ConsPlusCell"/>
        <w:rPr>
          <w:rFonts w:ascii="Courier New" w:hAnsi="Courier New" w:cs="Courier New"/>
          <w:sz w:val="20"/>
          <w:szCs w:val="20"/>
        </w:rPr>
      </w:pPr>
      <w:r>
        <w:rPr>
          <w:rFonts w:ascii="Courier New" w:hAnsi="Courier New" w:cs="Courier New"/>
          <w:sz w:val="20"/>
          <w:szCs w:val="20"/>
        </w:rPr>
        <w:t>│1.3.1│Одноставочный тариф          │руб./кВт.ч│        0,504│       0,574│</w:t>
      </w:r>
    </w:p>
    <w:p w:rsidR="00EC504B" w:rsidRDefault="00EC504B">
      <w:pPr>
        <w:pStyle w:val="ConsPlusCell"/>
        <w:rPr>
          <w:rFonts w:ascii="Courier New" w:hAnsi="Courier New" w:cs="Courier New"/>
          <w:sz w:val="20"/>
          <w:szCs w:val="20"/>
        </w:rPr>
      </w:pPr>
      <w:r>
        <w:rPr>
          <w:rFonts w:ascii="Courier New" w:hAnsi="Courier New" w:cs="Courier New"/>
          <w:sz w:val="20"/>
          <w:szCs w:val="20"/>
        </w:rPr>
        <w:t>├─────┼─────────────────────────────┴──────────┴─────────────┴────────────┤</w:t>
      </w:r>
    </w:p>
    <w:p w:rsidR="00EC504B" w:rsidRDefault="00EC504B">
      <w:pPr>
        <w:pStyle w:val="ConsPlusCell"/>
        <w:rPr>
          <w:rFonts w:ascii="Courier New" w:hAnsi="Courier New" w:cs="Courier New"/>
          <w:sz w:val="20"/>
          <w:szCs w:val="20"/>
        </w:rPr>
      </w:pPr>
      <w:r>
        <w:rPr>
          <w:rFonts w:ascii="Courier New" w:hAnsi="Courier New" w:cs="Courier New"/>
          <w:sz w:val="20"/>
          <w:szCs w:val="20"/>
        </w:rPr>
        <w:t>│1.3.2│Тариф, дифференцированный по двум зонам суток                      │</w:t>
      </w:r>
    </w:p>
    <w:p w:rsidR="00EC504B" w:rsidRDefault="00EC504B">
      <w:pPr>
        <w:pStyle w:val="ConsPlusCell"/>
        <w:rPr>
          <w:rFonts w:ascii="Courier New" w:hAnsi="Courier New" w:cs="Courier New"/>
          <w:sz w:val="20"/>
          <w:szCs w:val="20"/>
        </w:rPr>
      </w:pPr>
      <w:r>
        <w:rPr>
          <w:rFonts w:ascii="Courier New" w:hAnsi="Courier New" w:cs="Courier New"/>
          <w:sz w:val="20"/>
          <w:szCs w:val="20"/>
        </w:rPr>
        <w:t>│     ├─────────────────────────────┬──────────┬─────────────┬────────────┤</w:t>
      </w:r>
    </w:p>
    <w:p w:rsidR="00EC504B" w:rsidRDefault="00EC504B">
      <w:pPr>
        <w:pStyle w:val="ConsPlusCell"/>
        <w:rPr>
          <w:rFonts w:ascii="Courier New" w:hAnsi="Courier New" w:cs="Courier New"/>
          <w:sz w:val="20"/>
          <w:szCs w:val="20"/>
        </w:rPr>
      </w:pPr>
      <w:r>
        <w:rPr>
          <w:rFonts w:ascii="Courier New" w:hAnsi="Courier New" w:cs="Courier New"/>
          <w:sz w:val="20"/>
          <w:szCs w:val="20"/>
        </w:rPr>
        <w:t>│     │Дневная зона                 │руб./кВт.ч│        0,578│       0,659│</w:t>
      </w:r>
    </w:p>
    <w:p w:rsidR="00EC504B" w:rsidRDefault="00EC504B">
      <w:pPr>
        <w:pStyle w:val="ConsPlusCell"/>
        <w:rPr>
          <w:rFonts w:ascii="Courier New" w:hAnsi="Courier New" w:cs="Courier New"/>
          <w:sz w:val="20"/>
          <w:szCs w:val="20"/>
        </w:rPr>
      </w:pPr>
      <w:r>
        <w:rPr>
          <w:rFonts w:ascii="Courier New" w:hAnsi="Courier New" w:cs="Courier New"/>
          <w:sz w:val="20"/>
          <w:szCs w:val="20"/>
        </w:rPr>
        <w:t xml:space="preserve">│(в  ред.  </w:t>
      </w:r>
      <w:hyperlink r:id="rId23" w:history="1">
        <w:r>
          <w:rPr>
            <w:rFonts w:ascii="Courier New" w:hAnsi="Courier New" w:cs="Courier New"/>
            <w:color w:val="0000FF"/>
            <w:sz w:val="20"/>
            <w:szCs w:val="20"/>
          </w:rPr>
          <w:t>приказа</w:t>
        </w:r>
      </w:hyperlink>
      <w:r>
        <w:rPr>
          <w:rFonts w:ascii="Courier New" w:hAnsi="Courier New" w:cs="Courier New"/>
          <w:sz w:val="20"/>
          <w:szCs w:val="20"/>
        </w:rPr>
        <w:t xml:space="preserve">  Службы  по  тарифам  Иркутской  области  от 08.02.2013│</w:t>
      </w:r>
    </w:p>
    <w:p w:rsidR="00EC504B" w:rsidRDefault="00EC504B">
      <w:pPr>
        <w:pStyle w:val="ConsPlusCell"/>
        <w:rPr>
          <w:rFonts w:ascii="Courier New" w:hAnsi="Courier New" w:cs="Courier New"/>
          <w:sz w:val="20"/>
          <w:szCs w:val="20"/>
        </w:rPr>
      </w:pPr>
      <w:r>
        <w:rPr>
          <w:rFonts w:ascii="Courier New" w:hAnsi="Courier New" w:cs="Courier New"/>
          <w:sz w:val="20"/>
          <w:szCs w:val="20"/>
        </w:rPr>
        <w:t>│N 14-спр)                                                                │</w:t>
      </w:r>
    </w:p>
    <w:p w:rsidR="00EC504B" w:rsidRDefault="00EC504B">
      <w:pPr>
        <w:pStyle w:val="ConsPlusCell"/>
        <w:rPr>
          <w:rFonts w:ascii="Courier New" w:hAnsi="Courier New" w:cs="Courier New"/>
          <w:sz w:val="20"/>
          <w:szCs w:val="20"/>
        </w:rPr>
      </w:pPr>
      <w:r>
        <w:rPr>
          <w:rFonts w:ascii="Courier New" w:hAnsi="Courier New" w:cs="Courier New"/>
          <w:sz w:val="20"/>
          <w:szCs w:val="20"/>
        </w:rPr>
        <w:t>│     ├─────────────────────────────┼──────────┼─────────────┼────────────┤</w:t>
      </w:r>
    </w:p>
    <w:p w:rsidR="00EC504B" w:rsidRDefault="00EC504B">
      <w:pPr>
        <w:pStyle w:val="ConsPlusCell"/>
        <w:rPr>
          <w:rFonts w:ascii="Courier New" w:hAnsi="Courier New" w:cs="Courier New"/>
          <w:sz w:val="20"/>
          <w:szCs w:val="20"/>
        </w:rPr>
      </w:pPr>
      <w:r>
        <w:rPr>
          <w:rFonts w:ascii="Courier New" w:hAnsi="Courier New" w:cs="Courier New"/>
          <w:sz w:val="20"/>
          <w:szCs w:val="20"/>
        </w:rPr>
        <w:t>│     │Ночная зона                  │руб./кВт.ч│        0,335│       0,382│</w:t>
      </w:r>
    </w:p>
    <w:p w:rsidR="00EC504B" w:rsidRDefault="00EC504B">
      <w:pPr>
        <w:pStyle w:val="ConsPlusCell"/>
        <w:rPr>
          <w:rFonts w:ascii="Courier New" w:hAnsi="Courier New" w:cs="Courier New"/>
          <w:sz w:val="20"/>
          <w:szCs w:val="20"/>
        </w:rPr>
      </w:pPr>
      <w:r>
        <w:rPr>
          <w:rFonts w:ascii="Courier New" w:hAnsi="Courier New" w:cs="Courier New"/>
          <w:sz w:val="20"/>
          <w:szCs w:val="20"/>
        </w:rPr>
        <w:t>├─────┼─────────────────────────────┴──────────┴─────────────┴────────────┤</w:t>
      </w:r>
    </w:p>
    <w:p w:rsidR="00EC504B" w:rsidRDefault="00EC504B">
      <w:pPr>
        <w:pStyle w:val="ConsPlusCell"/>
        <w:rPr>
          <w:rFonts w:ascii="Courier New" w:hAnsi="Courier New" w:cs="Courier New"/>
          <w:sz w:val="20"/>
          <w:szCs w:val="20"/>
        </w:rPr>
      </w:pPr>
      <w:r>
        <w:rPr>
          <w:rFonts w:ascii="Courier New" w:hAnsi="Courier New" w:cs="Courier New"/>
          <w:sz w:val="20"/>
          <w:szCs w:val="20"/>
        </w:rPr>
        <w:t>│1.3.3│Тариф, дифференцированный по трем зонам суток                      │</w:t>
      </w:r>
    </w:p>
    <w:p w:rsidR="00EC504B" w:rsidRDefault="00EC504B">
      <w:pPr>
        <w:pStyle w:val="ConsPlusCell"/>
        <w:rPr>
          <w:rFonts w:ascii="Courier New" w:hAnsi="Courier New" w:cs="Courier New"/>
          <w:sz w:val="20"/>
          <w:szCs w:val="20"/>
        </w:rPr>
      </w:pPr>
      <w:r>
        <w:rPr>
          <w:rFonts w:ascii="Courier New" w:hAnsi="Courier New" w:cs="Courier New"/>
          <w:sz w:val="20"/>
          <w:szCs w:val="20"/>
        </w:rPr>
        <w:t>│     ├─────────────────────────────┬──────────┬─────────────┬────────────┤</w:t>
      </w:r>
    </w:p>
    <w:p w:rsidR="00EC504B" w:rsidRDefault="00EC504B">
      <w:pPr>
        <w:pStyle w:val="ConsPlusCell"/>
        <w:rPr>
          <w:rFonts w:ascii="Courier New" w:hAnsi="Courier New" w:cs="Courier New"/>
          <w:sz w:val="20"/>
          <w:szCs w:val="20"/>
        </w:rPr>
      </w:pPr>
      <w:r>
        <w:rPr>
          <w:rFonts w:ascii="Courier New" w:hAnsi="Courier New" w:cs="Courier New"/>
          <w:sz w:val="20"/>
          <w:szCs w:val="20"/>
        </w:rPr>
        <w:t>│     │Пиковая зона                 │руб./кВт.ч│        0,658│       0,749│</w:t>
      </w:r>
    </w:p>
    <w:p w:rsidR="00EC504B" w:rsidRDefault="00EC504B">
      <w:pPr>
        <w:pStyle w:val="ConsPlusCell"/>
        <w:rPr>
          <w:rFonts w:ascii="Courier New" w:hAnsi="Courier New" w:cs="Courier New"/>
          <w:sz w:val="20"/>
          <w:szCs w:val="20"/>
        </w:rPr>
      </w:pPr>
      <w:r>
        <w:rPr>
          <w:rFonts w:ascii="Courier New" w:hAnsi="Courier New" w:cs="Courier New"/>
          <w:sz w:val="20"/>
          <w:szCs w:val="20"/>
        </w:rPr>
        <w:t>│     ├─────────────────────────────┼──────────┼─────────────┼────────────┤</w:t>
      </w:r>
    </w:p>
    <w:p w:rsidR="00EC504B" w:rsidRDefault="00EC504B">
      <w:pPr>
        <w:pStyle w:val="ConsPlusCell"/>
        <w:rPr>
          <w:rFonts w:ascii="Courier New" w:hAnsi="Courier New" w:cs="Courier New"/>
          <w:sz w:val="20"/>
          <w:szCs w:val="20"/>
        </w:rPr>
      </w:pPr>
      <w:r>
        <w:rPr>
          <w:rFonts w:ascii="Courier New" w:hAnsi="Courier New" w:cs="Courier New"/>
          <w:sz w:val="20"/>
          <w:szCs w:val="20"/>
        </w:rPr>
        <w:t>│     │Полупиковая зона             │руб./кВт.ч│        0,504│       0,574│</w:t>
      </w:r>
    </w:p>
    <w:p w:rsidR="00EC504B" w:rsidRDefault="00EC504B">
      <w:pPr>
        <w:pStyle w:val="ConsPlusCell"/>
        <w:rPr>
          <w:rFonts w:ascii="Courier New" w:hAnsi="Courier New" w:cs="Courier New"/>
          <w:sz w:val="20"/>
          <w:szCs w:val="20"/>
        </w:rPr>
      </w:pPr>
      <w:r>
        <w:rPr>
          <w:rFonts w:ascii="Courier New" w:hAnsi="Courier New" w:cs="Courier New"/>
          <w:sz w:val="20"/>
          <w:szCs w:val="20"/>
        </w:rPr>
        <w:t>│     ├─────────────────────────────┼──────────┼─────────────┼────────────┤</w:t>
      </w:r>
    </w:p>
    <w:p w:rsidR="00EC504B" w:rsidRDefault="00EC504B">
      <w:pPr>
        <w:pStyle w:val="ConsPlusCell"/>
        <w:rPr>
          <w:rFonts w:ascii="Courier New" w:hAnsi="Courier New" w:cs="Courier New"/>
          <w:sz w:val="20"/>
          <w:szCs w:val="20"/>
        </w:rPr>
      </w:pPr>
      <w:r>
        <w:rPr>
          <w:rFonts w:ascii="Courier New" w:hAnsi="Courier New" w:cs="Courier New"/>
          <w:sz w:val="20"/>
          <w:szCs w:val="20"/>
        </w:rPr>
        <w:t>│     │Ночная зона                  │руб./кВт.ч│        0,335│       0,382│</w:t>
      </w:r>
    </w:p>
    <w:p w:rsidR="00EC504B" w:rsidRDefault="00EC504B">
      <w:pPr>
        <w:pStyle w:val="ConsPlusCell"/>
        <w:rPr>
          <w:rFonts w:ascii="Courier New" w:hAnsi="Courier New" w:cs="Courier New"/>
          <w:sz w:val="20"/>
          <w:szCs w:val="20"/>
        </w:rPr>
      </w:pPr>
      <w:r>
        <w:rPr>
          <w:rFonts w:ascii="Courier New" w:hAnsi="Courier New" w:cs="Courier New"/>
          <w:sz w:val="20"/>
          <w:szCs w:val="20"/>
        </w:rPr>
        <w:t>├─────┼─────────────────────────────┴──────────┴─────────────┴────────────┤</w:t>
      </w:r>
    </w:p>
    <w:p w:rsidR="00EC504B" w:rsidRDefault="00EC504B">
      <w:pPr>
        <w:pStyle w:val="ConsPlusCell"/>
        <w:rPr>
          <w:rFonts w:ascii="Courier New" w:hAnsi="Courier New" w:cs="Courier New"/>
          <w:sz w:val="20"/>
          <w:szCs w:val="20"/>
        </w:rPr>
      </w:pPr>
      <w:bookmarkStart w:id="3" w:name="Par133"/>
      <w:bookmarkEnd w:id="3"/>
      <w:r>
        <w:rPr>
          <w:rFonts w:ascii="Courier New" w:hAnsi="Courier New" w:cs="Courier New"/>
          <w:sz w:val="20"/>
          <w:szCs w:val="20"/>
        </w:rPr>
        <w:t>│2    │Потребители, приравненные к населению (тарифы указываются с  учетом│</w:t>
      </w:r>
    </w:p>
    <w:p w:rsidR="00EC504B" w:rsidRDefault="00EC504B">
      <w:pPr>
        <w:pStyle w:val="ConsPlusCell"/>
        <w:rPr>
          <w:rFonts w:ascii="Courier New" w:hAnsi="Courier New" w:cs="Courier New"/>
          <w:sz w:val="20"/>
          <w:szCs w:val="20"/>
        </w:rPr>
      </w:pPr>
      <w:r>
        <w:rPr>
          <w:rFonts w:ascii="Courier New" w:hAnsi="Courier New" w:cs="Courier New"/>
          <w:sz w:val="20"/>
          <w:szCs w:val="20"/>
        </w:rPr>
        <w:t>│     │НДС)                                                               │</w:t>
      </w:r>
    </w:p>
    <w:p w:rsidR="00EC504B" w:rsidRDefault="00EC504B">
      <w:pPr>
        <w:pStyle w:val="ConsPlusCell"/>
        <w:rPr>
          <w:rFonts w:ascii="Courier New" w:hAnsi="Courier New" w:cs="Courier New"/>
          <w:sz w:val="20"/>
          <w:szCs w:val="20"/>
        </w:rPr>
      </w:pPr>
      <w:r>
        <w:rPr>
          <w:rFonts w:ascii="Courier New" w:hAnsi="Courier New" w:cs="Courier New"/>
          <w:sz w:val="20"/>
          <w:szCs w:val="20"/>
        </w:rPr>
        <w:t>├─────┼───────────────────────────────────────────────────────────────────┤</w:t>
      </w:r>
    </w:p>
    <w:p w:rsidR="00EC504B" w:rsidRDefault="00EC504B">
      <w:pPr>
        <w:pStyle w:val="ConsPlusCell"/>
        <w:rPr>
          <w:rFonts w:ascii="Courier New" w:hAnsi="Courier New" w:cs="Courier New"/>
          <w:sz w:val="20"/>
          <w:szCs w:val="20"/>
        </w:rPr>
      </w:pPr>
      <w:r>
        <w:rPr>
          <w:rFonts w:ascii="Courier New" w:hAnsi="Courier New" w:cs="Courier New"/>
          <w:sz w:val="20"/>
          <w:szCs w:val="20"/>
        </w:rPr>
        <w:t>│2.1  │Потребители, приравненные к населению,  расположенные  в  городском│</w:t>
      </w:r>
    </w:p>
    <w:p w:rsidR="00EC504B" w:rsidRDefault="00EC504B">
      <w:pPr>
        <w:pStyle w:val="ConsPlusCell"/>
        <w:rPr>
          <w:rFonts w:ascii="Courier New" w:hAnsi="Courier New" w:cs="Courier New"/>
          <w:sz w:val="20"/>
          <w:szCs w:val="20"/>
        </w:rPr>
      </w:pPr>
      <w:r>
        <w:rPr>
          <w:rFonts w:ascii="Courier New" w:hAnsi="Courier New" w:cs="Courier New"/>
          <w:sz w:val="20"/>
          <w:szCs w:val="20"/>
        </w:rPr>
        <w:t>│     │населенном пункте                                                  │</w:t>
      </w:r>
    </w:p>
    <w:p w:rsidR="00EC504B" w:rsidRDefault="00EC504B">
      <w:pPr>
        <w:pStyle w:val="ConsPlusCell"/>
        <w:rPr>
          <w:rFonts w:ascii="Courier New" w:hAnsi="Courier New" w:cs="Courier New"/>
          <w:sz w:val="20"/>
          <w:szCs w:val="20"/>
        </w:rPr>
      </w:pPr>
      <w:r>
        <w:rPr>
          <w:rFonts w:ascii="Courier New" w:hAnsi="Courier New" w:cs="Courier New"/>
          <w:sz w:val="20"/>
          <w:szCs w:val="20"/>
        </w:rPr>
        <w:t>├─────┼─────────────────────────────┬──────────┬─────────────┬────────────┤</w:t>
      </w:r>
    </w:p>
    <w:p w:rsidR="00EC504B" w:rsidRDefault="00EC504B">
      <w:pPr>
        <w:pStyle w:val="ConsPlusCell"/>
        <w:rPr>
          <w:rFonts w:ascii="Courier New" w:hAnsi="Courier New" w:cs="Courier New"/>
          <w:sz w:val="20"/>
          <w:szCs w:val="20"/>
        </w:rPr>
      </w:pPr>
      <w:r>
        <w:rPr>
          <w:rFonts w:ascii="Courier New" w:hAnsi="Courier New" w:cs="Courier New"/>
          <w:sz w:val="20"/>
          <w:szCs w:val="20"/>
        </w:rPr>
        <w:t>│2.1.1│Одноставочный тариф          │руб./кВт.ч│        0,72 │       0,82 │</w:t>
      </w:r>
    </w:p>
    <w:p w:rsidR="00EC504B" w:rsidRDefault="00EC504B">
      <w:pPr>
        <w:pStyle w:val="ConsPlusCell"/>
        <w:rPr>
          <w:rFonts w:ascii="Courier New" w:hAnsi="Courier New" w:cs="Courier New"/>
          <w:sz w:val="20"/>
          <w:szCs w:val="20"/>
        </w:rPr>
      </w:pPr>
      <w:r>
        <w:rPr>
          <w:rFonts w:ascii="Courier New" w:hAnsi="Courier New" w:cs="Courier New"/>
          <w:sz w:val="20"/>
          <w:szCs w:val="20"/>
        </w:rPr>
        <w:t>├─────┼─────────────────────────────┴──────────┴─────────────┴────────────┤</w:t>
      </w:r>
    </w:p>
    <w:p w:rsidR="00EC504B" w:rsidRDefault="00EC504B">
      <w:pPr>
        <w:pStyle w:val="ConsPlusCell"/>
        <w:rPr>
          <w:rFonts w:ascii="Courier New" w:hAnsi="Courier New" w:cs="Courier New"/>
          <w:sz w:val="20"/>
          <w:szCs w:val="20"/>
        </w:rPr>
      </w:pPr>
      <w:r>
        <w:rPr>
          <w:rFonts w:ascii="Courier New" w:hAnsi="Courier New" w:cs="Courier New"/>
          <w:sz w:val="20"/>
          <w:szCs w:val="20"/>
        </w:rPr>
        <w:t>│2.1.2│Тариф, дифференцированный по двум зонам суток                      │</w:t>
      </w:r>
    </w:p>
    <w:p w:rsidR="00EC504B" w:rsidRDefault="00EC504B">
      <w:pPr>
        <w:pStyle w:val="ConsPlusCell"/>
        <w:rPr>
          <w:rFonts w:ascii="Courier New" w:hAnsi="Courier New" w:cs="Courier New"/>
          <w:sz w:val="20"/>
          <w:szCs w:val="20"/>
        </w:rPr>
      </w:pPr>
      <w:r>
        <w:rPr>
          <w:rFonts w:ascii="Courier New" w:hAnsi="Courier New" w:cs="Courier New"/>
          <w:sz w:val="20"/>
          <w:szCs w:val="20"/>
        </w:rPr>
        <w:t>│     ├─────────────────────────────┬──────────┬─────────────┬────────────┤</w:t>
      </w:r>
    </w:p>
    <w:p w:rsidR="00EC504B" w:rsidRDefault="00EC504B">
      <w:pPr>
        <w:pStyle w:val="ConsPlusCell"/>
        <w:rPr>
          <w:rFonts w:ascii="Courier New" w:hAnsi="Courier New" w:cs="Courier New"/>
          <w:sz w:val="20"/>
          <w:szCs w:val="20"/>
        </w:rPr>
      </w:pPr>
      <w:r>
        <w:rPr>
          <w:rFonts w:ascii="Courier New" w:hAnsi="Courier New" w:cs="Courier New"/>
          <w:sz w:val="20"/>
          <w:szCs w:val="20"/>
        </w:rPr>
        <w:t>│     │Дневная зона                 │руб./кВт.ч│        0,826│       0,941│</w:t>
      </w:r>
    </w:p>
    <w:p w:rsidR="00EC504B" w:rsidRDefault="00EC504B">
      <w:pPr>
        <w:pStyle w:val="ConsPlusCell"/>
        <w:rPr>
          <w:rFonts w:ascii="Courier New" w:hAnsi="Courier New" w:cs="Courier New"/>
          <w:sz w:val="20"/>
          <w:szCs w:val="20"/>
        </w:rPr>
      </w:pPr>
      <w:r>
        <w:rPr>
          <w:rFonts w:ascii="Courier New" w:hAnsi="Courier New" w:cs="Courier New"/>
          <w:sz w:val="20"/>
          <w:szCs w:val="20"/>
        </w:rPr>
        <w:t xml:space="preserve">│(в  ред.  </w:t>
      </w:r>
      <w:hyperlink r:id="rId24" w:history="1">
        <w:r>
          <w:rPr>
            <w:rFonts w:ascii="Courier New" w:hAnsi="Courier New" w:cs="Courier New"/>
            <w:color w:val="0000FF"/>
            <w:sz w:val="20"/>
            <w:szCs w:val="20"/>
          </w:rPr>
          <w:t>приказа</w:t>
        </w:r>
      </w:hyperlink>
      <w:r>
        <w:rPr>
          <w:rFonts w:ascii="Courier New" w:hAnsi="Courier New" w:cs="Courier New"/>
          <w:sz w:val="20"/>
          <w:szCs w:val="20"/>
        </w:rPr>
        <w:t xml:space="preserve">  Службы  по  тарифам  Иркутской  области  от 08.02.2013│</w:t>
      </w:r>
    </w:p>
    <w:p w:rsidR="00EC504B" w:rsidRDefault="00EC504B">
      <w:pPr>
        <w:pStyle w:val="ConsPlusCell"/>
        <w:rPr>
          <w:rFonts w:ascii="Courier New" w:hAnsi="Courier New" w:cs="Courier New"/>
          <w:sz w:val="20"/>
          <w:szCs w:val="20"/>
        </w:rPr>
      </w:pPr>
      <w:r>
        <w:rPr>
          <w:rFonts w:ascii="Courier New" w:hAnsi="Courier New" w:cs="Courier New"/>
          <w:sz w:val="20"/>
          <w:szCs w:val="20"/>
        </w:rPr>
        <w:t>│N 14-спр)                                                                │</w:t>
      </w:r>
    </w:p>
    <w:p w:rsidR="00EC504B" w:rsidRDefault="00EC504B">
      <w:pPr>
        <w:pStyle w:val="ConsPlusCell"/>
        <w:rPr>
          <w:rFonts w:ascii="Courier New" w:hAnsi="Courier New" w:cs="Courier New"/>
          <w:sz w:val="20"/>
          <w:szCs w:val="20"/>
        </w:rPr>
      </w:pPr>
      <w:r>
        <w:rPr>
          <w:rFonts w:ascii="Courier New" w:hAnsi="Courier New" w:cs="Courier New"/>
          <w:sz w:val="20"/>
          <w:szCs w:val="20"/>
        </w:rPr>
        <w:t>│     ├─────────────────────────────┼──────────┼─────────────┼────────────┤</w:t>
      </w:r>
    </w:p>
    <w:p w:rsidR="00EC504B" w:rsidRDefault="00EC504B">
      <w:pPr>
        <w:pStyle w:val="ConsPlusCell"/>
        <w:rPr>
          <w:rFonts w:ascii="Courier New" w:hAnsi="Courier New" w:cs="Courier New"/>
          <w:sz w:val="20"/>
          <w:szCs w:val="20"/>
        </w:rPr>
      </w:pPr>
      <w:r>
        <w:rPr>
          <w:rFonts w:ascii="Courier New" w:hAnsi="Courier New" w:cs="Courier New"/>
          <w:sz w:val="20"/>
          <w:szCs w:val="20"/>
        </w:rPr>
        <w:t>│     │Ночная зона                  │руб./кВт.ч│        0,479│       0,546│</w:t>
      </w:r>
    </w:p>
    <w:p w:rsidR="00EC504B" w:rsidRDefault="00EC504B">
      <w:pPr>
        <w:pStyle w:val="ConsPlusCell"/>
        <w:rPr>
          <w:rFonts w:ascii="Courier New" w:hAnsi="Courier New" w:cs="Courier New"/>
          <w:sz w:val="20"/>
          <w:szCs w:val="20"/>
        </w:rPr>
      </w:pPr>
      <w:r>
        <w:rPr>
          <w:rFonts w:ascii="Courier New" w:hAnsi="Courier New" w:cs="Courier New"/>
          <w:sz w:val="20"/>
          <w:szCs w:val="20"/>
        </w:rPr>
        <w:t>├─────┼─────────────────────────────┴──────────┴─────────────┴────────────┤</w:t>
      </w:r>
    </w:p>
    <w:p w:rsidR="00EC504B" w:rsidRDefault="00EC504B">
      <w:pPr>
        <w:pStyle w:val="ConsPlusCell"/>
        <w:rPr>
          <w:rFonts w:ascii="Courier New" w:hAnsi="Courier New" w:cs="Courier New"/>
          <w:sz w:val="20"/>
          <w:szCs w:val="20"/>
        </w:rPr>
      </w:pPr>
      <w:r>
        <w:rPr>
          <w:rFonts w:ascii="Courier New" w:hAnsi="Courier New" w:cs="Courier New"/>
          <w:sz w:val="20"/>
          <w:szCs w:val="20"/>
        </w:rPr>
        <w:t>│2.1.3│Тариф, дифференцированный по трем зонам суток                      │</w:t>
      </w:r>
    </w:p>
    <w:p w:rsidR="00EC504B" w:rsidRDefault="00EC504B">
      <w:pPr>
        <w:pStyle w:val="ConsPlusCell"/>
        <w:rPr>
          <w:rFonts w:ascii="Courier New" w:hAnsi="Courier New" w:cs="Courier New"/>
          <w:sz w:val="20"/>
          <w:szCs w:val="20"/>
        </w:rPr>
      </w:pPr>
      <w:r>
        <w:rPr>
          <w:rFonts w:ascii="Courier New" w:hAnsi="Courier New" w:cs="Courier New"/>
          <w:sz w:val="20"/>
          <w:szCs w:val="20"/>
        </w:rPr>
        <w:t>│     ├─────────────────────────────┬──────────┬─────────────┬────────────┤</w:t>
      </w:r>
    </w:p>
    <w:p w:rsidR="00EC504B" w:rsidRDefault="00EC504B">
      <w:pPr>
        <w:pStyle w:val="ConsPlusCell"/>
        <w:rPr>
          <w:rFonts w:ascii="Courier New" w:hAnsi="Courier New" w:cs="Courier New"/>
          <w:sz w:val="20"/>
          <w:szCs w:val="20"/>
        </w:rPr>
      </w:pPr>
      <w:r>
        <w:rPr>
          <w:rFonts w:ascii="Courier New" w:hAnsi="Courier New" w:cs="Courier New"/>
          <w:sz w:val="20"/>
          <w:szCs w:val="20"/>
        </w:rPr>
        <w:t>│     │Пиковая зона                 │руб./кВт.ч│        0,94 │       1,071│</w:t>
      </w:r>
    </w:p>
    <w:p w:rsidR="00EC504B" w:rsidRDefault="00EC504B">
      <w:pPr>
        <w:pStyle w:val="ConsPlusCell"/>
        <w:rPr>
          <w:rFonts w:ascii="Courier New" w:hAnsi="Courier New" w:cs="Courier New"/>
          <w:sz w:val="20"/>
          <w:szCs w:val="20"/>
        </w:rPr>
      </w:pPr>
      <w:r>
        <w:rPr>
          <w:rFonts w:ascii="Courier New" w:hAnsi="Courier New" w:cs="Courier New"/>
          <w:sz w:val="20"/>
          <w:szCs w:val="20"/>
        </w:rPr>
        <w:t>│     ├─────────────────────────────┼──────────┼─────────────┼────────────┤</w:t>
      </w:r>
    </w:p>
    <w:p w:rsidR="00EC504B" w:rsidRDefault="00EC504B">
      <w:pPr>
        <w:pStyle w:val="ConsPlusCell"/>
        <w:rPr>
          <w:rFonts w:ascii="Courier New" w:hAnsi="Courier New" w:cs="Courier New"/>
          <w:sz w:val="20"/>
          <w:szCs w:val="20"/>
        </w:rPr>
      </w:pPr>
      <w:r>
        <w:rPr>
          <w:rFonts w:ascii="Courier New" w:hAnsi="Courier New" w:cs="Courier New"/>
          <w:sz w:val="20"/>
          <w:szCs w:val="20"/>
        </w:rPr>
        <w:t>│     │Полупиковая зона             │руб./кВт.ч│        0,72 │       0,82 │</w:t>
      </w:r>
    </w:p>
    <w:p w:rsidR="00EC504B" w:rsidRDefault="00EC504B">
      <w:pPr>
        <w:pStyle w:val="ConsPlusCell"/>
        <w:rPr>
          <w:rFonts w:ascii="Courier New" w:hAnsi="Courier New" w:cs="Courier New"/>
          <w:sz w:val="20"/>
          <w:szCs w:val="20"/>
        </w:rPr>
      </w:pPr>
      <w:r>
        <w:rPr>
          <w:rFonts w:ascii="Courier New" w:hAnsi="Courier New" w:cs="Courier New"/>
          <w:sz w:val="20"/>
          <w:szCs w:val="20"/>
        </w:rPr>
        <w:t>│     ├─────────────────────────────┼──────────┼─────────────┼────────────┤</w:t>
      </w:r>
    </w:p>
    <w:p w:rsidR="00EC504B" w:rsidRDefault="00EC504B">
      <w:pPr>
        <w:pStyle w:val="ConsPlusCell"/>
        <w:rPr>
          <w:rFonts w:ascii="Courier New" w:hAnsi="Courier New" w:cs="Courier New"/>
          <w:sz w:val="20"/>
          <w:szCs w:val="20"/>
        </w:rPr>
      </w:pPr>
      <w:r>
        <w:rPr>
          <w:rFonts w:ascii="Courier New" w:hAnsi="Courier New" w:cs="Courier New"/>
          <w:sz w:val="20"/>
          <w:szCs w:val="20"/>
        </w:rPr>
        <w:t>│     │Ночная зона                  │руб./кВт.ч│        0,479│       0,546│</w:t>
      </w:r>
    </w:p>
    <w:p w:rsidR="00EC504B" w:rsidRDefault="00EC504B">
      <w:pPr>
        <w:pStyle w:val="ConsPlusCell"/>
        <w:rPr>
          <w:rFonts w:ascii="Courier New" w:hAnsi="Courier New" w:cs="Courier New"/>
          <w:sz w:val="20"/>
          <w:szCs w:val="20"/>
        </w:rPr>
      </w:pPr>
      <w:r>
        <w:rPr>
          <w:rFonts w:ascii="Courier New" w:hAnsi="Courier New" w:cs="Courier New"/>
          <w:sz w:val="20"/>
          <w:szCs w:val="20"/>
        </w:rPr>
        <w:t>├─────┼─────────────────────────────┴──────────┴─────────────┴────────────┤</w:t>
      </w:r>
    </w:p>
    <w:p w:rsidR="00EC504B" w:rsidRDefault="00EC504B">
      <w:pPr>
        <w:pStyle w:val="ConsPlusCell"/>
        <w:rPr>
          <w:rFonts w:ascii="Courier New" w:hAnsi="Courier New" w:cs="Courier New"/>
          <w:sz w:val="20"/>
          <w:szCs w:val="20"/>
        </w:rPr>
      </w:pPr>
      <w:r>
        <w:rPr>
          <w:rFonts w:ascii="Courier New" w:hAnsi="Courier New" w:cs="Courier New"/>
          <w:sz w:val="20"/>
          <w:szCs w:val="20"/>
        </w:rPr>
        <w:t>│2.2  │Потребители, приравненные к  населению,  расположенные  в  сельском│</w:t>
      </w:r>
    </w:p>
    <w:p w:rsidR="00EC504B" w:rsidRDefault="00EC504B">
      <w:pPr>
        <w:pStyle w:val="ConsPlusCell"/>
        <w:rPr>
          <w:rFonts w:ascii="Courier New" w:hAnsi="Courier New" w:cs="Courier New"/>
          <w:sz w:val="20"/>
          <w:szCs w:val="20"/>
        </w:rPr>
      </w:pPr>
      <w:r>
        <w:rPr>
          <w:rFonts w:ascii="Courier New" w:hAnsi="Courier New" w:cs="Courier New"/>
          <w:sz w:val="20"/>
          <w:szCs w:val="20"/>
        </w:rPr>
        <w:t>│     │населенном пункте                                                  │</w:t>
      </w:r>
    </w:p>
    <w:p w:rsidR="00EC504B" w:rsidRDefault="00EC504B">
      <w:pPr>
        <w:pStyle w:val="ConsPlusCell"/>
        <w:rPr>
          <w:rFonts w:ascii="Courier New" w:hAnsi="Courier New" w:cs="Courier New"/>
          <w:sz w:val="20"/>
          <w:szCs w:val="20"/>
        </w:rPr>
      </w:pPr>
      <w:r>
        <w:rPr>
          <w:rFonts w:ascii="Courier New" w:hAnsi="Courier New" w:cs="Courier New"/>
          <w:sz w:val="20"/>
          <w:szCs w:val="20"/>
        </w:rPr>
        <w:t>├─────┼─────────────────────────────┬──────────┬─────────────┬────────────┤</w:t>
      </w:r>
    </w:p>
    <w:p w:rsidR="00EC504B" w:rsidRDefault="00EC504B">
      <w:pPr>
        <w:pStyle w:val="ConsPlusCell"/>
        <w:rPr>
          <w:rFonts w:ascii="Courier New" w:hAnsi="Courier New" w:cs="Courier New"/>
          <w:sz w:val="20"/>
          <w:szCs w:val="20"/>
        </w:rPr>
      </w:pPr>
      <w:r>
        <w:rPr>
          <w:rFonts w:ascii="Courier New" w:hAnsi="Courier New" w:cs="Courier New"/>
          <w:sz w:val="20"/>
          <w:szCs w:val="20"/>
        </w:rPr>
        <w:t>│2.2.1│Одноставочный тариф          │руб./кВт.ч│        0,504│       0,574│</w:t>
      </w:r>
    </w:p>
    <w:p w:rsidR="00EC504B" w:rsidRDefault="00EC504B">
      <w:pPr>
        <w:pStyle w:val="ConsPlusCell"/>
        <w:rPr>
          <w:rFonts w:ascii="Courier New" w:hAnsi="Courier New" w:cs="Courier New"/>
          <w:sz w:val="20"/>
          <w:szCs w:val="20"/>
        </w:rPr>
      </w:pPr>
      <w:r>
        <w:rPr>
          <w:rFonts w:ascii="Courier New" w:hAnsi="Courier New" w:cs="Courier New"/>
          <w:sz w:val="20"/>
          <w:szCs w:val="20"/>
        </w:rPr>
        <w:t>├─────┼─────────────────────────────┴──────────┴─────────────┴────────────┤</w:t>
      </w:r>
    </w:p>
    <w:p w:rsidR="00EC504B" w:rsidRDefault="00EC504B">
      <w:pPr>
        <w:pStyle w:val="ConsPlusCell"/>
        <w:rPr>
          <w:rFonts w:ascii="Courier New" w:hAnsi="Courier New" w:cs="Courier New"/>
          <w:sz w:val="20"/>
          <w:szCs w:val="20"/>
        </w:rPr>
      </w:pPr>
      <w:r>
        <w:rPr>
          <w:rFonts w:ascii="Courier New" w:hAnsi="Courier New" w:cs="Courier New"/>
          <w:sz w:val="20"/>
          <w:szCs w:val="20"/>
        </w:rPr>
        <w:t>│2.2.2│Тариф, дифференцированный по двум зонам суток                      │</w:t>
      </w:r>
    </w:p>
    <w:p w:rsidR="00EC504B" w:rsidRDefault="00EC504B">
      <w:pPr>
        <w:pStyle w:val="ConsPlusCell"/>
        <w:rPr>
          <w:rFonts w:ascii="Courier New" w:hAnsi="Courier New" w:cs="Courier New"/>
          <w:sz w:val="20"/>
          <w:szCs w:val="20"/>
        </w:rPr>
      </w:pPr>
      <w:r>
        <w:rPr>
          <w:rFonts w:ascii="Courier New" w:hAnsi="Courier New" w:cs="Courier New"/>
          <w:sz w:val="20"/>
          <w:szCs w:val="20"/>
        </w:rPr>
        <w:t>│     ├─────────────────────────────┬──────────┬─────────────┬────────────┤</w:t>
      </w:r>
    </w:p>
    <w:p w:rsidR="00EC504B" w:rsidRDefault="00EC504B">
      <w:pPr>
        <w:pStyle w:val="ConsPlusCell"/>
        <w:rPr>
          <w:rFonts w:ascii="Courier New" w:hAnsi="Courier New" w:cs="Courier New"/>
          <w:sz w:val="20"/>
          <w:szCs w:val="20"/>
        </w:rPr>
      </w:pPr>
      <w:r>
        <w:rPr>
          <w:rFonts w:ascii="Courier New" w:hAnsi="Courier New" w:cs="Courier New"/>
          <w:sz w:val="20"/>
          <w:szCs w:val="20"/>
        </w:rPr>
        <w:t>│     │Дневная зона                 │руб./кВт.ч│        0,578│       0,659│</w:t>
      </w:r>
    </w:p>
    <w:p w:rsidR="00EC504B" w:rsidRDefault="00EC504B">
      <w:pPr>
        <w:pStyle w:val="ConsPlusCell"/>
        <w:rPr>
          <w:rFonts w:ascii="Courier New" w:hAnsi="Courier New" w:cs="Courier New"/>
          <w:sz w:val="20"/>
          <w:szCs w:val="20"/>
        </w:rPr>
      </w:pPr>
      <w:r>
        <w:rPr>
          <w:rFonts w:ascii="Courier New" w:hAnsi="Courier New" w:cs="Courier New"/>
          <w:sz w:val="20"/>
          <w:szCs w:val="20"/>
        </w:rPr>
        <w:t xml:space="preserve">│(в  ред.  </w:t>
      </w:r>
      <w:hyperlink r:id="rId25" w:history="1">
        <w:r>
          <w:rPr>
            <w:rFonts w:ascii="Courier New" w:hAnsi="Courier New" w:cs="Courier New"/>
            <w:color w:val="0000FF"/>
            <w:sz w:val="20"/>
            <w:szCs w:val="20"/>
          </w:rPr>
          <w:t>приказа</w:t>
        </w:r>
      </w:hyperlink>
      <w:r>
        <w:rPr>
          <w:rFonts w:ascii="Courier New" w:hAnsi="Courier New" w:cs="Courier New"/>
          <w:sz w:val="20"/>
          <w:szCs w:val="20"/>
        </w:rPr>
        <w:t xml:space="preserve">  Службы  по  тарифам  Иркутской  области  от 08.02.2013│</w:t>
      </w:r>
    </w:p>
    <w:p w:rsidR="00EC504B" w:rsidRDefault="00EC504B">
      <w:pPr>
        <w:pStyle w:val="ConsPlusCell"/>
        <w:rPr>
          <w:rFonts w:ascii="Courier New" w:hAnsi="Courier New" w:cs="Courier New"/>
          <w:sz w:val="20"/>
          <w:szCs w:val="20"/>
        </w:rPr>
      </w:pPr>
      <w:r>
        <w:rPr>
          <w:rFonts w:ascii="Courier New" w:hAnsi="Courier New" w:cs="Courier New"/>
          <w:sz w:val="20"/>
          <w:szCs w:val="20"/>
        </w:rPr>
        <w:t>│N 14-спр)                                                                │</w:t>
      </w:r>
    </w:p>
    <w:p w:rsidR="00EC504B" w:rsidRDefault="00EC504B">
      <w:pPr>
        <w:pStyle w:val="ConsPlusCell"/>
        <w:rPr>
          <w:rFonts w:ascii="Courier New" w:hAnsi="Courier New" w:cs="Courier New"/>
          <w:sz w:val="20"/>
          <w:szCs w:val="20"/>
        </w:rPr>
      </w:pPr>
      <w:r>
        <w:rPr>
          <w:rFonts w:ascii="Courier New" w:hAnsi="Courier New" w:cs="Courier New"/>
          <w:sz w:val="20"/>
          <w:szCs w:val="20"/>
        </w:rPr>
        <w:t>│     ├─────────────────────────────┼──────────┼─────────────┼────────────┤</w:t>
      </w:r>
    </w:p>
    <w:p w:rsidR="00EC504B" w:rsidRDefault="00EC504B">
      <w:pPr>
        <w:pStyle w:val="ConsPlusCell"/>
        <w:rPr>
          <w:rFonts w:ascii="Courier New" w:hAnsi="Courier New" w:cs="Courier New"/>
          <w:sz w:val="20"/>
          <w:szCs w:val="20"/>
        </w:rPr>
      </w:pPr>
      <w:r>
        <w:rPr>
          <w:rFonts w:ascii="Courier New" w:hAnsi="Courier New" w:cs="Courier New"/>
          <w:sz w:val="20"/>
          <w:szCs w:val="20"/>
        </w:rPr>
        <w:t>│     │Ночная зона                  │руб./кВт.ч│        0,335│       0,382│</w:t>
      </w:r>
    </w:p>
    <w:p w:rsidR="00EC504B" w:rsidRDefault="00EC504B">
      <w:pPr>
        <w:pStyle w:val="ConsPlusCell"/>
        <w:rPr>
          <w:rFonts w:ascii="Courier New" w:hAnsi="Courier New" w:cs="Courier New"/>
          <w:sz w:val="20"/>
          <w:szCs w:val="20"/>
        </w:rPr>
      </w:pPr>
      <w:r>
        <w:rPr>
          <w:rFonts w:ascii="Courier New" w:hAnsi="Courier New" w:cs="Courier New"/>
          <w:sz w:val="20"/>
          <w:szCs w:val="20"/>
        </w:rPr>
        <w:t>├─────┼─────────────────────────────┴──────────┴─────────────┴────────────┤</w:t>
      </w:r>
    </w:p>
    <w:p w:rsidR="00EC504B" w:rsidRDefault="00EC504B">
      <w:pPr>
        <w:pStyle w:val="ConsPlusCell"/>
        <w:rPr>
          <w:rFonts w:ascii="Courier New" w:hAnsi="Courier New" w:cs="Courier New"/>
          <w:sz w:val="20"/>
          <w:szCs w:val="20"/>
        </w:rPr>
      </w:pPr>
      <w:r>
        <w:rPr>
          <w:rFonts w:ascii="Courier New" w:hAnsi="Courier New" w:cs="Courier New"/>
          <w:sz w:val="20"/>
          <w:szCs w:val="20"/>
        </w:rPr>
        <w:t>│2.2.3│Тариф, дифференцированный по трем зонам суток                      │</w:t>
      </w:r>
    </w:p>
    <w:p w:rsidR="00EC504B" w:rsidRDefault="00EC504B">
      <w:pPr>
        <w:pStyle w:val="ConsPlusCell"/>
        <w:rPr>
          <w:rFonts w:ascii="Courier New" w:hAnsi="Courier New" w:cs="Courier New"/>
          <w:sz w:val="20"/>
          <w:szCs w:val="20"/>
        </w:rPr>
      </w:pPr>
      <w:r>
        <w:rPr>
          <w:rFonts w:ascii="Courier New" w:hAnsi="Courier New" w:cs="Courier New"/>
          <w:sz w:val="20"/>
          <w:szCs w:val="20"/>
        </w:rPr>
        <w:t>│     ├─────────────────────────────┬──────────┬─────────────┬────────────┤</w:t>
      </w:r>
    </w:p>
    <w:p w:rsidR="00EC504B" w:rsidRDefault="00EC504B">
      <w:pPr>
        <w:pStyle w:val="ConsPlusCell"/>
        <w:rPr>
          <w:rFonts w:ascii="Courier New" w:hAnsi="Courier New" w:cs="Courier New"/>
          <w:sz w:val="20"/>
          <w:szCs w:val="20"/>
        </w:rPr>
      </w:pPr>
      <w:r>
        <w:rPr>
          <w:rFonts w:ascii="Courier New" w:hAnsi="Courier New" w:cs="Courier New"/>
          <w:sz w:val="20"/>
          <w:szCs w:val="20"/>
        </w:rPr>
        <w:t>│     │Пиковая зона                 │руб./кВт.ч│        0,658│       0,749│</w:t>
      </w:r>
    </w:p>
    <w:p w:rsidR="00EC504B" w:rsidRDefault="00EC504B">
      <w:pPr>
        <w:pStyle w:val="ConsPlusCell"/>
        <w:rPr>
          <w:rFonts w:ascii="Courier New" w:hAnsi="Courier New" w:cs="Courier New"/>
          <w:sz w:val="20"/>
          <w:szCs w:val="20"/>
        </w:rPr>
      </w:pPr>
      <w:r>
        <w:rPr>
          <w:rFonts w:ascii="Courier New" w:hAnsi="Courier New" w:cs="Courier New"/>
          <w:sz w:val="20"/>
          <w:szCs w:val="20"/>
        </w:rPr>
        <w:t>│     ├─────────────────────────────┼──────────┼─────────────┼────────────┤</w:t>
      </w:r>
    </w:p>
    <w:p w:rsidR="00EC504B" w:rsidRDefault="00EC504B">
      <w:pPr>
        <w:pStyle w:val="ConsPlusCell"/>
        <w:rPr>
          <w:rFonts w:ascii="Courier New" w:hAnsi="Courier New" w:cs="Courier New"/>
          <w:sz w:val="20"/>
          <w:szCs w:val="20"/>
        </w:rPr>
      </w:pPr>
      <w:r>
        <w:rPr>
          <w:rFonts w:ascii="Courier New" w:hAnsi="Courier New" w:cs="Courier New"/>
          <w:sz w:val="20"/>
          <w:szCs w:val="20"/>
        </w:rPr>
        <w:t>│     │Полупиковая зона             │руб./кВт.ч│        0,504│       0,574│</w:t>
      </w:r>
    </w:p>
    <w:p w:rsidR="00EC504B" w:rsidRDefault="00EC504B">
      <w:pPr>
        <w:pStyle w:val="ConsPlusCell"/>
        <w:rPr>
          <w:rFonts w:ascii="Courier New" w:hAnsi="Courier New" w:cs="Courier New"/>
          <w:sz w:val="20"/>
          <w:szCs w:val="20"/>
        </w:rPr>
      </w:pPr>
      <w:r>
        <w:rPr>
          <w:rFonts w:ascii="Courier New" w:hAnsi="Courier New" w:cs="Courier New"/>
          <w:sz w:val="20"/>
          <w:szCs w:val="20"/>
        </w:rPr>
        <w:lastRenderedPageBreak/>
        <w:t>│     ├─────────────────────────────┼──────────┼─────────────┼────────────┤</w:t>
      </w:r>
    </w:p>
    <w:p w:rsidR="00EC504B" w:rsidRDefault="00EC504B">
      <w:pPr>
        <w:pStyle w:val="ConsPlusCell"/>
        <w:rPr>
          <w:rFonts w:ascii="Courier New" w:hAnsi="Courier New" w:cs="Courier New"/>
          <w:sz w:val="20"/>
          <w:szCs w:val="20"/>
        </w:rPr>
      </w:pPr>
      <w:r>
        <w:rPr>
          <w:rFonts w:ascii="Courier New" w:hAnsi="Courier New" w:cs="Courier New"/>
          <w:sz w:val="20"/>
          <w:szCs w:val="20"/>
        </w:rPr>
        <w:t>│     │Ночная зона                  │руб./кВт.ч│        0,335│       0,382│</w:t>
      </w:r>
    </w:p>
    <w:p w:rsidR="00EC504B" w:rsidRDefault="00EC504B">
      <w:pPr>
        <w:pStyle w:val="ConsPlusCell"/>
        <w:rPr>
          <w:rFonts w:ascii="Courier New" w:hAnsi="Courier New" w:cs="Courier New"/>
          <w:sz w:val="20"/>
          <w:szCs w:val="20"/>
        </w:rPr>
      </w:pPr>
      <w:r>
        <w:rPr>
          <w:rFonts w:ascii="Courier New" w:hAnsi="Courier New" w:cs="Courier New"/>
          <w:sz w:val="20"/>
          <w:szCs w:val="20"/>
        </w:rPr>
        <w:t>└─────┴─────────────────────────────┴──────────┴─────────────┴────────────┘</w:t>
      </w:r>
    </w:p>
    <w:p w:rsidR="00EC504B" w:rsidRDefault="00EC504B">
      <w:pPr>
        <w:widowControl w:val="0"/>
        <w:autoSpaceDE w:val="0"/>
        <w:autoSpaceDN w:val="0"/>
        <w:adjustRightInd w:val="0"/>
        <w:jc w:val="both"/>
      </w:pPr>
    </w:p>
    <w:p w:rsidR="00EC504B" w:rsidRDefault="00EC504B">
      <w:pPr>
        <w:widowControl w:val="0"/>
        <w:autoSpaceDE w:val="0"/>
        <w:autoSpaceDN w:val="0"/>
        <w:adjustRightInd w:val="0"/>
        <w:ind w:firstLine="540"/>
        <w:jc w:val="both"/>
      </w:pPr>
      <w:r>
        <w:t xml:space="preserve">Примечание 1. К группе </w:t>
      </w:r>
      <w:hyperlink w:anchor="Par133" w:history="1">
        <w:r>
          <w:rPr>
            <w:color w:val="0000FF"/>
          </w:rPr>
          <w:t>потребителей 2</w:t>
        </w:r>
      </w:hyperlink>
      <w:r>
        <w:t xml:space="preserve"> "Потребители, приравненные к населению" тарифной таблицы приложения относятся:</w:t>
      </w:r>
    </w:p>
    <w:p w:rsidR="00EC504B" w:rsidRDefault="00EC504B">
      <w:pPr>
        <w:widowControl w:val="0"/>
        <w:autoSpaceDE w:val="0"/>
        <w:autoSpaceDN w:val="0"/>
        <w:adjustRightInd w:val="0"/>
        <w:ind w:firstLine="540"/>
        <w:jc w:val="both"/>
      </w:pPr>
      <w:r>
        <w:t>-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населения и объемах электроэнергии, израсходованной на места общего пользования в целях потребления на коммунально-бытовые нужды граждан и не используемого для осуществления коммерческой (профессиональной) деятельности;</w:t>
      </w:r>
    </w:p>
    <w:p w:rsidR="00EC504B" w:rsidRDefault="00EC504B">
      <w:pPr>
        <w:widowControl w:val="0"/>
        <w:autoSpaceDE w:val="0"/>
        <w:autoSpaceDN w:val="0"/>
        <w:adjustRightInd w:val="0"/>
        <w:ind w:firstLine="540"/>
        <w:jc w:val="both"/>
      </w:pPr>
      <w:r>
        <w:t>-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EC504B" w:rsidRDefault="00EC504B">
      <w:pPr>
        <w:widowControl w:val="0"/>
        <w:autoSpaceDE w:val="0"/>
        <w:autoSpaceDN w:val="0"/>
        <w:adjustRightInd w:val="0"/>
        <w:ind w:firstLine="540"/>
        <w:jc w:val="both"/>
      </w:pPr>
      <w:r>
        <w:t>- юридические лица в части приобретаемого объема электрической энергии (мощности) в целях потребления осужденными в помещениях для их содержания при условии наличия раздельного учета для указанных помещений;</w:t>
      </w:r>
    </w:p>
    <w:p w:rsidR="00EC504B" w:rsidRDefault="00EC504B">
      <w:pPr>
        <w:widowControl w:val="0"/>
        <w:autoSpaceDE w:val="0"/>
        <w:autoSpaceDN w:val="0"/>
        <w:adjustRightInd w:val="0"/>
        <w:ind w:firstLine="540"/>
        <w:jc w:val="both"/>
      </w:pPr>
      <w:r>
        <w:t>- юридические и физические лица в части приобретаемого объема электрической энергии (мощности) в целях потребления на коммунально-бытовые нужды в населенных пунктах, жилых зонах при воинских частях, рассчитывающихся по договору энергоснабжения (купли-продажи) по общему счетчику;</w:t>
      </w:r>
    </w:p>
    <w:p w:rsidR="00EC504B" w:rsidRDefault="00EC504B">
      <w:pPr>
        <w:widowControl w:val="0"/>
        <w:autoSpaceDE w:val="0"/>
        <w:autoSpaceDN w:val="0"/>
        <w:adjustRightInd w:val="0"/>
        <w:ind w:firstLine="540"/>
        <w:jc w:val="both"/>
      </w:pPr>
      <w:r>
        <w:t>- содержащиеся за счет прихожан религиозные организации;</w:t>
      </w:r>
    </w:p>
    <w:p w:rsidR="00EC504B" w:rsidRDefault="00EC504B">
      <w:pPr>
        <w:widowControl w:val="0"/>
        <w:autoSpaceDE w:val="0"/>
        <w:autoSpaceDN w:val="0"/>
        <w:adjustRightInd w:val="0"/>
        <w:ind w:firstLine="540"/>
        <w:jc w:val="both"/>
      </w:pPr>
      <w:r>
        <w:t>-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используемого для осуществления коммерческой (профессиональной) деятельности;</w:t>
      </w:r>
    </w:p>
    <w:p w:rsidR="00EC504B" w:rsidRDefault="00EC504B">
      <w:pPr>
        <w:widowControl w:val="0"/>
        <w:autoSpaceDE w:val="0"/>
        <w:autoSpaceDN w:val="0"/>
        <w:adjustRightInd w:val="0"/>
        <w:ind w:firstLine="540"/>
        <w:jc w:val="both"/>
      </w:pPr>
      <w:r>
        <w:t>- хозяйственные постройки физических лиц (погреба, сараи и иные сооружения аналогичного назначения);</w:t>
      </w:r>
    </w:p>
    <w:p w:rsidR="00EC504B" w:rsidRDefault="00EC504B">
      <w:pPr>
        <w:widowControl w:val="0"/>
        <w:autoSpaceDE w:val="0"/>
        <w:autoSpaceDN w:val="0"/>
        <w:adjustRightInd w:val="0"/>
        <w:ind w:firstLine="540"/>
        <w:jc w:val="both"/>
      </w:pPr>
      <w:r>
        <w:t>- некоммерческие объединения граждан (гаражно-строительные, гаражные кооперативы) и отдельно стоящие гаражи, принадлежащие гражданам, в части приобретаемого объема электрической энергии в целях потребления на коммунально-бытовые нужды граждан и не используемого для осуществления коммерческой деятельности.</w:t>
      </w:r>
    </w:p>
    <w:p w:rsidR="00EC504B" w:rsidRDefault="00EC504B">
      <w:pPr>
        <w:widowControl w:val="0"/>
        <w:autoSpaceDE w:val="0"/>
        <w:autoSpaceDN w:val="0"/>
        <w:adjustRightInd w:val="0"/>
        <w:ind w:firstLine="540"/>
        <w:jc w:val="both"/>
      </w:pPr>
      <w:r>
        <w:t xml:space="preserve">Примечание 2. Утратило силу с 1 июля 2013 года. - </w:t>
      </w:r>
      <w:hyperlink r:id="rId26" w:history="1">
        <w:r>
          <w:rPr>
            <w:color w:val="0000FF"/>
          </w:rPr>
          <w:t>Приказ</w:t>
        </w:r>
      </w:hyperlink>
      <w:r>
        <w:t xml:space="preserve"> Службы по тарифам Иркутской области от 25.02.2013 N 18-спр.</w:t>
      </w:r>
    </w:p>
    <w:p w:rsidR="00EC504B" w:rsidRDefault="00EC504B">
      <w:pPr>
        <w:widowControl w:val="0"/>
        <w:autoSpaceDE w:val="0"/>
        <w:autoSpaceDN w:val="0"/>
        <w:adjustRightInd w:val="0"/>
        <w:ind w:firstLine="540"/>
        <w:jc w:val="both"/>
      </w:pPr>
      <w:r>
        <w:t xml:space="preserve">Примечание 2. В соответствии с </w:t>
      </w:r>
      <w:hyperlink r:id="rId27" w:history="1">
        <w:r>
          <w:rPr>
            <w:color w:val="0000FF"/>
          </w:rPr>
          <w:t>приказом</w:t>
        </w:r>
      </w:hyperlink>
      <w:r>
        <w:t xml:space="preserve"> службы по тарифам Иркутской области от 25 февраля 2013 года N 19-спр при оплате электрической энергии населением Иркутской области, проживающим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применяется понижающий коэффициент 0,99(9).</w:t>
      </w:r>
    </w:p>
    <w:p w:rsidR="00EC504B" w:rsidRDefault="00EC504B">
      <w:pPr>
        <w:widowControl w:val="0"/>
        <w:autoSpaceDE w:val="0"/>
        <w:autoSpaceDN w:val="0"/>
        <w:adjustRightInd w:val="0"/>
        <w:jc w:val="both"/>
      </w:pPr>
      <w:r>
        <w:t xml:space="preserve">(примечание 2 введено </w:t>
      </w:r>
      <w:hyperlink r:id="rId28" w:history="1">
        <w:r>
          <w:rPr>
            <w:color w:val="0000FF"/>
          </w:rPr>
          <w:t>приказом</w:t>
        </w:r>
      </w:hyperlink>
      <w:r>
        <w:t xml:space="preserve"> Службы по тарифам Иркутской области от 04.06.2013 N </w:t>
      </w:r>
      <w:r>
        <w:lastRenderedPageBreak/>
        <w:t>90-спр)</w:t>
      </w:r>
    </w:p>
    <w:p w:rsidR="00EC504B" w:rsidRDefault="00EC504B">
      <w:pPr>
        <w:widowControl w:val="0"/>
        <w:autoSpaceDE w:val="0"/>
        <w:autoSpaceDN w:val="0"/>
        <w:adjustRightInd w:val="0"/>
        <w:jc w:val="both"/>
      </w:pPr>
    </w:p>
    <w:p w:rsidR="00EC504B" w:rsidRDefault="00EC504B">
      <w:pPr>
        <w:widowControl w:val="0"/>
        <w:autoSpaceDE w:val="0"/>
        <w:autoSpaceDN w:val="0"/>
        <w:adjustRightInd w:val="0"/>
        <w:jc w:val="right"/>
      </w:pPr>
      <w:r>
        <w:t>Начальник отдела службы</w:t>
      </w:r>
    </w:p>
    <w:p w:rsidR="00EC504B" w:rsidRDefault="00EC504B">
      <w:pPr>
        <w:widowControl w:val="0"/>
        <w:autoSpaceDE w:val="0"/>
        <w:autoSpaceDN w:val="0"/>
        <w:adjustRightInd w:val="0"/>
        <w:jc w:val="right"/>
      </w:pPr>
      <w:r>
        <w:t>И.Ю.ВЕКЛЮЧ</w:t>
      </w:r>
    </w:p>
    <w:p w:rsidR="00EC504B" w:rsidRDefault="00EC504B">
      <w:pPr>
        <w:widowControl w:val="0"/>
        <w:autoSpaceDE w:val="0"/>
        <w:autoSpaceDN w:val="0"/>
        <w:adjustRightInd w:val="0"/>
        <w:jc w:val="both"/>
      </w:pPr>
    </w:p>
    <w:p w:rsidR="00EC504B" w:rsidRDefault="00EC504B">
      <w:pPr>
        <w:widowControl w:val="0"/>
        <w:autoSpaceDE w:val="0"/>
        <w:autoSpaceDN w:val="0"/>
        <w:adjustRightInd w:val="0"/>
        <w:jc w:val="both"/>
      </w:pPr>
    </w:p>
    <w:p w:rsidR="00EC504B" w:rsidRDefault="00EC504B">
      <w:pPr>
        <w:widowControl w:val="0"/>
        <w:pBdr>
          <w:bottom w:val="single" w:sz="6" w:space="0" w:color="auto"/>
        </w:pBdr>
        <w:autoSpaceDE w:val="0"/>
        <w:autoSpaceDN w:val="0"/>
        <w:adjustRightInd w:val="0"/>
        <w:rPr>
          <w:sz w:val="5"/>
          <w:szCs w:val="5"/>
        </w:rPr>
      </w:pPr>
    </w:p>
    <w:p w:rsidR="0091775E" w:rsidRDefault="0091775E"/>
    <w:sectPr w:rsidR="0091775E" w:rsidSect="004A24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708"/>
  <w:characterSpacingControl w:val="doNotCompress"/>
  <w:compat/>
  <w:rsids>
    <w:rsidRoot w:val="00EC504B"/>
    <w:rsid w:val="001E7972"/>
    <w:rsid w:val="002A5AF0"/>
    <w:rsid w:val="003639E2"/>
    <w:rsid w:val="003D02FC"/>
    <w:rsid w:val="003D71BC"/>
    <w:rsid w:val="004511EA"/>
    <w:rsid w:val="004812F7"/>
    <w:rsid w:val="004C209F"/>
    <w:rsid w:val="00513424"/>
    <w:rsid w:val="00763E7B"/>
    <w:rsid w:val="007C18A9"/>
    <w:rsid w:val="0091775E"/>
    <w:rsid w:val="00BC02D9"/>
    <w:rsid w:val="00C92F49"/>
    <w:rsid w:val="00D6037F"/>
    <w:rsid w:val="00D761E0"/>
    <w:rsid w:val="00EC504B"/>
    <w:rsid w:val="00EE1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11E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EC504B"/>
    <w:pPr>
      <w:widowControl w:val="0"/>
      <w:autoSpaceDE w:val="0"/>
      <w:autoSpaceDN w:val="0"/>
      <w:adjustRightInd w:val="0"/>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E96E066098C28B3DC6AD5CA38AFDB065903358AAAA94380C6A2F244Ff1a3H" TargetMode="External"/><Relationship Id="rId13" Type="http://schemas.openxmlformats.org/officeDocument/2006/relationships/hyperlink" Target="consultantplus://offline/ref=4BE96E066098C28B3DC6B351B5E6A7BC659F6454A8AE9A6754357479181AD05D2DC5F4BA5FF6B1B8A67C94f5a5H" TargetMode="External"/><Relationship Id="rId18" Type="http://schemas.openxmlformats.org/officeDocument/2006/relationships/hyperlink" Target="consultantplus://offline/ref=4BE96E066098C28B3DC6B351B5E6A7BC659F6454A8AD986650357479181AD05D2DC5F4BA5FF6B1B8A67C94f5a8H" TargetMode="External"/><Relationship Id="rId26" Type="http://schemas.openxmlformats.org/officeDocument/2006/relationships/hyperlink" Target="consultantplus://offline/ref=4BE96E066098C28B3DC6B351B5E6A7BC659F6454A8AE9A6754357479181AD05D2DC5F4BA5FF6B1B8A67C94f5a5H" TargetMode="External"/><Relationship Id="rId3" Type="http://schemas.openxmlformats.org/officeDocument/2006/relationships/webSettings" Target="webSettings.xml"/><Relationship Id="rId21" Type="http://schemas.openxmlformats.org/officeDocument/2006/relationships/hyperlink" Target="consultantplus://offline/ref=4BE96E066098C28B3DC6B351B5E6A7BC659F6454A8AD986650357479181AD05D2DC5F4BA5FF6B1B8A67C95f5a2H" TargetMode="External"/><Relationship Id="rId7" Type="http://schemas.openxmlformats.org/officeDocument/2006/relationships/hyperlink" Target="consultantplus://offline/ref=4BE96E066098C28B3DC6AD5CA38AFDB065903E5EAFA794380C6A2F244Ff1a3H" TargetMode="External"/><Relationship Id="rId12" Type="http://schemas.openxmlformats.org/officeDocument/2006/relationships/hyperlink" Target="consultantplus://offline/ref=4BE96E066098C28B3DC6B351B5E6A7BC659F6454A9A7986859357479181AD05D2DC5F4BA5FF6B1B8A67C94f5a5H" TargetMode="External"/><Relationship Id="rId17" Type="http://schemas.openxmlformats.org/officeDocument/2006/relationships/hyperlink" Target="consultantplus://offline/ref=4BE96E066098C28B3DC6B351B5E6A7BC659F6454A9A7986859357479181AD05D2DC5F4BA5FF6B1B8A67C94f5a7H" TargetMode="External"/><Relationship Id="rId25" Type="http://schemas.openxmlformats.org/officeDocument/2006/relationships/hyperlink" Target="consultantplus://offline/ref=4BE96E066098C28B3DC6B351B5E6A7BC659F6454A9A7986859357479181AD05D2DC5F4BA5FF6B1B8A67C95f5a0H" TargetMode="External"/><Relationship Id="rId2" Type="http://schemas.openxmlformats.org/officeDocument/2006/relationships/settings" Target="settings.xml"/><Relationship Id="rId16" Type="http://schemas.openxmlformats.org/officeDocument/2006/relationships/hyperlink" Target="consultantplus://offline/ref=4BE96E066098C28B3DC6B351B5E6A7BC659F6454A8AD986650357479181AD05D2DC5F4BA5FF6B1B8A67C94f5a6H" TargetMode="External"/><Relationship Id="rId20" Type="http://schemas.openxmlformats.org/officeDocument/2006/relationships/hyperlink" Target="consultantplus://offline/ref=4BE96E066098C28B3DC6B351B5E6A7BC659F6454A8AD986650357479181AD05D2DC5F4BA5FF6B1B8A67C95f5a1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BE96E066098C28B3DC6B351B5E6A7BC659F6454A8AD986650357479181AD05D2DC5F4BA5FF6B1B8A67C94f5a5H" TargetMode="External"/><Relationship Id="rId11" Type="http://schemas.openxmlformats.org/officeDocument/2006/relationships/hyperlink" Target="consultantplus://offline/ref=4BE96E066098C28B3DC6B351B5E6A7BC659F6454AAA69F6B51357479181AD05Df2aDH" TargetMode="External"/><Relationship Id="rId24" Type="http://schemas.openxmlformats.org/officeDocument/2006/relationships/hyperlink" Target="consultantplus://offline/ref=4BE96E066098C28B3DC6B351B5E6A7BC659F6454A9A7986859357479181AD05D2DC5F4BA5FF6B1B8A67C94f5a9H" TargetMode="External"/><Relationship Id="rId5" Type="http://schemas.openxmlformats.org/officeDocument/2006/relationships/hyperlink" Target="consultantplus://offline/ref=4BE96E066098C28B3DC6B351B5E6A7BC659F6454A8AE9A6754357479181AD05D2DC5F4BA5FF6B1B8A67C94f5a5H" TargetMode="External"/><Relationship Id="rId15" Type="http://schemas.openxmlformats.org/officeDocument/2006/relationships/hyperlink" Target="consultantplus://offline/ref=4BE96E066098C28B3DC6B351B5E6A7BC659F6454A9A7986859357479181AD05D2DC5F4BA5FF6B1B8A67C94f5a6H" TargetMode="External"/><Relationship Id="rId23" Type="http://schemas.openxmlformats.org/officeDocument/2006/relationships/hyperlink" Target="consultantplus://offline/ref=4BE96E066098C28B3DC6B351B5E6A7BC659F6454A9A7986859357479181AD05D2DC5F4BA5FF6B1B8A67C94f5a8H" TargetMode="External"/><Relationship Id="rId28" Type="http://schemas.openxmlformats.org/officeDocument/2006/relationships/hyperlink" Target="consultantplus://offline/ref=4BE96E066098C28B3DC6B351B5E6A7BC659F6454A8AD986650357479181AD05D2DC5F4BA5FF6B1B8A67C95f5a4H" TargetMode="External"/><Relationship Id="rId10" Type="http://schemas.openxmlformats.org/officeDocument/2006/relationships/hyperlink" Target="consultantplus://offline/ref=4BE96E066098C28B3DC6B351B5E6A7BC659F6454A9A6976959357479181AD05D2DC5F4BA5FF6B1B8A67C95f5a8H" TargetMode="External"/><Relationship Id="rId19" Type="http://schemas.openxmlformats.org/officeDocument/2006/relationships/hyperlink" Target="consultantplus://offline/ref=4BE96E066098C28B3DC6B351B5E6A7BC659F6454A8AD986650357479181AD05D2DC5F4BA5FF6B1B8A67C94f5a9H" TargetMode="External"/><Relationship Id="rId31" Type="http://schemas.microsoft.com/office/2007/relationships/stylesWithEffects" Target="stylesWithEffects.xml"/><Relationship Id="rId4" Type="http://schemas.openxmlformats.org/officeDocument/2006/relationships/hyperlink" Target="consultantplus://offline/ref=4BE96E066098C28B3DC6B351B5E6A7BC659F6454A9A7986859357479181AD05D2DC5F4BA5FF6B1B8A67C94f5a5H" TargetMode="External"/><Relationship Id="rId9" Type="http://schemas.openxmlformats.org/officeDocument/2006/relationships/hyperlink" Target="consultantplus://offline/ref=4BE96E066098C28B3DC6AD5CA38AFDB065973D5DAAA794380C6A2F244Ff1a3H" TargetMode="External"/><Relationship Id="rId14" Type="http://schemas.openxmlformats.org/officeDocument/2006/relationships/hyperlink" Target="consultantplus://offline/ref=4BE96E066098C28B3DC6B351B5E6A7BC659F6454A8AD986650357479181AD05D2DC5F4BA5FF6B1B8A67C94f5a5H" TargetMode="External"/><Relationship Id="rId22" Type="http://schemas.openxmlformats.org/officeDocument/2006/relationships/hyperlink" Target="consultantplus://offline/ref=4BE96E066098C28B3DC6B351B5E6A7BC659F6454A8AD986650357479181AD05D2DC5F4BA5FF6B1B8A67C95f5a3H" TargetMode="External"/><Relationship Id="rId27" Type="http://schemas.openxmlformats.org/officeDocument/2006/relationships/hyperlink" Target="consultantplus://offline/ref=4BE96E066098C28B3DC6B351B5E6A7BC659F6454A8AE9A6755357479181AD05Df2aD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1268</Words>
  <Characters>17012</Characters>
  <Application>Microsoft Office Word</Application>
  <DocSecurity>4</DocSecurity>
  <Lines>141</Lines>
  <Paragraphs>36</Paragraphs>
  <ScaleCrop>false</ScaleCrop>
  <Company>RUSES</Company>
  <LinksUpToDate>false</LinksUpToDate>
  <CharactersWithSpaces>18244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2013-08-05T07:57:00Z</dcterms:created>
  <dcterms:modified xsi:type="dcterms:W3CDTF">2013-08-05T07:57:00Z</dcterms:modified>
</cp:coreProperties>
</file>