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EB" w:rsidRDefault="00AE6BEB">
      <w:pPr>
        <w:pStyle w:val="ConsPlusTitle"/>
        <w:widowControl/>
        <w:jc w:val="center"/>
        <w:outlineLvl w:val="0"/>
      </w:pPr>
      <w:r>
        <w:t>ПРАВИТЕЛЬСТВО ЛЕНИНГРАДСКОЙ ОБЛАСТИ</w:t>
      </w:r>
    </w:p>
    <w:p w:rsidR="00AE6BEB" w:rsidRDefault="00AE6BEB">
      <w:pPr>
        <w:pStyle w:val="ConsPlusTitle"/>
        <w:widowControl/>
        <w:jc w:val="center"/>
      </w:pPr>
      <w:r>
        <w:t>Комитет по тарифам и ценовой политике (</w:t>
      </w:r>
      <w:proofErr w:type="spellStart"/>
      <w:r>
        <w:t>ЛенРТК</w:t>
      </w:r>
      <w:proofErr w:type="spellEnd"/>
      <w:r>
        <w:t>)</w:t>
      </w:r>
    </w:p>
    <w:p w:rsidR="00AE6BEB" w:rsidRDefault="00AE6BEB">
      <w:pPr>
        <w:pStyle w:val="ConsPlusTitle"/>
        <w:widowControl/>
        <w:jc w:val="center"/>
      </w:pPr>
    </w:p>
    <w:p w:rsidR="00AE6BEB" w:rsidRDefault="00AE6BEB">
      <w:pPr>
        <w:pStyle w:val="ConsPlusTitle"/>
        <w:widowControl/>
        <w:jc w:val="center"/>
      </w:pPr>
      <w:r>
        <w:t>ПРИКАЗ</w:t>
      </w:r>
    </w:p>
    <w:p w:rsidR="00AE6BEB" w:rsidRDefault="00AE6BEB">
      <w:pPr>
        <w:pStyle w:val="ConsPlusTitle"/>
        <w:widowControl/>
        <w:jc w:val="center"/>
      </w:pPr>
      <w:r>
        <w:t>от 9 декабря 2011 г. N 176-п</w:t>
      </w:r>
    </w:p>
    <w:p w:rsidR="00AE6BEB" w:rsidRDefault="00AE6BEB">
      <w:pPr>
        <w:pStyle w:val="ConsPlusTitle"/>
        <w:widowControl/>
        <w:jc w:val="center"/>
      </w:pPr>
    </w:p>
    <w:p w:rsidR="00AE6BEB" w:rsidRDefault="00AE6BEB">
      <w:pPr>
        <w:pStyle w:val="ConsPlusTitle"/>
        <w:widowControl/>
        <w:jc w:val="center"/>
      </w:pPr>
      <w:r>
        <w:t>ОБ УСТАНОВЛЕНИИ ТАРИФОВ НА ЭЛЕКТРИЧЕСКУЮ ЭНЕРГИЮ,</w:t>
      </w:r>
    </w:p>
    <w:p w:rsidR="00AE6BEB" w:rsidRDefault="00AE6BEB">
      <w:pPr>
        <w:pStyle w:val="ConsPlusTitle"/>
        <w:widowControl/>
        <w:jc w:val="center"/>
      </w:pPr>
      <w:proofErr w:type="gramStart"/>
      <w:r>
        <w:t>ПОСТАВЛЯЕМУЮ</w:t>
      </w:r>
      <w:proofErr w:type="gramEnd"/>
      <w:r>
        <w:t xml:space="preserve"> НАСЕЛЕНИЮ И ПРИРАВНЕННЫМ К НЕМУ КАТЕГОРИЯМ</w:t>
      </w:r>
    </w:p>
    <w:p w:rsidR="00AE6BEB" w:rsidRDefault="00AE6BEB">
      <w:pPr>
        <w:pStyle w:val="ConsPlusTitle"/>
        <w:widowControl/>
        <w:jc w:val="center"/>
      </w:pPr>
      <w:r>
        <w:t>ПОТРЕБИТЕЛЕЙ ЛЕНИНГРАДСКОЙ ОБЛАСТИ, НА 2012 ГОД</w:t>
      </w:r>
    </w:p>
    <w:p w:rsidR="00AE6BEB" w:rsidRDefault="00AE6B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6BEB" w:rsidRDefault="00AE6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6 октября 2011 года N 240-э/5 "О предельных уровнях тарифов на электрическую энергию, поставляемую населению и приравненным к нему категориям потребителей, на 2012 год", </w:t>
      </w:r>
      <w:hyperlink r:id="rId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12</w:t>
      </w:r>
      <w:proofErr w:type="gramEnd"/>
      <w:r>
        <w:rPr>
          <w:rFonts w:ascii="Calibri" w:hAnsi="Calibri" w:cs="Calibri"/>
        </w:rPr>
        <w:t xml:space="preserve"> ноября 2004 года N 255, и на основании протокола заседания правления комитета по тарифам и ценовой политике от 9 декабря 2011 года N 18 приказываю:</w:t>
      </w:r>
    </w:p>
    <w:p w:rsidR="00AE6BEB" w:rsidRDefault="00AE6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BEB" w:rsidRDefault="00AE6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</w:t>
      </w:r>
      <w:hyperlink r:id="rId7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энергию, поставляемую населению и приравненным к нему категориям потребителей на 2012 год, согласно приложению.</w:t>
      </w:r>
    </w:p>
    <w:p w:rsidR="00AE6BEB" w:rsidRDefault="00AE6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Тарифы, установленные в </w:t>
      </w:r>
      <w:hyperlink r:id="rId8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приказа, действуют с 1 января 2012 года по 31 декабря 2012 года.</w:t>
      </w:r>
    </w:p>
    <w:p w:rsidR="00AE6BEB" w:rsidRDefault="00AE6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утратившими силу с 1 января 2012 года </w:t>
      </w:r>
      <w:hyperlink r:id="rId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комитета по тарифам и ценовой политике Ленинградской области от 3 декабря 2010 года N 221-п "Об установлении тарифов на электрическую энергию, отпускаемую населению и приравненным к нему категориям потребителей, Ленинградской области гарантирующими поставщиками электроэнергии, </w:t>
      </w:r>
      <w:proofErr w:type="spellStart"/>
      <w:r>
        <w:rPr>
          <w:rFonts w:ascii="Calibri" w:hAnsi="Calibri" w:cs="Calibri"/>
        </w:rPr>
        <w:t>энергосбытовыми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энергоснабжающими</w:t>
      </w:r>
      <w:proofErr w:type="spellEnd"/>
      <w:r>
        <w:rPr>
          <w:rFonts w:ascii="Calibri" w:hAnsi="Calibri" w:cs="Calibri"/>
        </w:rPr>
        <w:t xml:space="preserve"> организациями, на 2011 год".</w:t>
      </w:r>
    </w:p>
    <w:p w:rsidR="00AE6BEB" w:rsidRDefault="00AE6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приказ вступает в силу в установленном порядке.</w:t>
      </w:r>
    </w:p>
    <w:p w:rsidR="00AE6BEB" w:rsidRDefault="00AE6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BEB" w:rsidRDefault="00AE6B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</w:t>
      </w:r>
    </w:p>
    <w:p w:rsidR="00AE6BEB" w:rsidRDefault="00AE6B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AE6BEB" w:rsidRDefault="00AE6B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AE6BEB" w:rsidRDefault="00AE6B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П.М.Березовский</w:t>
      </w:r>
    </w:p>
    <w:p w:rsidR="00AE6BEB" w:rsidRDefault="00AE6B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6BEB" w:rsidRDefault="00AE6B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6BEB" w:rsidRDefault="00AE6B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6BEB" w:rsidRDefault="00AE6B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6BEB" w:rsidRDefault="00AE6BEB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AE6BEB" w:rsidRDefault="00AE6B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AE6BEB" w:rsidRDefault="00AE6B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AE6BEB" w:rsidRDefault="00AE6B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AE6BEB" w:rsidRDefault="00AE6B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AE6BEB" w:rsidRDefault="00AE6B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09.12.2011 N 176-п</w:t>
      </w:r>
    </w:p>
    <w:p w:rsidR="00AE6BEB" w:rsidRDefault="00AE6B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6BEB" w:rsidRDefault="00AE6BEB">
      <w:pPr>
        <w:pStyle w:val="ConsPlusTitle"/>
        <w:widowControl/>
        <w:jc w:val="center"/>
      </w:pPr>
      <w:r>
        <w:t>ЦЕНЫ (ТАРИФЫ)</w:t>
      </w:r>
    </w:p>
    <w:p w:rsidR="00AE6BEB" w:rsidRDefault="00AE6BEB">
      <w:pPr>
        <w:pStyle w:val="ConsPlusTitle"/>
        <w:widowControl/>
        <w:jc w:val="center"/>
      </w:pPr>
      <w:r>
        <w:t xml:space="preserve">НА ЭЛЕКТРИЧЕСКУЮ ЭНЕРГИЮ ДЛЯ НАСЕЛЕНИЯ И </w:t>
      </w:r>
      <w:proofErr w:type="gramStart"/>
      <w:r>
        <w:t>ПРИРАВНЕННЫМ</w:t>
      </w:r>
      <w:proofErr w:type="gramEnd"/>
      <w:r>
        <w:t xml:space="preserve"> К НЕМУ</w:t>
      </w:r>
    </w:p>
    <w:p w:rsidR="00AE6BEB" w:rsidRDefault="00AE6BEB">
      <w:pPr>
        <w:pStyle w:val="ConsPlusTitle"/>
        <w:widowControl/>
        <w:jc w:val="center"/>
      </w:pPr>
      <w:r>
        <w:t>КАТЕГОРИЯМ ПОТРЕБИТЕЛЕЙ ПО ЛЕНИНГРАДСКОЙ ОБЛАСТИ НА 2012 ГОД</w:t>
      </w:r>
    </w:p>
    <w:p w:rsidR="00AE6BEB" w:rsidRDefault="00AE6B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4185"/>
        <w:gridCol w:w="1485"/>
        <w:gridCol w:w="1755"/>
        <w:gridCol w:w="1755"/>
      </w:tblGrid>
      <w:tr w:rsidR="00AE6B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1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Показатель (группы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потребителей с разбивкой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ставкам и дифференциацией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зонам суток)    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измерения 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Цена (тариф)       </w:t>
            </w:r>
          </w:p>
        </w:tc>
      </w:tr>
      <w:tr w:rsidR="00AE6B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 01.01.2012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 01.07.2012</w:t>
            </w:r>
          </w:p>
        </w:tc>
      </w:tr>
      <w:tr w:rsidR="00AE6B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</w:t>
            </w:r>
          </w:p>
        </w:tc>
      </w:tr>
      <w:tr w:rsidR="00AE6B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 (тарифы указываются с учетом НДС)                        </w:t>
            </w:r>
          </w:p>
        </w:tc>
      </w:tr>
      <w:tr w:rsidR="00AE6B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 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Население, за исключением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указанного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в пунктах 1.2 и 1.3           </w:t>
            </w:r>
          </w:p>
        </w:tc>
      </w:tr>
      <w:tr w:rsidR="00AE6B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Одноставочный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тариф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2,58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2,74    </w:t>
            </w:r>
          </w:p>
        </w:tc>
      </w:tr>
      <w:tr w:rsidR="00AE6B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двум зонам суток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6B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2,59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2,75    </w:t>
            </w:r>
          </w:p>
        </w:tc>
      </w:tr>
      <w:tr w:rsidR="00AE6B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1,33    </w:t>
            </w:r>
          </w:p>
        </w:tc>
      </w:tr>
      <w:tr w:rsidR="00AE6B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трем зонам суток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6B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AE6B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AE6B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AE6BE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 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Население, проживающее в городских населенных пунктах в домах,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оборудованных в установленном порядке стационарными электроплитами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и(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или) электроотопительными установками                            </w:t>
            </w:r>
          </w:p>
        </w:tc>
      </w:tr>
      <w:tr w:rsidR="00AE6B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Одноставочный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тариф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1,81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1,92    </w:t>
            </w:r>
          </w:p>
        </w:tc>
      </w:tr>
      <w:tr w:rsidR="00AE6B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двум зонам суток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6B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1,82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1,93    </w:t>
            </w:r>
          </w:p>
        </w:tc>
      </w:tr>
      <w:tr w:rsidR="00AE6B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1,33    </w:t>
            </w:r>
          </w:p>
        </w:tc>
      </w:tr>
      <w:tr w:rsidR="00AE6B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трем зонам суток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6B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AE6B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AE6B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AE6B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 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Население, проживающее в сельских населенных пунктах               </w:t>
            </w:r>
          </w:p>
        </w:tc>
      </w:tr>
      <w:tr w:rsidR="00AE6B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Одноставочный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тариф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1,81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1,92    </w:t>
            </w:r>
          </w:p>
        </w:tc>
      </w:tr>
      <w:tr w:rsidR="00AE6B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двум зонам суток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6B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1,82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1,93    </w:t>
            </w:r>
          </w:p>
        </w:tc>
      </w:tr>
      <w:tr w:rsidR="00AE6B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1,33    </w:t>
            </w:r>
          </w:p>
        </w:tc>
      </w:tr>
      <w:tr w:rsidR="00AE6B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трем зонам суток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6B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AE6B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AE6B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AE6B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  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Потребители, приравненные к населению (тарифы указываются с учетом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НДС) &lt;1&gt;                                                           </w:t>
            </w:r>
          </w:p>
        </w:tc>
      </w:tr>
      <w:tr w:rsidR="00AE6B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Одноставочный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тариф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2,58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2,74    </w:t>
            </w:r>
          </w:p>
        </w:tc>
      </w:tr>
      <w:tr w:rsidR="00AE6B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двум зонам суток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6B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2,59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2,75    </w:t>
            </w:r>
          </w:p>
        </w:tc>
      </w:tr>
      <w:tr w:rsidR="00AE6B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1,33    </w:t>
            </w:r>
          </w:p>
        </w:tc>
      </w:tr>
      <w:tr w:rsidR="00AE6B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трем зонам суток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6B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AE6B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AE6B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EB" w:rsidRDefault="00AE6B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</w:tbl>
    <w:p w:rsidR="00AE6BEB" w:rsidRDefault="00AE6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BEB" w:rsidRDefault="00AE6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AE6BEB" w:rsidRDefault="00AE6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К</w:t>
      </w:r>
      <w:proofErr w:type="gramEnd"/>
      <w:r>
        <w:rPr>
          <w:rFonts w:ascii="Calibri" w:hAnsi="Calibri" w:cs="Calibri"/>
        </w:rPr>
        <w:t xml:space="preserve"> категории "Потребители, приравненные к населению"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31.12.2010 N 655-э "Об определении категорий потребителей, которые приравнены к населению и которым электрическая энергия (мощность) поставляется по регулируемым ценам (тарифам)", относятся:</w:t>
      </w:r>
    </w:p>
    <w:p w:rsidR="00AE6BEB" w:rsidRDefault="00AE6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</w:r>
      <w:proofErr w:type="spellStart"/>
      <w:r>
        <w:rPr>
          <w:rFonts w:ascii="Calibri" w:hAnsi="Calibri" w:cs="Calibri"/>
        </w:rPr>
        <w:t>наймодатели</w:t>
      </w:r>
      <w:proofErr w:type="spellEnd"/>
      <w:r>
        <w:rPr>
          <w:rFonts w:ascii="Calibri" w:hAnsi="Calibri" w:cs="Calibri"/>
        </w:rPr>
        <w:t xml:space="preserve">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>
        <w:rPr>
          <w:rFonts w:ascii="Calibri" w:hAnsi="Calibri" w:cs="Calibri"/>
        </w:rPr>
        <w:t xml:space="preserve">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деятельности.</w:t>
      </w:r>
    </w:p>
    <w:p w:rsidR="00AE6BEB" w:rsidRDefault="00AE6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</w:r>
    </w:p>
    <w:p w:rsidR="00AE6BEB" w:rsidRDefault="00AE6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Юридические лица, в части приобретаемого объема электрической энергии (мощности) в целях потребления осужденными в помещениях для их содержания, при условии наличия раздельного учета для указанных помещений.</w:t>
      </w:r>
    </w:p>
    <w:p w:rsidR="00AE6BEB" w:rsidRDefault="00AE6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Юридические и физические лица, в части приобретаемого объема электрической энергии (мощности) в целях потребления на коммунально-бытовые нужды в населенных пунктах, жилых зонах при воинских частях, рассчитывающихся по договору энергоснабжения (купли-продажи) по общему счетчику.</w:t>
      </w:r>
    </w:p>
    <w:p w:rsidR="00AE6BEB" w:rsidRDefault="00AE6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Содержащиеся за счет прихожан религиозные организации.</w:t>
      </w:r>
    </w:p>
    <w:p w:rsidR="00AE6BEB" w:rsidRDefault="00AE6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Гарантирующие поставщики, </w:t>
      </w:r>
      <w:proofErr w:type="spellStart"/>
      <w:r>
        <w:rPr>
          <w:rFonts w:ascii="Calibri" w:hAnsi="Calibri" w:cs="Calibri"/>
        </w:rPr>
        <w:t>энергосбытовые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энергоснабжающие</w:t>
      </w:r>
      <w:proofErr w:type="spellEnd"/>
      <w:r>
        <w:rPr>
          <w:rFonts w:ascii="Calibri" w:hAnsi="Calibri" w:cs="Calibri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деятельности.</w:t>
      </w:r>
      <w:proofErr w:type="gramEnd"/>
    </w:p>
    <w:p w:rsidR="00AE6BEB" w:rsidRDefault="00AE6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Хозяйственные постройки физических лиц (погреба, сараи и иные сооружения аналогичного назначения).</w:t>
      </w:r>
    </w:p>
    <w:p w:rsidR="00AE6BEB" w:rsidRDefault="00AE6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Некоммерческие объединения граждан (гаражно-строительные, гаражные кооперативы) и отдельно стоящие гаражи, принадлежащие гражданам, в части приобретаемого объема электрической </w:t>
      </w:r>
      <w:r>
        <w:rPr>
          <w:rFonts w:ascii="Calibri" w:hAnsi="Calibri" w:cs="Calibri"/>
        </w:rPr>
        <w:lastRenderedPageBreak/>
        <w:t>энергии в целях потребления на коммунально-бытовые нужды граждан и не используемого для осуществления коммерческой деятельности.</w:t>
      </w:r>
    </w:p>
    <w:p w:rsidR="00AE6BEB" w:rsidRDefault="00AE6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&lt;2&gt; Тарифы для </w:t>
      </w:r>
      <w:hyperlink r:id="rId11" w:history="1">
        <w:r>
          <w:rPr>
            <w:rFonts w:ascii="Calibri" w:hAnsi="Calibri" w:cs="Calibri"/>
            <w:color w:val="0000FF"/>
          </w:rPr>
          <w:t>подгрупп потребителей N 1.1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1.2</w:t>
        </w:r>
      </w:hyperlink>
      <w:r>
        <w:rPr>
          <w:rFonts w:ascii="Calibri" w:hAnsi="Calibri" w:cs="Calibri"/>
        </w:rPr>
        <w:t xml:space="preserve"> и </w:t>
      </w:r>
      <w:hyperlink r:id="rId13" w:history="1">
        <w:r>
          <w:rPr>
            <w:rFonts w:ascii="Calibri" w:hAnsi="Calibri" w:cs="Calibri"/>
            <w:color w:val="0000FF"/>
          </w:rPr>
          <w:t>1.3</w:t>
        </w:r>
      </w:hyperlink>
      <w:r>
        <w:rPr>
          <w:rFonts w:ascii="Calibri" w:hAnsi="Calibri" w:cs="Calibri"/>
        </w:rPr>
        <w:t xml:space="preserve"> установлены на электрическую энергию для коммунально-бытового потребления граждан в жилых помещениях (жилой дом, часть жилого дома, квартира, часть квартиры, комната), а также на электрическую энергию, израсходованную на места общего пользования.</w:t>
      </w:r>
    </w:p>
    <w:p w:rsidR="00AE6BEB" w:rsidRDefault="00AE6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&lt;3&gt;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</w:r>
      <w:proofErr w:type="spellStart"/>
      <w:r>
        <w:rPr>
          <w:rFonts w:ascii="Calibri" w:hAnsi="Calibri" w:cs="Calibri"/>
        </w:rPr>
        <w:t>наймодатели</w:t>
      </w:r>
      <w:proofErr w:type="spellEnd"/>
      <w:r>
        <w:rPr>
          <w:rFonts w:ascii="Calibri" w:hAnsi="Calibri" w:cs="Calibri"/>
        </w:rPr>
        <w:t xml:space="preserve">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</w:t>
      </w:r>
      <w:proofErr w:type="gramEnd"/>
      <w:r>
        <w:rPr>
          <w:rFonts w:ascii="Calibri" w:hAnsi="Calibri" w:cs="Calibri"/>
        </w:rPr>
        <w:t xml:space="preserve"> помещения для социальной защиты отдельных категорий граждан, приобретающих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пользования, при условии оборудования домов в установленном порядке стационарными электроплитами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 xml:space="preserve">или) электроотопительными установками, рассчитываются по тарифам </w:t>
      </w:r>
      <w:hyperlink r:id="rId14" w:history="1">
        <w:r>
          <w:rPr>
            <w:rFonts w:ascii="Calibri" w:hAnsi="Calibri" w:cs="Calibri"/>
            <w:color w:val="0000FF"/>
          </w:rPr>
          <w:t>подгруппы потребителей N 1.2</w:t>
        </w:r>
      </w:hyperlink>
      <w:r>
        <w:rPr>
          <w:rFonts w:ascii="Calibri" w:hAnsi="Calibri" w:cs="Calibri"/>
        </w:rPr>
        <w:t>.</w:t>
      </w:r>
    </w:p>
    <w:p w:rsidR="00AE6BEB" w:rsidRDefault="00AE6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&lt;4&gt; Сельские населенные пункты, рассчитывающиеся по общему счетчику на вводе,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</w:r>
      <w:proofErr w:type="spellStart"/>
      <w:r>
        <w:rPr>
          <w:rFonts w:ascii="Calibri" w:hAnsi="Calibri" w:cs="Calibri"/>
        </w:rPr>
        <w:t>наймодатели</w:t>
      </w:r>
      <w:proofErr w:type="spellEnd"/>
      <w:r>
        <w:rPr>
          <w:rFonts w:ascii="Calibri" w:hAnsi="Calibri" w:cs="Calibri"/>
        </w:rPr>
        <w:t xml:space="preserve">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</w:t>
      </w:r>
      <w:proofErr w:type="gramEnd"/>
      <w:r>
        <w:rPr>
          <w:rFonts w:ascii="Calibri" w:hAnsi="Calibri" w:cs="Calibri"/>
        </w:rPr>
        <w:t xml:space="preserve"> вынужденных переселенцев, для временного поселения лиц, признанных беженцами, жилые помещения для социальной защиты отдельных категорий граждан, приобретающих электроэнергию для коммунально-бытового потребления граждан, проживающих в сельских населенных пунктах, в объемах фактического потребления потребителей-граждан и объемах электроэнергии, израсходованной на места общего пользования, рассчитываются по тарифам, </w:t>
      </w:r>
      <w:hyperlink r:id="rId15" w:history="1">
        <w:r>
          <w:rPr>
            <w:rFonts w:ascii="Calibri" w:hAnsi="Calibri" w:cs="Calibri"/>
            <w:color w:val="0000FF"/>
          </w:rPr>
          <w:t>подгруппы потребителей N 1.3</w:t>
        </w:r>
      </w:hyperlink>
      <w:r>
        <w:rPr>
          <w:rFonts w:ascii="Calibri" w:hAnsi="Calibri" w:cs="Calibri"/>
        </w:rPr>
        <w:t>.</w:t>
      </w:r>
    </w:p>
    <w:p w:rsidR="00AE6BEB" w:rsidRDefault="00AE6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&lt;5&gt; Тарифы для </w:t>
      </w:r>
      <w:hyperlink r:id="rId16" w:history="1">
        <w:r>
          <w:rPr>
            <w:rFonts w:ascii="Calibri" w:hAnsi="Calibri" w:cs="Calibri"/>
            <w:color w:val="0000FF"/>
          </w:rPr>
          <w:t>групп потребителей N 1</w:t>
        </w:r>
      </w:hyperlink>
      <w:r>
        <w:rPr>
          <w:rFonts w:ascii="Calibri" w:hAnsi="Calibri" w:cs="Calibri"/>
        </w:rPr>
        <w:t xml:space="preserve"> и </w:t>
      </w:r>
      <w:hyperlink r:id="rId17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 xml:space="preserve"> применяются в пределах социальной нормы потребления, определенной в соответствии с законодательством Российской Федерации.</w:t>
      </w:r>
    </w:p>
    <w:p w:rsidR="00AE6BEB" w:rsidRDefault="00AE6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&lt;6&gt; Тарифы распространяются на электрическую энергию, соответствующую </w:t>
      </w:r>
      <w:proofErr w:type="spellStart"/>
      <w:r>
        <w:rPr>
          <w:rFonts w:ascii="Calibri" w:hAnsi="Calibri" w:cs="Calibri"/>
        </w:rPr>
        <w:t>ГОСТу</w:t>
      </w:r>
      <w:proofErr w:type="spellEnd"/>
      <w:r>
        <w:rPr>
          <w:rFonts w:ascii="Calibri" w:hAnsi="Calibri" w:cs="Calibri"/>
        </w:rPr>
        <w:t xml:space="preserve"> 13109-97 "Электрическая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назначения".</w:t>
      </w:r>
    </w:p>
    <w:p w:rsidR="00AE6BEB" w:rsidRDefault="00AE6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&lt;7&gt; Интервалы тарифных зон суток по </w:t>
      </w:r>
      <w:proofErr w:type="spellStart"/>
      <w:r>
        <w:rPr>
          <w:rFonts w:ascii="Calibri" w:hAnsi="Calibri" w:cs="Calibri"/>
        </w:rPr>
        <w:t>энергозонам</w:t>
      </w:r>
      <w:proofErr w:type="spellEnd"/>
      <w:r>
        <w:rPr>
          <w:rFonts w:ascii="Calibri" w:hAnsi="Calibri" w:cs="Calibri"/>
        </w:rPr>
        <w:t xml:space="preserve"> (ОЭС) России устанавливаются ФСТ России.</w:t>
      </w:r>
    </w:p>
    <w:p w:rsidR="00AE6BEB" w:rsidRDefault="00AE6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BEB" w:rsidRDefault="00AE6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6BEB" w:rsidRDefault="00AE6BE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63614" w:rsidRDefault="00A63614"/>
    <w:sectPr w:rsidR="00A63614" w:rsidSect="00AE6BEB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BEB"/>
    <w:rsid w:val="00013FF5"/>
    <w:rsid w:val="00017612"/>
    <w:rsid w:val="0002632D"/>
    <w:rsid w:val="00076611"/>
    <w:rsid w:val="000F411B"/>
    <w:rsid w:val="000F449E"/>
    <w:rsid w:val="001038EA"/>
    <w:rsid w:val="001139F0"/>
    <w:rsid w:val="00123130"/>
    <w:rsid w:val="001238A6"/>
    <w:rsid w:val="00133548"/>
    <w:rsid w:val="00151609"/>
    <w:rsid w:val="001615E9"/>
    <w:rsid w:val="00163656"/>
    <w:rsid w:val="00177EFA"/>
    <w:rsid w:val="00183778"/>
    <w:rsid w:val="001A7664"/>
    <w:rsid w:val="001B770C"/>
    <w:rsid w:val="001C30B4"/>
    <w:rsid w:val="001D2C06"/>
    <w:rsid w:val="001E1CE9"/>
    <w:rsid w:val="001F430A"/>
    <w:rsid w:val="0023352C"/>
    <w:rsid w:val="002875D7"/>
    <w:rsid w:val="002D457B"/>
    <w:rsid w:val="002E732C"/>
    <w:rsid w:val="00320A2A"/>
    <w:rsid w:val="003214EA"/>
    <w:rsid w:val="00341325"/>
    <w:rsid w:val="0034149C"/>
    <w:rsid w:val="00343977"/>
    <w:rsid w:val="00350CEE"/>
    <w:rsid w:val="00392023"/>
    <w:rsid w:val="00396377"/>
    <w:rsid w:val="003A2407"/>
    <w:rsid w:val="003B69AC"/>
    <w:rsid w:val="004168BB"/>
    <w:rsid w:val="00416C93"/>
    <w:rsid w:val="004238F5"/>
    <w:rsid w:val="004322FF"/>
    <w:rsid w:val="00434573"/>
    <w:rsid w:val="0045191D"/>
    <w:rsid w:val="00455AA7"/>
    <w:rsid w:val="004972B9"/>
    <w:rsid w:val="004B281E"/>
    <w:rsid w:val="004C1101"/>
    <w:rsid w:val="004F1EC7"/>
    <w:rsid w:val="00526023"/>
    <w:rsid w:val="00526852"/>
    <w:rsid w:val="005822E2"/>
    <w:rsid w:val="00586EFB"/>
    <w:rsid w:val="005B6C63"/>
    <w:rsid w:val="005C35B6"/>
    <w:rsid w:val="005C48F1"/>
    <w:rsid w:val="00612CBE"/>
    <w:rsid w:val="00612D40"/>
    <w:rsid w:val="0062440A"/>
    <w:rsid w:val="006540DB"/>
    <w:rsid w:val="00665767"/>
    <w:rsid w:val="006661E3"/>
    <w:rsid w:val="006829ED"/>
    <w:rsid w:val="0069783F"/>
    <w:rsid w:val="006A2009"/>
    <w:rsid w:val="006A4CBB"/>
    <w:rsid w:val="006C2759"/>
    <w:rsid w:val="006D0569"/>
    <w:rsid w:val="006F6B53"/>
    <w:rsid w:val="0075023A"/>
    <w:rsid w:val="007618DD"/>
    <w:rsid w:val="007C2A98"/>
    <w:rsid w:val="007C4A3D"/>
    <w:rsid w:val="007D1CE2"/>
    <w:rsid w:val="007F14F4"/>
    <w:rsid w:val="007F52FB"/>
    <w:rsid w:val="008020DD"/>
    <w:rsid w:val="00805411"/>
    <w:rsid w:val="00825070"/>
    <w:rsid w:val="00841E2A"/>
    <w:rsid w:val="008526F4"/>
    <w:rsid w:val="0085638F"/>
    <w:rsid w:val="00857B13"/>
    <w:rsid w:val="008611DE"/>
    <w:rsid w:val="008750ED"/>
    <w:rsid w:val="00890780"/>
    <w:rsid w:val="008A5EDD"/>
    <w:rsid w:val="008B3ECC"/>
    <w:rsid w:val="008D7F96"/>
    <w:rsid w:val="008E4BFE"/>
    <w:rsid w:val="008F372B"/>
    <w:rsid w:val="009035D1"/>
    <w:rsid w:val="00925135"/>
    <w:rsid w:val="0094662C"/>
    <w:rsid w:val="00954D33"/>
    <w:rsid w:val="00956A52"/>
    <w:rsid w:val="009600AF"/>
    <w:rsid w:val="00971958"/>
    <w:rsid w:val="00973089"/>
    <w:rsid w:val="00973C3B"/>
    <w:rsid w:val="00974EC0"/>
    <w:rsid w:val="009A1D31"/>
    <w:rsid w:val="009A5F1E"/>
    <w:rsid w:val="009C1F34"/>
    <w:rsid w:val="009D4488"/>
    <w:rsid w:val="009E6BD8"/>
    <w:rsid w:val="00A0437E"/>
    <w:rsid w:val="00A22EB2"/>
    <w:rsid w:val="00A262F2"/>
    <w:rsid w:val="00A27939"/>
    <w:rsid w:val="00A31E21"/>
    <w:rsid w:val="00A360EB"/>
    <w:rsid w:val="00A63614"/>
    <w:rsid w:val="00A67525"/>
    <w:rsid w:val="00A67B4C"/>
    <w:rsid w:val="00A845D9"/>
    <w:rsid w:val="00AA00A8"/>
    <w:rsid w:val="00AA6A70"/>
    <w:rsid w:val="00AB527B"/>
    <w:rsid w:val="00AB6575"/>
    <w:rsid w:val="00AC020F"/>
    <w:rsid w:val="00AE4C32"/>
    <w:rsid w:val="00AE6BEB"/>
    <w:rsid w:val="00AF6D33"/>
    <w:rsid w:val="00B06FEA"/>
    <w:rsid w:val="00B14075"/>
    <w:rsid w:val="00B14158"/>
    <w:rsid w:val="00B52238"/>
    <w:rsid w:val="00B54864"/>
    <w:rsid w:val="00B773D6"/>
    <w:rsid w:val="00B934A7"/>
    <w:rsid w:val="00B944E7"/>
    <w:rsid w:val="00B96554"/>
    <w:rsid w:val="00B9740D"/>
    <w:rsid w:val="00BD329E"/>
    <w:rsid w:val="00BD4D2E"/>
    <w:rsid w:val="00BD7D2C"/>
    <w:rsid w:val="00BE109A"/>
    <w:rsid w:val="00BF3942"/>
    <w:rsid w:val="00C45921"/>
    <w:rsid w:val="00C5085D"/>
    <w:rsid w:val="00C61477"/>
    <w:rsid w:val="00CA6597"/>
    <w:rsid w:val="00CB46E1"/>
    <w:rsid w:val="00CC0E01"/>
    <w:rsid w:val="00CF2528"/>
    <w:rsid w:val="00D17278"/>
    <w:rsid w:val="00D73656"/>
    <w:rsid w:val="00D800B1"/>
    <w:rsid w:val="00DC5F4C"/>
    <w:rsid w:val="00DF3D63"/>
    <w:rsid w:val="00E74C67"/>
    <w:rsid w:val="00E969EF"/>
    <w:rsid w:val="00EA247C"/>
    <w:rsid w:val="00EB00CE"/>
    <w:rsid w:val="00ED1F1E"/>
    <w:rsid w:val="00ED205A"/>
    <w:rsid w:val="00ED792C"/>
    <w:rsid w:val="00EE2151"/>
    <w:rsid w:val="00EE5FFC"/>
    <w:rsid w:val="00F05E27"/>
    <w:rsid w:val="00F13490"/>
    <w:rsid w:val="00F22736"/>
    <w:rsid w:val="00F304C3"/>
    <w:rsid w:val="00F36C6A"/>
    <w:rsid w:val="00F43E87"/>
    <w:rsid w:val="00F4633C"/>
    <w:rsid w:val="00F62F76"/>
    <w:rsid w:val="00F667ED"/>
    <w:rsid w:val="00F72FBD"/>
    <w:rsid w:val="00FA61B6"/>
    <w:rsid w:val="00FC7B73"/>
    <w:rsid w:val="00FF1889"/>
    <w:rsid w:val="00FF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6B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6B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E6B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3242D05654AD1E2DF5EE66EDE2DBFB7CA1C849CD37A0C40A79B69F3AF3E712512BDAC935989947k05AL" TargetMode="External"/><Relationship Id="rId13" Type="http://schemas.openxmlformats.org/officeDocument/2006/relationships/hyperlink" Target="consultantplus://offline/ref=023242D05654AD1E2DF5EE66EDE2DBFB7CA1C849CD37A0C40A79B69F3AF3E712512BDAC935989944k05C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3242D05654AD1E2DF5EE66EDE2DBFB7CA1C849CD37A0C40A79B69F3AF3E712512BDAC935989946k05EL" TargetMode="External"/><Relationship Id="rId12" Type="http://schemas.openxmlformats.org/officeDocument/2006/relationships/hyperlink" Target="consultantplus://offline/ref=023242D05654AD1E2DF5EE66EDE2DBFB7CA1C849CD37A0C40A79B69F3AF3E712512BDAC935989945k05BL" TargetMode="External"/><Relationship Id="rId17" Type="http://schemas.openxmlformats.org/officeDocument/2006/relationships/hyperlink" Target="consultantplus://offline/ref=023242D05654AD1E2DF5EE66EDE2DBFB7CA1C849CD37A0C40A79B69F3AF3E712512BDAC935989943k05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3242D05654AD1E2DF5EE66EDE2DBFB7CA1C849CD37A0C40A79B69F3AF3E712512BDAC935989946k05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3242D05654AD1E2DF5EE66EDE2DBFB7CA1C84BCC3FA0C40A79B69F3AF3E712512BDAC935989841k05AL" TargetMode="External"/><Relationship Id="rId11" Type="http://schemas.openxmlformats.org/officeDocument/2006/relationships/hyperlink" Target="consultantplus://offline/ref=023242D05654AD1E2DF5EE66EDE2DBFB7CA1C849CD37A0C40A79B69F3AF3E712512BDAC935989946k05AL" TargetMode="External"/><Relationship Id="rId5" Type="http://schemas.openxmlformats.org/officeDocument/2006/relationships/hyperlink" Target="consultantplus://offline/ref=023242D05654AD1E2DF5F177F8E2DBFB7CA2C04BC533A0C40A79B69F3AkF53L" TargetMode="External"/><Relationship Id="rId15" Type="http://schemas.openxmlformats.org/officeDocument/2006/relationships/hyperlink" Target="consultantplus://offline/ref=023242D05654AD1E2DF5EE66EDE2DBFB7CA1C849CD37A0C40A79B69F3AF3E712512BDAC935989944k05CL" TargetMode="External"/><Relationship Id="rId10" Type="http://schemas.openxmlformats.org/officeDocument/2006/relationships/hyperlink" Target="consultantplus://offline/ref=023242D05654AD1E2DF5F177F8E2DBFB7CA1C646C733A0C40A79B69F3AF3E712512BDAC935989946k05FL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023242D05654AD1E2DF5F177F8E2DBFB7CA2C34FC63FA0C40A79B69F3AkF53L" TargetMode="External"/><Relationship Id="rId9" Type="http://schemas.openxmlformats.org/officeDocument/2006/relationships/hyperlink" Target="consultantplus://offline/ref=023242D05654AD1E2DF5EE66EDE2DBFB7CA0C649C536A0C40A79B69F3AkF53L" TargetMode="External"/><Relationship Id="rId14" Type="http://schemas.openxmlformats.org/officeDocument/2006/relationships/hyperlink" Target="consultantplus://offline/ref=023242D05654AD1E2DF5EE66EDE2DBFB7CA1C849CD37A0C40A79B69F3AF3E712512BDAC935989945k05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1842</Words>
  <Characters>10506</Characters>
  <Application>Microsoft Office Word</Application>
  <DocSecurity>0</DocSecurity>
  <Lines>87</Lines>
  <Paragraphs>24</Paragraphs>
  <ScaleCrop>false</ScaleCrop>
  <Company/>
  <LinksUpToDate>false</LinksUpToDate>
  <CharactersWithSpaces>12324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2012-01-16T11:57:00Z</dcterms:created>
  <dcterms:modified xsi:type="dcterms:W3CDTF">2012-01-16T11:58:00Z</dcterms:modified>
</cp:coreProperties>
</file>