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DA" w:rsidRDefault="00D40FD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0FDA" w:rsidRDefault="00D40FDA">
      <w:pPr>
        <w:pStyle w:val="ConsPlusNormal"/>
        <w:jc w:val="both"/>
        <w:outlineLvl w:val="0"/>
      </w:pPr>
    </w:p>
    <w:p w:rsidR="00D40FDA" w:rsidRDefault="00D40FDA">
      <w:pPr>
        <w:pStyle w:val="ConsPlusTitle"/>
        <w:jc w:val="center"/>
        <w:outlineLvl w:val="0"/>
      </w:pPr>
      <w:r>
        <w:t>КОМИТЕТ ПО ЦЕНАМ И ТАРИФАМ МОСКОВСКОЙ ОБЛАСТИ</w:t>
      </w:r>
    </w:p>
    <w:p w:rsidR="00D40FDA" w:rsidRDefault="00D40FDA">
      <w:pPr>
        <w:pStyle w:val="ConsPlusTitle"/>
        <w:jc w:val="both"/>
      </w:pPr>
    </w:p>
    <w:p w:rsidR="00D40FDA" w:rsidRDefault="00D40FDA">
      <w:pPr>
        <w:pStyle w:val="ConsPlusTitle"/>
        <w:jc w:val="center"/>
      </w:pPr>
      <w:r>
        <w:t>РАСПОРЯЖЕНИЕ</w:t>
      </w:r>
    </w:p>
    <w:p w:rsidR="00D40FDA" w:rsidRDefault="00D40FDA">
      <w:pPr>
        <w:pStyle w:val="ConsPlusTitle"/>
        <w:jc w:val="center"/>
      </w:pPr>
      <w:r>
        <w:t>от 15 апреля 2021 г. N 57-Р</w:t>
      </w:r>
    </w:p>
    <w:p w:rsidR="00D40FDA" w:rsidRDefault="00D40FDA">
      <w:pPr>
        <w:pStyle w:val="ConsPlusTitle"/>
        <w:jc w:val="both"/>
      </w:pPr>
    </w:p>
    <w:p w:rsidR="00D40FDA" w:rsidRDefault="00D40FDA">
      <w:pPr>
        <w:pStyle w:val="ConsPlusTitle"/>
        <w:jc w:val="center"/>
      </w:pPr>
      <w:r>
        <w:t>ОБ УСТАНОВЛЕНИИ ЕДИНЫХ (КОТЛОВЫХ) ТАРИФОВ НА УСЛУГИ</w:t>
      </w:r>
    </w:p>
    <w:p w:rsidR="00D40FDA" w:rsidRDefault="00D40FDA">
      <w:pPr>
        <w:pStyle w:val="ConsPlusTitle"/>
        <w:jc w:val="center"/>
      </w:pPr>
      <w:r>
        <w:t>ПО ПЕРЕДАЧЕ ЭЛЕКТРИЧЕСКОЙ ЭНЕРГИИ ПО СЕТЯМ НА ТЕРРИТОРИИ</w:t>
      </w:r>
    </w:p>
    <w:p w:rsidR="00D40FDA" w:rsidRDefault="00D40FDA">
      <w:pPr>
        <w:pStyle w:val="ConsPlusTitle"/>
        <w:jc w:val="center"/>
      </w:pPr>
      <w:r>
        <w:t>МОСКОВСКОЙ ОБЛАСТИ НА 2021 ГОД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</w:t>
      </w:r>
      <w:bookmarkStart w:id="0" w:name="_GoBack"/>
      <w:bookmarkEnd w:id="0"/>
      <w:r>
        <w:t>жденным постановлением Правительства Московской области от 01.11.2011 N 1321/46, приказом ФАС России от 01.04.2021 N 280/21 "Об отмене распоряжения Комитета по ценам и тарифам Московской области" и на основании решения Правления Комитета по ценам и тарифам Московской области (протокол от 14.04.2021 N 14):</w:t>
      </w:r>
    </w:p>
    <w:p w:rsidR="00D40FDA" w:rsidRDefault="00D40FDA">
      <w:pPr>
        <w:pStyle w:val="ConsPlusNormal"/>
        <w:spacing w:before="220"/>
        <w:ind w:firstLine="540"/>
        <w:jc w:val="both"/>
      </w:pPr>
      <w:r>
        <w:t xml:space="preserve">1. Установить единые (котловые)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на территории Московской области, поставляемой прочим потребителям, на 2021 год согласно приложению 1 к настоящему распоряжению.</w:t>
      </w:r>
    </w:p>
    <w:p w:rsidR="00D40FDA" w:rsidRDefault="00D40FDA">
      <w:pPr>
        <w:pStyle w:val="ConsPlusNormal"/>
        <w:spacing w:before="220"/>
        <w:ind w:firstLine="540"/>
        <w:jc w:val="both"/>
      </w:pPr>
      <w:r>
        <w:t xml:space="preserve">2. Установить единые (котловые) </w:t>
      </w:r>
      <w:hyperlink w:anchor="P758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на территории Московской области, поставляемой населению и приравненным к нему категориям потребителей, на 2021 год согласно приложению 2 к настоящему распоряжению.</w:t>
      </w:r>
    </w:p>
    <w:p w:rsidR="00D40FDA" w:rsidRDefault="00D40FD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Комитета по ценам и тарифам Московской области от 18.12.2020 N 299-Р "Об установлении единых (котловых) тарифов на услуги по передаче электрической энергии по сетям на территории Московской области на 2021 год" с 01.05.2021.</w:t>
      </w:r>
    </w:p>
    <w:p w:rsidR="00D40FDA" w:rsidRDefault="00D40FDA">
      <w:pPr>
        <w:pStyle w:val="ConsPlusNormal"/>
        <w:spacing w:before="220"/>
        <w:ind w:firstLine="540"/>
        <w:jc w:val="both"/>
      </w:pPr>
      <w:r>
        <w:t>4. Настоящее распоряжение подлежит официальному опубликованию в газете "Ежедневные новости. Подмосковье" и размещению (опубликованию) на сайте Комитета по ценам и тарифам Московской области в интернет-портале Правительства Московской области.</w:t>
      </w:r>
    </w:p>
    <w:p w:rsidR="00D40FDA" w:rsidRDefault="00D40FDA">
      <w:pPr>
        <w:pStyle w:val="ConsPlusNormal"/>
        <w:spacing w:before="220"/>
        <w:ind w:firstLine="540"/>
        <w:jc w:val="both"/>
      </w:pPr>
      <w:r>
        <w:t>5. Настоящее распоряжение вступает в силу через десять дней после дня его первого официального опубликования и применяется к правоотношениям, возникающим с 01.05.2021.</w:t>
      </w:r>
    </w:p>
    <w:p w:rsidR="00D40FDA" w:rsidRDefault="00D40FDA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распоряжения возложить на первого заместителя председателя Комитета по ценам и тарифам Московской области </w:t>
      </w:r>
      <w:proofErr w:type="spellStart"/>
      <w:r>
        <w:t>Дозорову</w:t>
      </w:r>
      <w:proofErr w:type="spellEnd"/>
      <w:r>
        <w:t xml:space="preserve"> А.А.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right"/>
      </w:pPr>
      <w:r>
        <w:t>Председатель Комитета</w:t>
      </w:r>
    </w:p>
    <w:p w:rsidR="00D40FDA" w:rsidRDefault="00D40FDA">
      <w:pPr>
        <w:pStyle w:val="ConsPlusNormal"/>
        <w:jc w:val="right"/>
      </w:pPr>
      <w:r>
        <w:t>по ценам и тарифам Московской области</w:t>
      </w:r>
    </w:p>
    <w:p w:rsidR="00D40FDA" w:rsidRDefault="00D40FDA">
      <w:pPr>
        <w:pStyle w:val="ConsPlusNormal"/>
        <w:jc w:val="right"/>
      </w:pPr>
      <w:r>
        <w:t>М.Н. Пичугина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right"/>
        <w:outlineLvl w:val="0"/>
      </w:pPr>
      <w:r>
        <w:lastRenderedPageBreak/>
        <w:t>Приложение 1</w:t>
      </w:r>
    </w:p>
    <w:p w:rsidR="00D40FDA" w:rsidRDefault="00D40FDA">
      <w:pPr>
        <w:pStyle w:val="ConsPlusNormal"/>
        <w:jc w:val="right"/>
      </w:pPr>
      <w:r>
        <w:t>к распоряжению Комитета</w:t>
      </w:r>
    </w:p>
    <w:p w:rsidR="00D40FDA" w:rsidRDefault="00D40FDA">
      <w:pPr>
        <w:pStyle w:val="ConsPlusNormal"/>
        <w:jc w:val="right"/>
      </w:pPr>
      <w:r>
        <w:t>по ценам и тарифам</w:t>
      </w:r>
    </w:p>
    <w:p w:rsidR="00D40FDA" w:rsidRDefault="00D40FDA">
      <w:pPr>
        <w:pStyle w:val="ConsPlusNormal"/>
        <w:jc w:val="right"/>
      </w:pPr>
      <w:r>
        <w:t>Московской области</w:t>
      </w:r>
    </w:p>
    <w:p w:rsidR="00D40FDA" w:rsidRDefault="00D40FDA">
      <w:pPr>
        <w:pStyle w:val="ConsPlusNormal"/>
        <w:jc w:val="right"/>
      </w:pPr>
      <w:r>
        <w:t>от 15 апреля 2021 г. N 57-Р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Title"/>
        <w:jc w:val="center"/>
      </w:pPr>
      <w:bookmarkStart w:id="1" w:name="P32"/>
      <w:bookmarkEnd w:id="1"/>
      <w:r>
        <w:t>ЕДИНЫЕ</w:t>
      </w:r>
    </w:p>
    <w:p w:rsidR="00D40FDA" w:rsidRDefault="00D40FDA">
      <w:pPr>
        <w:pStyle w:val="ConsPlusTitle"/>
        <w:jc w:val="center"/>
      </w:pPr>
      <w:r>
        <w:t>(КОТЛОВЫЕ) ТАРИФЫ НА УСЛУГИ ПО ПЕРЕДАЧЕ ЭЛЕКТРИЧЕСКОЙ</w:t>
      </w:r>
    </w:p>
    <w:p w:rsidR="00D40FDA" w:rsidRDefault="00D40FDA">
      <w:pPr>
        <w:pStyle w:val="ConsPlusTitle"/>
        <w:jc w:val="center"/>
      </w:pPr>
      <w:r>
        <w:t>ЭНЕРГИИ ПО СЕТЯМ НА ТЕРРИТОРИИ МОСКОВСКОЙ ОБЛАСТИ,</w:t>
      </w:r>
    </w:p>
    <w:p w:rsidR="00D40FDA" w:rsidRDefault="00D40FDA">
      <w:pPr>
        <w:pStyle w:val="ConsPlusTitle"/>
        <w:jc w:val="center"/>
      </w:pPr>
      <w:r>
        <w:t>ПОСТАВЛЯЕМОЙ ПРОЧИМ ПОТРЕБИТЕЛЯМ, НА 2021 ГОД</w:t>
      </w:r>
    </w:p>
    <w:p w:rsidR="00D40FDA" w:rsidRDefault="00D40FDA">
      <w:pPr>
        <w:pStyle w:val="ConsPlusNormal"/>
        <w:jc w:val="both"/>
      </w:pPr>
    </w:p>
    <w:p w:rsidR="00D40FDA" w:rsidRDefault="00D40FDA">
      <w:pPr>
        <w:sectPr w:rsidR="00D40FDA" w:rsidSect="00D4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41"/>
        <w:gridCol w:w="937"/>
        <w:gridCol w:w="990"/>
        <w:gridCol w:w="888"/>
        <w:gridCol w:w="955"/>
        <w:gridCol w:w="992"/>
        <w:gridCol w:w="1134"/>
        <w:gridCol w:w="992"/>
        <w:gridCol w:w="50"/>
        <w:gridCol w:w="943"/>
        <w:gridCol w:w="1056"/>
        <w:gridCol w:w="928"/>
        <w:gridCol w:w="993"/>
        <w:gridCol w:w="992"/>
        <w:gridCol w:w="992"/>
      </w:tblGrid>
      <w:tr w:rsidR="00D40FDA" w:rsidRPr="00D40FDA" w:rsidTr="00D40FDA">
        <w:tc>
          <w:tcPr>
            <w:tcW w:w="568" w:type="dxa"/>
            <w:vMerge w:val="restart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37" w:type="dxa"/>
            <w:vMerge w:val="restart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Единица измерения</w:t>
            </w:r>
          </w:p>
        </w:tc>
        <w:tc>
          <w:tcPr>
            <w:tcW w:w="11905" w:type="dxa"/>
            <w:gridSpan w:val="13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Диапазоны напряжения</w:t>
            </w:r>
          </w:p>
        </w:tc>
      </w:tr>
      <w:tr w:rsidR="00D40FDA" w:rsidRPr="00D40FDA" w:rsidTr="00D40FDA">
        <w:tc>
          <w:tcPr>
            <w:tcW w:w="568" w:type="dxa"/>
            <w:vMerge/>
          </w:tcPr>
          <w:p w:rsidR="00D40FDA" w:rsidRPr="00D40FDA" w:rsidRDefault="00D40FDA">
            <w:pPr>
              <w:rPr>
                <w:sz w:val="18"/>
              </w:rPr>
            </w:pPr>
          </w:p>
        </w:tc>
        <w:tc>
          <w:tcPr>
            <w:tcW w:w="2041" w:type="dxa"/>
            <w:vMerge/>
          </w:tcPr>
          <w:p w:rsidR="00D40FDA" w:rsidRPr="00D40FDA" w:rsidRDefault="00D40FDA">
            <w:pPr>
              <w:rPr>
                <w:sz w:val="18"/>
              </w:rPr>
            </w:pPr>
          </w:p>
        </w:tc>
        <w:tc>
          <w:tcPr>
            <w:tcW w:w="937" w:type="dxa"/>
            <w:vMerge/>
          </w:tcPr>
          <w:p w:rsidR="00D40FDA" w:rsidRPr="00D40FDA" w:rsidRDefault="00D40FDA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Всего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ВН-I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ВН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СН-I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СН-II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НН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ВН-1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ВН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СН-I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СН-II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НН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</w:t>
            </w:r>
          </w:p>
        </w:tc>
        <w:tc>
          <w:tcPr>
            <w:tcW w:w="2041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2</w:t>
            </w:r>
          </w:p>
        </w:tc>
        <w:tc>
          <w:tcPr>
            <w:tcW w:w="937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3</w:t>
            </w:r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4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5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8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9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10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11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13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14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15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</w:t>
            </w:r>
          </w:p>
        </w:tc>
        <w:tc>
          <w:tcPr>
            <w:tcW w:w="2978" w:type="dxa"/>
            <w:gridSpan w:val="2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Прочие потребители (тарифы указываются без учета НДС)</w:t>
            </w:r>
          </w:p>
        </w:tc>
        <w:tc>
          <w:tcPr>
            <w:tcW w:w="6001" w:type="dxa"/>
            <w:gridSpan w:val="7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I полугодие</w:t>
            </w:r>
          </w:p>
        </w:tc>
        <w:tc>
          <w:tcPr>
            <w:tcW w:w="5904" w:type="dxa"/>
            <w:gridSpan w:val="6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II полугодие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1.1</w:t>
            </w:r>
          </w:p>
        </w:tc>
        <w:tc>
          <w:tcPr>
            <w:tcW w:w="14883" w:type="dxa"/>
            <w:gridSpan w:val="15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proofErr w:type="spellStart"/>
            <w:r w:rsidRPr="00D40FDA">
              <w:rPr>
                <w:sz w:val="18"/>
              </w:rPr>
              <w:t>Двухставочный</w:t>
            </w:r>
            <w:proofErr w:type="spellEnd"/>
            <w:r w:rsidRPr="00D40FDA">
              <w:rPr>
                <w:sz w:val="18"/>
              </w:rPr>
              <w:t xml:space="preserve"> тариф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1.1.1</w:t>
            </w:r>
          </w:p>
        </w:tc>
        <w:tc>
          <w:tcPr>
            <w:tcW w:w="2041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Ставка за содержание электрических сетей</w:t>
            </w:r>
          </w:p>
        </w:tc>
        <w:tc>
          <w:tcPr>
            <w:tcW w:w="937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руб./МВт мес.</w:t>
            </w:r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751902,38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976328,12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1005088,37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1042003,39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755661,61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986091,20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1033682,92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1069396,01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1.1.2</w:t>
            </w:r>
          </w:p>
        </w:tc>
        <w:tc>
          <w:tcPr>
            <w:tcW w:w="2041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937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руб./</w:t>
            </w:r>
            <w:proofErr w:type="spellStart"/>
            <w:r w:rsidRPr="00D40FDA">
              <w:rPr>
                <w:sz w:val="18"/>
              </w:rPr>
              <w:t>МВтч</w:t>
            </w:r>
            <w:proofErr w:type="spellEnd"/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74,17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166,91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385,47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767,41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77,14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173,59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400,89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798,11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1.2</w:t>
            </w:r>
          </w:p>
        </w:tc>
        <w:tc>
          <w:tcPr>
            <w:tcW w:w="2041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proofErr w:type="spellStart"/>
            <w:r w:rsidRPr="00D40FDA">
              <w:rPr>
                <w:sz w:val="18"/>
              </w:rPr>
              <w:t>Одноставочный</w:t>
            </w:r>
            <w:proofErr w:type="spellEnd"/>
            <w:r w:rsidRPr="00D40FDA">
              <w:rPr>
                <w:sz w:val="18"/>
              </w:rPr>
              <w:t xml:space="preserve"> тариф</w:t>
            </w:r>
          </w:p>
        </w:tc>
        <w:tc>
          <w:tcPr>
            <w:tcW w:w="937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руб./</w:t>
            </w:r>
            <w:proofErr w:type="spellStart"/>
            <w:r w:rsidRPr="00D40FDA">
              <w:rPr>
                <w:sz w:val="18"/>
              </w:rPr>
              <w:t>кВтч</w:t>
            </w:r>
            <w:proofErr w:type="spellEnd"/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1,42293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1,91472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2,18133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2,61498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x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1,43587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1, 94373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2,25008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2,69928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1.3</w:t>
            </w:r>
          </w:p>
        </w:tc>
        <w:tc>
          <w:tcPr>
            <w:tcW w:w="2041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37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тыс. руб.</w:t>
            </w:r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3051144,72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886342,40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89976,75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2011430,14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63395,42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2970477,73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521120,36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40987,50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2333766,87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74602,99</w:t>
            </w:r>
          </w:p>
        </w:tc>
      </w:tr>
      <w:tr w:rsidR="00D40FDA" w:rsidRPr="00D40FDA" w:rsidTr="00D40FDA">
        <w:tc>
          <w:tcPr>
            <w:tcW w:w="56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1.4</w:t>
            </w:r>
          </w:p>
        </w:tc>
        <w:tc>
          <w:tcPr>
            <w:tcW w:w="2041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Ставка перекрестного субсидирования</w:t>
            </w:r>
          </w:p>
        </w:tc>
        <w:tc>
          <w:tcPr>
            <w:tcW w:w="937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руб./</w:t>
            </w:r>
            <w:proofErr w:type="spellStart"/>
            <w:r w:rsidRPr="00D40FDA">
              <w:rPr>
                <w:sz w:val="18"/>
              </w:rPr>
              <w:t>МВтч</w:t>
            </w:r>
            <w:proofErr w:type="spellEnd"/>
          </w:p>
        </w:tc>
        <w:tc>
          <w:tcPr>
            <w:tcW w:w="990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224,06</w:t>
            </w:r>
          </w:p>
        </w:tc>
        <w:tc>
          <w:tcPr>
            <w:tcW w:w="888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55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163,95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162,08</w:t>
            </w:r>
          </w:p>
        </w:tc>
        <w:tc>
          <w:tcPr>
            <w:tcW w:w="1134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320,66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45,83</w:t>
            </w:r>
          </w:p>
        </w:tc>
        <w:tc>
          <w:tcPr>
            <w:tcW w:w="993" w:type="dxa"/>
            <w:gridSpan w:val="2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212,64</w:t>
            </w:r>
          </w:p>
        </w:tc>
        <w:tc>
          <w:tcPr>
            <w:tcW w:w="1056" w:type="dxa"/>
          </w:tcPr>
          <w:p w:rsidR="00D40FDA" w:rsidRPr="00D40FDA" w:rsidRDefault="00D40FDA">
            <w:pPr>
              <w:pStyle w:val="ConsPlusNormal"/>
              <w:jc w:val="center"/>
              <w:rPr>
                <w:sz w:val="18"/>
              </w:rPr>
            </w:pPr>
            <w:r w:rsidRPr="00D40FDA">
              <w:rPr>
                <w:sz w:val="18"/>
              </w:rPr>
              <w:t>-</w:t>
            </w:r>
          </w:p>
        </w:tc>
        <w:tc>
          <w:tcPr>
            <w:tcW w:w="928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94,52</w:t>
            </w:r>
          </w:p>
        </w:tc>
        <w:tc>
          <w:tcPr>
            <w:tcW w:w="993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71,51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354,87</w:t>
            </w:r>
          </w:p>
        </w:tc>
        <w:tc>
          <w:tcPr>
            <w:tcW w:w="992" w:type="dxa"/>
          </w:tcPr>
          <w:p w:rsidR="00D40FDA" w:rsidRPr="00D40FDA" w:rsidRDefault="00D40FDA">
            <w:pPr>
              <w:pStyle w:val="ConsPlusNormal"/>
              <w:rPr>
                <w:sz w:val="18"/>
              </w:rPr>
            </w:pPr>
            <w:r w:rsidRPr="00D40FDA">
              <w:rPr>
                <w:sz w:val="18"/>
              </w:rPr>
              <w:t>57,09</w:t>
            </w:r>
          </w:p>
        </w:tc>
      </w:tr>
    </w:tbl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right"/>
        <w:outlineLvl w:val="1"/>
      </w:pPr>
      <w:r>
        <w:t>Таблица 1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Title"/>
        <w:jc w:val="center"/>
      </w:pPr>
      <w:r>
        <w:t>РАЗМЕР</w:t>
      </w:r>
    </w:p>
    <w:p w:rsidR="00D40FDA" w:rsidRDefault="00D40FDA">
      <w:pPr>
        <w:pStyle w:val="ConsPlusTitle"/>
        <w:jc w:val="center"/>
      </w:pPr>
      <w:r>
        <w:t>ЭКОНОМИЧЕСКИ ОБОСНОВАННЫХ ЕДИНЫХ (КОТЛОВЫХ) ТАРИФОВ</w:t>
      </w:r>
    </w:p>
    <w:p w:rsidR="00D40FDA" w:rsidRDefault="00D40FDA">
      <w:pPr>
        <w:pStyle w:val="ConsPlusTitle"/>
        <w:jc w:val="center"/>
      </w:pPr>
      <w:r>
        <w:t>НА УСЛУГИ ПО ПЕРЕДАЧЕ ЭЛЕКТРИЧЕСКОЙ ЭНЕРГИИ ПО СЕТЯМ</w:t>
      </w:r>
    </w:p>
    <w:p w:rsidR="00D40FDA" w:rsidRDefault="00D40FDA">
      <w:pPr>
        <w:pStyle w:val="ConsPlusTitle"/>
        <w:jc w:val="center"/>
      </w:pPr>
      <w:r>
        <w:t>НА ТЕРРИТОРИИ МОСКОВСКОЙ ОБЛАСТИ НА 2021 ГОД</w:t>
      </w:r>
    </w:p>
    <w:p w:rsidR="00D40FDA" w:rsidRDefault="00D40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60"/>
        <w:gridCol w:w="1733"/>
        <w:gridCol w:w="1304"/>
        <w:gridCol w:w="1304"/>
        <w:gridCol w:w="1361"/>
        <w:gridCol w:w="1474"/>
      </w:tblGrid>
      <w:tr w:rsidR="00D40FDA">
        <w:tc>
          <w:tcPr>
            <w:tcW w:w="907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60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33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3" w:type="dxa"/>
            <w:gridSpan w:val="4"/>
          </w:tcPr>
          <w:p w:rsidR="00D40FDA" w:rsidRDefault="00D40FDA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D40FDA">
        <w:tc>
          <w:tcPr>
            <w:tcW w:w="907" w:type="dxa"/>
            <w:vMerge/>
          </w:tcPr>
          <w:p w:rsidR="00D40FDA" w:rsidRDefault="00D40FDA"/>
        </w:tc>
        <w:tc>
          <w:tcPr>
            <w:tcW w:w="2760" w:type="dxa"/>
            <w:vMerge/>
          </w:tcPr>
          <w:p w:rsidR="00D40FDA" w:rsidRDefault="00D40FDA"/>
        </w:tc>
        <w:tc>
          <w:tcPr>
            <w:tcW w:w="1733" w:type="dxa"/>
            <w:vMerge/>
          </w:tcPr>
          <w:p w:rsidR="00D40FDA" w:rsidRDefault="00D40FDA"/>
        </w:tc>
        <w:tc>
          <w:tcPr>
            <w:tcW w:w="1304" w:type="dxa"/>
          </w:tcPr>
          <w:p w:rsidR="00D40FDA" w:rsidRDefault="00D40FD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  <w:jc w:val="center"/>
            </w:pPr>
            <w:r>
              <w:t>НН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  <w:jc w:val="center"/>
            </w:pPr>
            <w:r>
              <w:t>7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</w:t>
            </w:r>
          </w:p>
        </w:tc>
        <w:tc>
          <w:tcPr>
            <w:tcW w:w="9936" w:type="dxa"/>
            <w:gridSpan w:val="6"/>
          </w:tcPr>
          <w:p w:rsidR="00D40FDA" w:rsidRDefault="00D40FD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1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1.1</w:t>
            </w:r>
          </w:p>
        </w:tc>
        <w:tc>
          <w:tcPr>
            <w:tcW w:w="4493" w:type="dxa"/>
            <w:gridSpan w:val="2"/>
          </w:tcPr>
          <w:p w:rsidR="00D40FDA" w:rsidRDefault="00D40FD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3" w:type="dxa"/>
            <w:gridSpan w:val="4"/>
          </w:tcPr>
          <w:p w:rsidR="00D40FDA" w:rsidRDefault="00D40FDA">
            <w:pPr>
              <w:pStyle w:val="ConsPlusNormal"/>
            </w:pPr>
            <w:r>
              <w:t>I полугодие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1.1.1</w:t>
            </w:r>
          </w:p>
        </w:tc>
        <w:tc>
          <w:tcPr>
            <w:tcW w:w="9936" w:type="dxa"/>
            <w:gridSpan w:val="6"/>
          </w:tcPr>
          <w:p w:rsidR="00D40FDA" w:rsidRDefault="00D40FD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1.1.1.1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</w:pPr>
            <w:r>
              <w:t>руб./МВт мес.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662226,62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885791,20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</w:pPr>
            <w:r>
              <w:t>825626,87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</w:pPr>
            <w:r>
              <w:t>1016154,60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1.1.1.2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74,17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166,91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</w:pPr>
            <w:r>
              <w:t>385,47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</w:pPr>
            <w:r>
              <w:t>767,41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1.1.2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1,28575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1,75460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</w:pPr>
            <w:r>
              <w:t>1,89178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</w:pPr>
            <w:r>
              <w:t>2,75562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1.2</w:t>
            </w:r>
          </w:p>
        </w:tc>
        <w:tc>
          <w:tcPr>
            <w:tcW w:w="4493" w:type="dxa"/>
            <w:gridSpan w:val="2"/>
          </w:tcPr>
          <w:p w:rsidR="00D40FDA" w:rsidRDefault="00D40FD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3" w:type="dxa"/>
            <w:gridSpan w:val="4"/>
          </w:tcPr>
          <w:p w:rsidR="00D40FDA" w:rsidRDefault="00D40FDA">
            <w:pPr>
              <w:pStyle w:val="ConsPlusNormal"/>
            </w:pPr>
            <w:r>
              <w:t>II полугодие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1.2.1</w:t>
            </w:r>
          </w:p>
        </w:tc>
        <w:tc>
          <w:tcPr>
            <w:tcW w:w="9936" w:type="dxa"/>
            <w:gridSpan w:val="6"/>
          </w:tcPr>
          <w:p w:rsidR="00D40FDA" w:rsidRDefault="00D40FD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lastRenderedPageBreak/>
              <w:t>1.2.1.1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</w:pPr>
            <w:r>
              <w:t>Ставка за содержание электрических сетей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</w:pPr>
            <w:r>
              <w:t>руб./МВт мес.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704062,14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946252,90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</w:pPr>
            <w:r>
              <w:t>835313,51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</w:pPr>
            <w:r>
              <w:t>1037280,58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1.2.1.2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</w:pPr>
            <w:r>
              <w:t>Ставка на оплату технологического расхода (потерь) в электрических сетях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МВтч</w:t>
            </w:r>
            <w:proofErr w:type="spellEnd"/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77,14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173,59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</w:pPr>
            <w:r>
              <w:t>400,89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</w:pPr>
            <w:r>
              <w:t>798,11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1.2.2</w:t>
            </w:r>
          </w:p>
        </w:tc>
        <w:tc>
          <w:tcPr>
            <w:tcW w:w="2760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33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1,36769</w:t>
            </w:r>
          </w:p>
        </w:tc>
        <w:tc>
          <w:tcPr>
            <w:tcW w:w="1304" w:type="dxa"/>
          </w:tcPr>
          <w:p w:rsidR="00D40FDA" w:rsidRDefault="00D40FDA">
            <w:pPr>
              <w:pStyle w:val="ConsPlusNormal"/>
            </w:pPr>
            <w:r>
              <w:t>1,87407</w:t>
            </w:r>
          </w:p>
        </w:tc>
        <w:tc>
          <w:tcPr>
            <w:tcW w:w="1361" w:type="dxa"/>
          </w:tcPr>
          <w:p w:rsidR="00D40FDA" w:rsidRDefault="00D40FDA">
            <w:pPr>
              <w:pStyle w:val="ConsPlusNormal"/>
            </w:pPr>
            <w:r>
              <w:t>1,92354</w:t>
            </w:r>
          </w:p>
        </w:tc>
        <w:tc>
          <w:tcPr>
            <w:tcW w:w="1474" w:type="dxa"/>
          </w:tcPr>
          <w:p w:rsidR="00D40FDA" w:rsidRDefault="00D40FDA">
            <w:pPr>
              <w:pStyle w:val="ConsPlusNormal"/>
            </w:pPr>
            <w:r>
              <w:t>2,82938</w:t>
            </w:r>
          </w:p>
        </w:tc>
      </w:tr>
    </w:tbl>
    <w:p w:rsidR="00D40FDA" w:rsidRDefault="00D40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336"/>
        <w:gridCol w:w="1984"/>
        <w:gridCol w:w="2381"/>
        <w:gridCol w:w="2154"/>
      </w:tblGrid>
      <w:tr w:rsidR="00D40FDA">
        <w:tc>
          <w:tcPr>
            <w:tcW w:w="907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D40FDA">
        <w:tc>
          <w:tcPr>
            <w:tcW w:w="907" w:type="dxa"/>
            <w:vMerge/>
          </w:tcPr>
          <w:p w:rsidR="00D40FDA" w:rsidRDefault="00D40FDA"/>
        </w:tc>
        <w:tc>
          <w:tcPr>
            <w:tcW w:w="3336" w:type="dxa"/>
          </w:tcPr>
          <w:p w:rsidR="00D40FDA" w:rsidRDefault="00D40FDA">
            <w:pPr>
              <w:pStyle w:val="ConsPlusNormal"/>
            </w:pPr>
          </w:p>
        </w:tc>
        <w:tc>
          <w:tcPr>
            <w:tcW w:w="1984" w:type="dxa"/>
          </w:tcPr>
          <w:p w:rsidR="00D40FDA" w:rsidRDefault="00D40FD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ПАО "</w:t>
            </w:r>
            <w:proofErr w:type="spellStart"/>
            <w:r>
              <w:t>Россети</w:t>
            </w:r>
            <w:proofErr w:type="spellEnd"/>
            <w:r>
              <w:t xml:space="preserve"> Московский регион"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47861353,64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1643297,63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4122,2203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</w:t>
            </w:r>
            <w:proofErr w:type="spellStart"/>
            <w:r>
              <w:t>Мособлэнерго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13856692,38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382304,00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1850,2908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 xml:space="preserve">АО "МСК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1246417,43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3218,21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154,5556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1001623,50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34128,33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77,0124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"БЭС"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425595,21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61,6735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ОАО "РЖД"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314158,99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469,84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33,9678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7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НИЦ ЦИАМ филиала ФГУП "ЦИАМ им. П.И. Баранова"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263134,27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14,5575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8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"Орехово-Зуевская Электросеть"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202252,87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7860,73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22,1982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9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Энерго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 xml:space="preserve"> Сервис"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194432,14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6,5113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10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Энерго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 xml:space="preserve"> Сети"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150238,66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2,5894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"Вертикаль"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141519,38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14,35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4,4570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ЗАО "Синтез Групп"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134363,43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8,7872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"ЦЭК"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116737,67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17,5415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Элмонт</w:t>
            </w:r>
            <w:proofErr w:type="spellEnd"/>
            <w:r>
              <w:t xml:space="preserve">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103972,67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6,1534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15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"ЗЭС"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99589,66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350,47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5,8063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16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"РЭСС"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86442,23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1169,11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11,3101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17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Спецэксплуатация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85342,09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17,1104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18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"Самолет-Прогресс"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80685,67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9,7925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19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НИЦ "Курчатовский институт" - ИФВЭ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72204,58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4,2302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20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"ОЭС"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67955,58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3,6919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Техпромэксперт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66958,42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1,7091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РеутЭнерго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60720,00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2,2941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"ИНЭП-система"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54144,18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0,5457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"КЭС"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49385,82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4280,78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11,2479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25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"Областная электросетевая компания"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48508,80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5,8210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26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"ОЭЗ ТВТ "Дубна"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47015,89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0,9950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27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"КЭК" в МО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46054,64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2413,37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2,5425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28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"К-РАЭСК"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44216,45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1,7856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29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39810,55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0,5663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30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ЗАО "</w:t>
            </w:r>
            <w:proofErr w:type="spellStart"/>
            <w:r>
              <w:t>Коттон</w:t>
            </w:r>
            <w:proofErr w:type="spellEnd"/>
            <w:r>
              <w:t xml:space="preserve"> </w:t>
            </w:r>
            <w:proofErr w:type="spellStart"/>
            <w:r>
              <w:t>Вэй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36544,39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1,0590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"Каскад-Энергосеть"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35364,47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1,0159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"РЭК"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33426,82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6,4463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Лайт</w:t>
            </w:r>
            <w:proofErr w:type="spellEnd"/>
            <w:r>
              <w:t xml:space="preserve"> Сити"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32027,98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9,5354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ЦКэнерго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31520,33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9,7757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35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"Развитие"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31247,06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0,9424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36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Любэнергоснаб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28678,35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3,5977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37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Дмитровэнерго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23286,48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2,9259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38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"ЖКС"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21772,03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1,4475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39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ПАО "РКК "Энергия"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19927,61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1,4662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40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ФКП "</w:t>
            </w:r>
            <w:proofErr w:type="spellStart"/>
            <w:r>
              <w:t>ГкНИПАС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19873,22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2,4760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АО"МАШ"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19284,77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5,4637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ЭнергоСтандарт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19277,61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2,5246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Теплосервис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18519,14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1,9934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Ленинвест</w:t>
            </w:r>
            <w:proofErr w:type="spellEnd"/>
            <w:r>
              <w:t>-Холдинг"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18361,68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2,0022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45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"Фирма "Дельта-1"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18340,18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0,4629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46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"Р-СЕТЬ"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18010,98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3,9699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47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"Синергия"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15610,61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3,5155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48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"МКК"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14826,19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2,8332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49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"Трест Гидромонтаж"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14778,86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1,7688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50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Аристос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14578,93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2,2182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"МЭК"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13631,46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1,3693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Центргидроэнергосервис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13480,34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1,6166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ОАО "</w:t>
            </w:r>
            <w:proofErr w:type="spellStart"/>
            <w:r>
              <w:t>Электронприбор-Энерго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11494,85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0,3615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10831,46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0,2352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55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Промэлектросеть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9612,00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0,3081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56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"НПО Стеклопластик"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8795,56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1,6090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57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"Карболит"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8504,05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2,1047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58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ФКП "НИЦ РКП"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7418,78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2,0192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59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"ДМЗ" им. Н.П. Федорова"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5249,71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0,7146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</w:t>
            </w:r>
            <w:proofErr w:type="spellStart"/>
            <w:r>
              <w:t>Краснозаводский</w:t>
            </w:r>
            <w:proofErr w:type="spellEnd"/>
            <w:r>
              <w:t xml:space="preserve"> химический завод"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5249,51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1,4802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61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Энергоцентр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4942,74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0,6951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62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"Люберецкая теплосеть"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4643,76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1,6461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63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АО "ЛИИ им. М.М. Громова"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3969,91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1,2415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64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  <w:r>
              <w:t>ООО "</w:t>
            </w:r>
            <w:proofErr w:type="spellStart"/>
            <w:r>
              <w:t>Логопарк</w:t>
            </w:r>
            <w:proofErr w:type="spellEnd"/>
            <w:r>
              <w:t xml:space="preserve"> менеджмент"</w:t>
            </w: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3051,84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0,6621</w:t>
            </w:r>
          </w:p>
        </w:tc>
      </w:tr>
      <w:tr w:rsidR="00D40FDA"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Всего</w:t>
            </w:r>
          </w:p>
        </w:tc>
        <w:tc>
          <w:tcPr>
            <w:tcW w:w="3336" w:type="dxa"/>
          </w:tcPr>
          <w:p w:rsidR="00D40FDA" w:rsidRDefault="00D40FDA">
            <w:pPr>
              <w:pStyle w:val="ConsPlusNormal"/>
            </w:pPr>
          </w:p>
        </w:tc>
        <w:tc>
          <w:tcPr>
            <w:tcW w:w="1984" w:type="dxa"/>
          </w:tcPr>
          <w:p w:rsidR="00D40FDA" w:rsidRDefault="00D40FDA">
            <w:pPr>
              <w:pStyle w:val="ConsPlusNormal"/>
            </w:pPr>
            <w:r>
              <w:t>67557660,46</w:t>
            </w:r>
          </w:p>
        </w:tc>
        <w:tc>
          <w:tcPr>
            <w:tcW w:w="2381" w:type="dxa"/>
          </w:tcPr>
          <w:p w:rsidR="00D40FDA" w:rsidRDefault="00D40FDA">
            <w:pPr>
              <w:pStyle w:val="ConsPlusNormal"/>
            </w:pPr>
            <w:r>
              <w:t>2079506,82</w:t>
            </w:r>
          </w:p>
        </w:tc>
        <w:tc>
          <w:tcPr>
            <w:tcW w:w="2154" w:type="dxa"/>
          </w:tcPr>
          <w:p w:rsidR="00D40FDA" w:rsidRDefault="00D40FDA">
            <w:pPr>
              <w:pStyle w:val="ConsPlusNormal"/>
            </w:pPr>
            <w:r>
              <w:t>6545,4681</w:t>
            </w:r>
          </w:p>
        </w:tc>
      </w:tr>
    </w:tbl>
    <w:p w:rsidR="00D40FDA" w:rsidRDefault="00D40FDA">
      <w:pPr>
        <w:sectPr w:rsidR="00D40F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right"/>
        <w:outlineLvl w:val="1"/>
      </w:pPr>
      <w:r>
        <w:t>Таблица 2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Title"/>
        <w:jc w:val="center"/>
      </w:pPr>
      <w:r>
        <w:t>ПОКАЗАТЕЛИ</w:t>
      </w:r>
    </w:p>
    <w:p w:rsidR="00D40FDA" w:rsidRDefault="00D40FDA">
      <w:pPr>
        <w:pStyle w:val="ConsPlusTitle"/>
        <w:jc w:val="center"/>
      </w:pPr>
      <w:r>
        <w:t>ДЛЯ ЦЕЛЕЙ РАСЧЕТА ЕДИНЫХ (КОТЛОВЫХ) ТАРИФОВ НА УСЛУГИ</w:t>
      </w:r>
    </w:p>
    <w:p w:rsidR="00D40FDA" w:rsidRDefault="00D40FDA">
      <w:pPr>
        <w:pStyle w:val="ConsPlusTitle"/>
        <w:jc w:val="center"/>
      </w:pPr>
      <w:r>
        <w:t>ПО ПЕРЕДАЧЕ ЭЛЕКТРИЧЕСКОЙ ЭНЕРГИИ ПО СЕТЯМ НА ТЕРРИТОРИИ</w:t>
      </w:r>
    </w:p>
    <w:p w:rsidR="00D40FDA" w:rsidRDefault="00D40FDA">
      <w:pPr>
        <w:pStyle w:val="ConsPlusTitle"/>
        <w:jc w:val="center"/>
      </w:pPr>
      <w:r>
        <w:t>МОСКОВСКОЙ ОБЛАСТИ НА 2021 ГОД</w:t>
      </w:r>
    </w:p>
    <w:p w:rsidR="00D40FDA" w:rsidRDefault="00D40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742"/>
        <w:gridCol w:w="946"/>
        <w:gridCol w:w="816"/>
        <w:gridCol w:w="1077"/>
        <w:gridCol w:w="907"/>
        <w:gridCol w:w="1077"/>
        <w:gridCol w:w="1032"/>
        <w:gridCol w:w="768"/>
        <w:gridCol w:w="1077"/>
        <w:gridCol w:w="907"/>
        <w:gridCol w:w="1077"/>
        <w:gridCol w:w="1077"/>
      </w:tblGrid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46" w:type="dxa"/>
            <w:vMerge w:val="restart"/>
          </w:tcPr>
          <w:p w:rsidR="00D40FDA" w:rsidRDefault="00D40F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09" w:type="dxa"/>
            <w:gridSpan w:val="5"/>
          </w:tcPr>
          <w:p w:rsidR="00D40FDA" w:rsidRDefault="00D40FDA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906" w:type="dxa"/>
            <w:gridSpan w:val="5"/>
          </w:tcPr>
          <w:p w:rsidR="00D40FDA" w:rsidRDefault="00D40FDA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  <w:vMerge/>
          </w:tcPr>
          <w:p w:rsidR="00D40FDA" w:rsidRDefault="00D40FDA"/>
        </w:tc>
        <w:tc>
          <w:tcPr>
            <w:tcW w:w="946" w:type="dxa"/>
            <w:vMerge/>
          </w:tcPr>
          <w:p w:rsidR="00D40FDA" w:rsidRDefault="00D40FDA"/>
        </w:tc>
        <w:tc>
          <w:tcPr>
            <w:tcW w:w="4909" w:type="dxa"/>
            <w:gridSpan w:val="5"/>
          </w:tcPr>
          <w:p w:rsidR="00D40FDA" w:rsidRDefault="00D40FDA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906" w:type="dxa"/>
            <w:gridSpan w:val="5"/>
          </w:tcPr>
          <w:p w:rsidR="00D40FDA" w:rsidRDefault="00D40FD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  <w:vMerge/>
          </w:tcPr>
          <w:p w:rsidR="00D40FDA" w:rsidRDefault="00D40FDA"/>
        </w:tc>
        <w:tc>
          <w:tcPr>
            <w:tcW w:w="946" w:type="dxa"/>
            <w:vMerge/>
          </w:tcPr>
          <w:p w:rsidR="00D40FDA" w:rsidRDefault="00D40FDA"/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ВН-I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НН</w:t>
            </w:r>
          </w:p>
        </w:tc>
      </w:tr>
      <w:tr w:rsidR="00D40FDA">
        <w:tc>
          <w:tcPr>
            <w:tcW w:w="1020" w:type="dxa"/>
          </w:tcPr>
          <w:p w:rsidR="00D40FDA" w:rsidRDefault="00D40F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D40FDA" w:rsidRDefault="00D40F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  <w:jc w:val="center"/>
            </w:pPr>
            <w:r>
              <w:t>13</w:t>
            </w:r>
          </w:p>
        </w:tc>
      </w:tr>
      <w:tr w:rsidR="00D40FDA">
        <w:tc>
          <w:tcPr>
            <w:tcW w:w="1020" w:type="dxa"/>
          </w:tcPr>
          <w:p w:rsidR="00D40FDA" w:rsidRDefault="00D40FDA">
            <w:pPr>
              <w:pStyle w:val="ConsPlusNormal"/>
            </w:pP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</w:tr>
      <w:tr w:rsidR="00D40FDA">
        <w:tc>
          <w:tcPr>
            <w:tcW w:w="1020" w:type="dxa"/>
          </w:tcPr>
          <w:p w:rsidR="00D40FDA" w:rsidRDefault="00D40FDA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5447,76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561,05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7618,99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7231,92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5552,09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578,67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7835,70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6956,76</w:t>
            </w:r>
          </w:p>
        </w:tc>
      </w:tr>
      <w:tr w:rsidR="00D40FDA">
        <w:tc>
          <w:tcPr>
            <w:tcW w:w="1020" w:type="dxa"/>
          </w:tcPr>
          <w:p w:rsidR="00D40FDA" w:rsidRDefault="00D40FDA">
            <w:pPr>
              <w:pStyle w:val="ConsPlusNormal"/>
            </w:pPr>
            <w:r>
              <w:t>1.1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1.1.1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630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644" w:history="1">
              <w:r>
                <w:rPr>
                  <w:color w:val="0000FF"/>
                </w:rPr>
                <w:t>1.1.3</w:t>
              </w:r>
            </w:hyperlink>
            <w: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12,58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1,79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407,77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1771,69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12,21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1,74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395,86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1776,10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bookmarkStart w:id="2" w:name="P630"/>
            <w:bookmarkEnd w:id="2"/>
            <w:r>
              <w:t>1.1.2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10,19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1,45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330,37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1435,37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10,02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1,43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324,92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1457,82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bookmarkStart w:id="3" w:name="P644"/>
            <w:bookmarkEnd w:id="3"/>
            <w:r>
              <w:t>1.1.3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13,51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1,92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437,92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1902,66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12,16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1,73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394,31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1769,15</w:t>
            </w:r>
          </w:p>
        </w:tc>
      </w:tr>
      <w:tr w:rsidR="00D40FDA">
        <w:tc>
          <w:tcPr>
            <w:tcW w:w="1020" w:type="dxa"/>
          </w:tcPr>
          <w:p w:rsidR="00D40FDA" w:rsidRDefault="00D40FDA">
            <w:pPr>
              <w:pStyle w:val="ConsPlusNormal"/>
            </w:pPr>
            <w:r>
              <w:t>1.1.4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1.1.4.1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4,67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0,66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151,33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657,48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3,91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0,56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126,83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569,05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1.1.4.2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0,01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0,00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0,42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1,81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0,01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0,00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0,38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1,71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1.1.4.3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дифференциации по двум и </w:t>
            </w:r>
            <w:r>
              <w:lastRenderedPageBreak/>
              <w:t>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lastRenderedPageBreak/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4909" w:type="dxa"/>
            <w:gridSpan w:val="5"/>
          </w:tcPr>
          <w:p w:rsidR="00D40FDA" w:rsidRDefault="00D40FDA">
            <w:pPr>
              <w:pStyle w:val="ConsPlusNormal"/>
            </w:pPr>
            <w:r>
              <w:t>36,37</w:t>
            </w:r>
          </w:p>
        </w:tc>
        <w:tc>
          <w:tcPr>
            <w:tcW w:w="4906" w:type="dxa"/>
            <w:gridSpan w:val="5"/>
          </w:tcPr>
          <w:p w:rsidR="00D40FDA" w:rsidRDefault="00D40FDA">
            <w:pPr>
              <w:pStyle w:val="ConsPlusNormal"/>
            </w:pPr>
            <w:r>
              <w:t>34,55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1.1.4.4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4909" w:type="dxa"/>
            <w:gridSpan w:val="5"/>
          </w:tcPr>
          <w:p w:rsidR="00D40FDA" w:rsidRDefault="00D40FDA">
            <w:pPr>
              <w:pStyle w:val="ConsPlusNormal"/>
            </w:pPr>
            <w:r>
              <w:t>1,41</w:t>
            </w:r>
          </w:p>
        </w:tc>
        <w:tc>
          <w:tcPr>
            <w:tcW w:w="4906" w:type="dxa"/>
            <w:gridSpan w:val="5"/>
          </w:tcPr>
          <w:p w:rsidR="00D40FDA" w:rsidRDefault="00D40FDA">
            <w:pPr>
              <w:pStyle w:val="ConsPlusNormal"/>
            </w:pPr>
            <w:r>
              <w:t>1,36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1.1.4.5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  <w:tc>
          <w:tcPr>
            <w:tcW w:w="4909" w:type="dxa"/>
            <w:gridSpan w:val="5"/>
          </w:tcPr>
          <w:p w:rsidR="00D40FDA" w:rsidRDefault="00D40FDA">
            <w:pPr>
              <w:pStyle w:val="ConsPlusNormal"/>
            </w:pPr>
            <w:r>
              <w:t>60,91</w:t>
            </w:r>
          </w:p>
        </w:tc>
        <w:tc>
          <w:tcPr>
            <w:tcW w:w="4906" w:type="dxa"/>
            <w:gridSpan w:val="5"/>
          </w:tcPr>
          <w:p w:rsidR="00D40FDA" w:rsidRDefault="00D40FDA">
            <w:pPr>
              <w:pStyle w:val="ConsPlusNormal"/>
            </w:pPr>
            <w:r>
              <w:t>57,96</w:t>
            </w:r>
          </w:p>
        </w:tc>
      </w:tr>
      <w:tr w:rsidR="00D40FDA">
        <w:tc>
          <w:tcPr>
            <w:tcW w:w="1020" w:type="dxa"/>
          </w:tcPr>
          <w:p w:rsidR="00D40FDA" w:rsidRDefault="00D40FDA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>МВт</w:t>
            </w:r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1661,15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167,60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2316,74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2358,33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1696,17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173,32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2380,56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2270,53</w:t>
            </w:r>
          </w:p>
        </w:tc>
      </w:tr>
      <w:tr w:rsidR="00D40FDA">
        <w:tc>
          <w:tcPr>
            <w:tcW w:w="1020" w:type="dxa"/>
            <w:vMerge w:val="restart"/>
          </w:tcPr>
          <w:p w:rsidR="00D40FDA" w:rsidRDefault="00D40FDA">
            <w:pPr>
              <w:pStyle w:val="ConsPlusNormal"/>
            </w:pPr>
            <w:r>
              <w:t>2.1</w:t>
            </w:r>
          </w:p>
        </w:tc>
        <w:tc>
          <w:tcPr>
            <w:tcW w:w="14503" w:type="dxa"/>
            <w:gridSpan w:val="12"/>
          </w:tcPr>
          <w:p w:rsidR="00D40FDA" w:rsidRDefault="00D40FDA">
            <w:pPr>
              <w:pStyle w:val="ConsPlusNormal"/>
            </w:pPr>
            <w: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D40FDA">
        <w:tc>
          <w:tcPr>
            <w:tcW w:w="1020" w:type="dxa"/>
            <w:vMerge/>
          </w:tcPr>
          <w:p w:rsidR="00D40FDA" w:rsidRDefault="00D40FDA"/>
        </w:tc>
        <w:tc>
          <w:tcPr>
            <w:tcW w:w="3742" w:type="dxa"/>
          </w:tcPr>
          <w:p w:rsidR="00D40FDA" w:rsidRDefault="00D40FDA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46" w:type="dxa"/>
          </w:tcPr>
          <w:p w:rsidR="00D40FDA" w:rsidRDefault="00D40FDA">
            <w:pPr>
              <w:pStyle w:val="ConsPlusNormal"/>
            </w:pPr>
            <w:r>
              <w:t>МВт</w:t>
            </w:r>
          </w:p>
        </w:tc>
        <w:tc>
          <w:tcPr>
            <w:tcW w:w="816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13,84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1,97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448,71</w:t>
            </w:r>
          </w:p>
        </w:tc>
        <w:tc>
          <w:tcPr>
            <w:tcW w:w="1032" w:type="dxa"/>
          </w:tcPr>
          <w:p w:rsidR="00D40FDA" w:rsidRDefault="00D40FDA">
            <w:pPr>
              <w:pStyle w:val="ConsPlusNormal"/>
            </w:pPr>
            <w:r>
              <w:t>1949,57</w:t>
            </w:r>
          </w:p>
        </w:tc>
        <w:tc>
          <w:tcPr>
            <w:tcW w:w="768" w:type="dxa"/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12,95</w:t>
            </w:r>
          </w:p>
        </w:tc>
        <w:tc>
          <w:tcPr>
            <w:tcW w:w="907" w:type="dxa"/>
          </w:tcPr>
          <w:p w:rsidR="00D40FDA" w:rsidRDefault="00D40FDA">
            <w:pPr>
              <w:pStyle w:val="ConsPlusNormal"/>
            </w:pPr>
            <w:r>
              <w:t>1,84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419,77</w:t>
            </w:r>
          </w:p>
        </w:tc>
        <w:tc>
          <w:tcPr>
            <w:tcW w:w="1077" w:type="dxa"/>
          </w:tcPr>
          <w:p w:rsidR="00D40FDA" w:rsidRDefault="00D40FDA">
            <w:pPr>
              <w:pStyle w:val="ConsPlusNormal"/>
            </w:pPr>
            <w:r>
              <w:t>1883,37</w:t>
            </w:r>
          </w:p>
        </w:tc>
      </w:tr>
      <w:tr w:rsidR="00D40FDA">
        <w:tblPrEx>
          <w:tblBorders>
            <w:insideH w:val="nil"/>
          </w:tblBorders>
        </w:tblPrEx>
        <w:tc>
          <w:tcPr>
            <w:tcW w:w="15523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339"/>
            </w:tblGrid>
            <w:tr w:rsidR="00D40FD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40FDA" w:rsidRDefault="00D40FD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40FDA" w:rsidRDefault="00D40FD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40FDA" w:rsidRDefault="00D40FDA"/>
        </w:tc>
      </w:tr>
      <w:tr w:rsidR="00D40FDA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2.3</w:t>
            </w:r>
          </w:p>
        </w:tc>
        <w:tc>
          <w:tcPr>
            <w:tcW w:w="3742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46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МВт</w:t>
            </w:r>
          </w:p>
        </w:tc>
        <w:tc>
          <w:tcPr>
            <w:tcW w:w="816" w:type="dxa"/>
            <w:tcBorders>
              <w:top w:val="nil"/>
            </w:tcBorders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1647,31</w:t>
            </w:r>
          </w:p>
        </w:tc>
        <w:tc>
          <w:tcPr>
            <w:tcW w:w="90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165,64</w:t>
            </w:r>
          </w:p>
        </w:tc>
        <w:tc>
          <w:tcPr>
            <w:tcW w:w="107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1868,02</w:t>
            </w:r>
          </w:p>
        </w:tc>
        <w:tc>
          <w:tcPr>
            <w:tcW w:w="1032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408,76</w:t>
            </w:r>
          </w:p>
        </w:tc>
        <w:tc>
          <w:tcPr>
            <w:tcW w:w="768" w:type="dxa"/>
            <w:tcBorders>
              <w:top w:val="nil"/>
            </w:tcBorders>
          </w:tcPr>
          <w:p w:rsidR="00D40FDA" w:rsidRDefault="00D40F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1683,22</w:t>
            </w:r>
          </w:p>
        </w:tc>
        <w:tc>
          <w:tcPr>
            <w:tcW w:w="90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171,47</w:t>
            </w:r>
          </w:p>
        </w:tc>
        <w:tc>
          <w:tcPr>
            <w:tcW w:w="107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1960,79</w:t>
            </w:r>
          </w:p>
        </w:tc>
        <w:tc>
          <w:tcPr>
            <w:tcW w:w="1077" w:type="dxa"/>
            <w:tcBorders>
              <w:top w:val="nil"/>
            </w:tcBorders>
          </w:tcPr>
          <w:p w:rsidR="00D40FDA" w:rsidRDefault="00D40FDA">
            <w:pPr>
              <w:pStyle w:val="ConsPlusNormal"/>
            </w:pPr>
            <w:r>
              <w:t>387,16</w:t>
            </w:r>
          </w:p>
        </w:tc>
      </w:tr>
    </w:tbl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right"/>
        <w:outlineLvl w:val="0"/>
      </w:pPr>
      <w:r>
        <w:t>Приложение 2</w:t>
      </w:r>
    </w:p>
    <w:p w:rsidR="00D40FDA" w:rsidRDefault="00D40FDA">
      <w:pPr>
        <w:pStyle w:val="ConsPlusNormal"/>
        <w:jc w:val="right"/>
      </w:pPr>
      <w:r>
        <w:t>к распоряжению Комитета</w:t>
      </w:r>
    </w:p>
    <w:p w:rsidR="00D40FDA" w:rsidRDefault="00D40FDA">
      <w:pPr>
        <w:pStyle w:val="ConsPlusNormal"/>
        <w:jc w:val="right"/>
      </w:pPr>
      <w:r>
        <w:t>по ценам и тарифам</w:t>
      </w:r>
    </w:p>
    <w:p w:rsidR="00D40FDA" w:rsidRDefault="00D40FDA">
      <w:pPr>
        <w:pStyle w:val="ConsPlusNormal"/>
        <w:jc w:val="right"/>
      </w:pPr>
      <w:r>
        <w:t>Московской области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Title"/>
        <w:jc w:val="center"/>
      </w:pPr>
      <w:bookmarkStart w:id="4" w:name="P758"/>
      <w:bookmarkEnd w:id="4"/>
      <w:r>
        <w:t>ЕДИНЫЕ</w:t>
      </w:r>
    </w:p>
    <w:p w:rsidR="00D40FDA" w:rsidRDefault="00D40FDA">
      <w:pPr>
        <w:pStyle w:val="ConsPlusTitle"/>
        <w:jc w:val="center"/>
      </w:pPr>
      <w:r>
        <w:t>(КОТЛОВЫЕ) ТАРИФЫ НА УСЛУГИ ПО ПЕРЕДАЧЕ ЭЛЕКТРИЧЕСКОЙ</w:t>
      </w:r>
    </w:p>
    <w:p w:rsidR="00D40FDA" w:rsidRDefault="00D40FDA">
      <w:pPr>
        <w:pStyle w:val="ConsPlusTitle"/>
        <w:jc w:val="center"/>
      </w:pPr>
      <w:r>
        <w:t>ЭНЕРГИИ ПО СЕТЯМ НА ТЕРРИТОРИИ МОСКОВСКОЙ ОБЛАСТИ,</w:t>
      </w:r>
    </w:p>
    <w:p w:rsidR="00D40FDA" w:rsidRDefault="00D40FDA">
      <w:pPr>
        <w:pStyle w:val="ConsPlusTitle"/>
        <w:jc w:val="center"/>
      </w:pPr>
      <w:r>
        <w:t>ПОСТАВЛЯЕМОЙ НАСЕЛЕНИЮ И ПРИРАВНЕННЫМ К НЕМУ КАТЕГОРИЯМ</w:t>
      </w:r>
    </w:p>
    <w:p w:rsidR="00D40FDA" w:rsidRDefault="00D40FDA">
      <w:pPr>
        <w:pStyle w:val="ConsPlusTitle"/>
        <w:jc w:val="center"/>
      </w:pPr>
      <w:r>
        <w:t>ПОТРЕБИТЕЛЕЙ, НА 2021 ГОД</w:t>
      </w:r>
    </w:p>
    <w:p w:rsidR="00D40FDA" w:rsidRDefault="00D40F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52"/>
        <w:gridCol w:w="2040"/>
        <w:gridCol w:w="3547"/>
        <w:gridCol w:w="3878"/>
      </w:tblGrid>
      <w:tr w:rsidR="00D40FDA">
        <w:tc>
          <w:tcPr>
            <w:tcW w:w="696" w:type="dxa"/>
          </w:tcPr>
          <w:p w:rsidR="00D40FDA" w:rsidRDefault="00D40F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52" w:type="dxa"/>
          </w:tcPr>
          <w:p w:rsidR="00D40FDA" w:rsidRDefault="00D40FD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47" w:type="dxa"/>
          </w:tcPr>
          <w:p w:rsidR="00D40FDA" w:rsidRDefault="00D40FDA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40FDA">
        <w:tc>
          <w:tcPr>
            <w:tcW w:w="696" w:type="dxa"/>
          </w:tcPr>
          <w:p w:rsidR="00D40FDA" w:rsidRDefault="00D40F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D40FDA" w:rsidRDefault="00D40F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7" w:type="dxa"/>
          </w:tcPr>
          <w:p w:rsidR="00D40FDA" w:rsidRDefault="00D40F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  <w:jc w:val="center"/>
            </w:pPr>
            <w:r>
              <w:t>5</w:t>
            </w:r>
          </w:p>
        </w:tc>
      </w:tr>
      <w:tr w:rsidR="00D40FDA">
        <w:tc>
          <w:tcPr>
            <w:tcW w:w="696" w:type="dxa"/>
          </w:tcPr>
          <w:p w:rsidR="00D40FDA" w:rsidRDefault="00D40FDA">
            <w:pPr>
              <w:pStyle w:val="ConsPlusNormal"/>
            </w:pPr>
            <w:r>
              <w:t>1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r>
              <w:t>1.1.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786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795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D40FDA" w:rsidRDefault="00D40FD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0FDA" w:rsidRDefault="00D40FD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</w:t>
            </w:r>
          </w:p>
          <w:p w:rsidR="00D40FDA" w:rsidRDefault="00D40FDA">
            <w:pPr>
              <w:pStyle w:val="ConsPlusNormal"/>
            </w:pPr>
            <w:r>
              <w:t xml:space="preserve">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83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3,02855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3,10455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bookmarkStart w:id="5" w:name="P786"/>
            <w:bookmarkEnd w:id="5"/>
            <w:r>
              <w:t>1.2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D40FDA" w:rsidRDefault="00D40FD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0FDA" w:rsidRDefault="00D40FD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0FDA" w:rsidRDefault="00D40FDA">
            <w:pPr>
              <w:pStyle w:val="ConsPlusNormal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1,64000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1,74961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bookmarkStart w:id="6" w:name="P795"/>
            <w:bookmarkEnd w:id="6"/>
            <w:r>
              <w:t>1.3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D40FDA" w:rsidRDefault="00D40FDA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1,64000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1,65619</w:t>
            </w:r>
          </w:p>
        </w:tc>
      </w:tr>
      <w:tr w:rsidR="00D40FDA">
        <w:tc>
          <w:tcPr>
            <w:tcW w:w="696" w:type="dxa"/>
          </w:tcPr>
          <w:p w:rsidR="00D40FDA" w:rsidRDefault="00D40FDA">
            <w:pPr>
              <w:pStyle w:val="ConsPlusNormal"/>
            </w:pPr>
            <w:r>
              <w:t>1.4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r>
              <w:t>1.4.1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2,96373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3,02225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r>
              <w:t>1.4.2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2,96373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3,02225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r>
              <w:t>1.4.3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2,96373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3,02225</w:t>
            </w:r>
          </w:p>
        </w:tc>
      </w:tr>
      <w:tr w:rsidR="00D40FDA">
        <w:tc>
          <w:tcPr>
            <w:tcW w:w="696" w:type="dxa"/>
            <w:vMerge w:val="restart"/>
          </w:tcPr>
          <w:p w:rsidR="00D40FDA" w:rsidRDefault="00D40FDA">
            <w:pPr>
              <w:pStyle w:val="ConsPlusNormal"/>
            </w:pPr>
            <w:r>
              <w:t>1.4.4</w:t>
            </w:r>
          </w:p>
        </w:tc>
        <w:tc>
          <w:tcPr>
            <w:tcW w:w="13617" w:type="dxa"/>
            <w:gridSpan w:val="4"/>
          </w:tcPr>
          <w:p w:rsidR="00D40FDA" w:rsidRDefault="00D40FD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40FDA" w:rsidRDefault="00D40FD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D40FDA">
        <w:tc>
          <w:tcPr>
            <w:tcW w:w="696" w:type="dxa"/>
            <w:vMerge/>
          </w:tcPr>
          <w:p w:rsidR="00D40FDA" w:rsidRDefault="00D40FDA"/>
        </w:tc>
        <w:tc>
          <w:tcPr>
            <w:tcW w:w="4152" w:type="dxa"/>
          </w:tcPr>
          <w:p w:rsidR="00D40FDA" w:rsidRDefault="00D40F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</w:tcPr>
          <w:p w:rsidR="00D40FDA" w:rsidRDefault="00D40FDA">
            <w:pPr>
              <w:pStyle w:val="ConsPlusNormal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3547" w:type="dxa"/>
          </w:tcPr>
          <w:p w:rsidR="00D40FDA" w:rsidRDefault="00D40FDA">
            <w:pPr>
              <w:pStyle w:val="ConsPlusNormal"/>
            </w:pPr>
            <w:r>
              <w:t>2,96373</w:t>
            </w:r>
          </w:p>
        </w:tc>
        <w:tc>
          <w:tcPr>
            <w:tcW w:w="3878" w:type="dxa"/>
          </w:tcPr>
          <w:p w:rsidR="00D40FDA" w:rsidRDefault="00D40FDA">
            <w:pPr>
              <w:pStyle w:val="ConsPlusNormal"/>
            </w:pPr>
            <w:r>
              <w:t>3,02225</w:t>
            </w:r>
          </w:p>
        </w:tc>
      </w:tr>
    </w:tbl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ind w:firstLine="540"/>
        <w:jc w:val="both"/>
      </w:pPr>
      <w:r>
        <w:t>--------------------------------</w:t>
      </w:r>
    </w:p>
    <w:p w:rsidR="00D40FDA" w:rsidRDefault="00D40FDA">
      <w:pPr>
        <w:pStyle w:val="ConsPlusNormal"/>
        <w:spacing w:before="220"/>
        <w:ind w:firstLine="540"/>
        <w:jc w:val="both"/>
      </w:pPr>
      <w:bookmarkStart w:id="7" w:name="P835"/>
      <w:bookmarkEnd w:id="7"/>
      <w:r>
        <w:t xml:space="preserve">&lt;1&gt;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</w:t>
      </w:r>
      <w:r>
        <w:lastRenderedPageBreak/>
        <w:t>нужды граждан и не используемой для осуществления коммерческой (профессиональной) деятельности.</w:t>
      </w: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jc w:val="both"/>
      </w:pPr>
    </w:p>
    <w:p w:rsidR="00D40FDA" w:rsidRDefault="00D40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EEA" w:rsidRDefault="006D5EEA"/>
    <w:sectPr w:rsidR="006D5EEA" w:rsidSect="00D40F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DA"/>
    <w:rsid w:val="006D5EEA"/>
    <w:rsid w:val="0070061B"/>
    <w:rsid w:val="00D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85C1-A263-45C7-A9E3-ECD7A8D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FFFB8EC1BE2B9204C496F9A65A0C0137B4B5791011962ABAE404C418909A46C5257D117B1AACCEEEF9D6E3E36C0DA9CB69EA5D78C6FBEr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53BFFFB8EC1BE2B9204D477A9A65A0C0147A425496011962ABAE404C418909B66C0A5BD016AFAECBFBB9CC28B6r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BFFFB8EC1BE2B9204D477A9A65A0C016704B509D011962ABAE404C418909A46C5257D117B5AEC8EEEF9D6E3E36C0DA9CB69EA5D78C6FBEr0H" TargetMode="External"/><Relationship Id="rId11" Type="http://schemas.openxmlformats.org/officeDocument/2006/relationships/hyperlink" Target="consultantplus://offline/ref=AE53BFFFB8EC1BE2B9204D477A9A65A0C016704B509D011962ABAE404C418909A46C5257D917BAFA9FA1EEC12B6A25C1DE9CB49BB9BDr4H" TargetMode="External"/><Relationship Id="rId5" Type="http://schemas.openxmlformats.org/officeDocument/2006/relationships/hyperlink" Target="consultantplus://offline/ref=AE53BFFFB8EC1BE2B9204D477A9A65A0C014704A5D91011962ABAE404C418909B66C0A5BD016AFAECBFBB9CC28B6rAH" TargetMode="External"/><Relationship Id="rId10" Type="http://schemas.openxmlformats.org/officeDocument/2006/relationships/hyperlink" Target="consultantplus://offline/ref=AE53BFFFB8EC1BE2B9204D477A9A65A0C016704B509D011962ABAE404C418909A46C5257D917BAFA9FA1EEC12B6A25C1DE9CB49BB9BDr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53BFFFB8EC1BE2B9204C496F9A65A0C01371435491011962ABAE404C418909B66C0A5BD016AFAECBFBB9CC28B6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2021-05-11T07:42:00Z</dcterms:created>
  <dcterms:modified xsi:type="dcterms:W3CDTF">2021-05-11T08:21:00Z</dcterms:modified>
</cp:coreProperties>
</file>