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 xml:space="preserve">УПРАВЛЕНИЕ АЛТАЙСКОГО КРАЯ ПО </w:t>
      </w:r>
      <w:proofErr w:type="gramStart"/>
      <w:r>
        <w:rPr>
          <w:rFonts w:ascii="Calibri" w:hAnsi="Calibri" w:cs="Calibri"/>
          <w:b/>
          <w:bCs/>
        </w:rPr>
        <w:t>ГОСУДАРСТВЕННОМУ</w:t>
      </w:r>
      <w:proofErr w:type="gramEnd"/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РЕГУЛИРОВАНИЮ ЦЕН И ТАРИФОВ</w:t>
      </w: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декабря 2013 г. N 419</w:t>
      </w: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ЦЕН (ТАРИФОВ) НА ЭЛЕКТРИЧЕСКУЮ ЭНЕРГИЮ </w:t>
      </w:r>
      <w:proofErr w:type="gramStart"/>
      <w:r>
        <w:rPr>
          <w:rFonts w:ascii="Calibri" w:hAnsi="Calibri" w:cs="Calibri"/>
          <w:b/>
          <w:bCs/>
        </w:rPr>
        <w:t>ДЛЯ</w:t>
      </w:r>
      <w:proofErr w:type="gramEnd"/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НАСЕЛЕНИЯ И ПРИРАВНЕННЫМ К НЕМУ КАТЕГОРИЯМ ПОТРЕБИТЕЛЕЙ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ТЕРРИТОРИИ АЛТАЙСКОГО КРАЯ, НА 2014 ГОД</w:t>
      </w: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29.12.2011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 xml:space="preserve">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11.10.2013 N 185-э/1 "О предельных уровнях тарифов на электрическую энергию (мощность) на 2014 год",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Алтайского края от 30.11.2011 N 695 "Об утверждении положения об управлении Алтайского края по государственному регулированию цен и</w:t>
      </w:r>
      <w:proofErr w:type="gramEnd"/>
      <w:r>
        <w:rPr>
          <w:rFonts w:ascii="Calibri" w:hAnsi="Calibri" w:cs="Calibri"/>
        </w:rPr>
        <w:t xml:space="preserve"> тарифов", с учетом предложения Общественного совета при управлении Алтайского края по государственному регулированию цен и тарифов, на основании решения Правления, управление Алтайского края по государственному регулированию цен и тарифов решило:</w:t>
      </w: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с 01.01.2014 по 31.12.2014 цены (тарифы) на электрическую энергию для населения и приравненным к нему категориям потребителей на территории Алтайского края с календарной разбивкой согласно приложению к настоящему решению.</w:t>
      </w: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управления Алтайского края по государственному регулированию цен и тарифов от 23.11.2012 N 225 "Об установлении цен (тарифов) на электрическую энергию для населения и потребителей, приравненных к тарифной группе "Население", по Алтайскому краю на 2013 год" со дня вступления в силу настоящего решения.</w:t>
      </w: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решение вступает в силу с 1 января 2014 года.</w:t>
      </w: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настоящее решение в газете "</w:t>
      </w:r>
      <w:proofErr w:type="gramStart"/>
      <w:r>
        <w:rPr>
          <w:rFonts w:ascii="Calibri" w:hAnsi="Calibri" w:cs="Calibri"/>
        </w:rPr>
        <w:t>Алтайская</w:t>
      </w:r>
      <w:proofErr w:type="gramEnd"/>
      <w:r>
        <w:rPr>
          <w:rFonts w:ascii="Calibri" w:hAnsi="Calibri" w:cs="Calibri"/>
        </w:rPr>
        <w:t xml:space="preserve"> правда".</w:t>
      </w: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Алтайского края по</w:t>
      </w: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государственному регулированию</w:t>
      </w: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С.А.РОДТ</w:t>
      </w: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9A29B5" w:rsidSect="00FA73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Par28"/>
      <w:bookmarkEnd w:id="1"/>
    </w:p>
    <w:p w:rsidR="009A29B5" w:rsidRDefault="009A29B5" w:rsidP="009A29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ЦЕНЫ (ТАРИФЫ)</w:t>
      </w: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ЭЛЕКТРИЧЕСКУЮ ЭНЕРГИЮ ДЛЯ НАСЕЛЕНИЯ И </w:t>
      </w:r>
      <w:proofErr w:type="gramStart"/>
      <w:r>
        <w:rPr>
          <w:rFonts w:ascii="Calibri" w:hAnsi="Calibri" w:cs="Calibri"/>
          <w:b/>
          <w:bCs/>
        </w:rPr>
        <w:t>ПРИРАВНЕННЫМ</w:t>
      </w:r>
      <w:proofErr w:type="gramEnd"/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КАТЕГОРИЯМ ПОТРЕБИТЕЛЕЙ НА ТЕРРИТОРИИ</w:t>
      </w: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АЛТАЙСКОГО КРАЯ, НА 2014 ГОД</w:t>
      </w: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"/>
        <w:gridCol w:w="3742"/>
        <w:gridCol w:w="1701"/>
        <w:gridCol w:w="1531"/>
        <w:gridCol w:w="23"/>
        <w:gridCol w:w="1644"/>
      </w:tblGrid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bookmarkStart w:id="2" w:name="Par47"/>
            <w:bookmarkEnd w:id="2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(тарифы указываются с учетом НДС)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ar80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11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3,382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3,934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4,10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2,555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2,66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</w:t>
            </w: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5,013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5,22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3,382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2,555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2,66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bookmarkStart w:id="3" w:name="Par80"/>
            <w:bookmarkEnd w:id="3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  <w:hyperlink w:anchor="Par1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2,754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1,789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3,509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2,367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1,789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bookmarkStart w:id="4" w:name="Par111"/>
            <w:bookmarkEnd w:id="4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</w:t>
            </w:r>
            <w:hyperlink w:anchor="Par1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2,754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1,789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3,509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2,367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1,789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bookmarkStart w:id="5" w:name="Par142"/>
            <w:bookmarkEnd w:id="5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3,382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3,934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4,10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2,555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2,66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</w:t>
            </w:r>
            <w:bookmarkStart w:id="6" w:name="_GoBack"/>
            <w:bookmarkEnd w:id="6"/>
            <w:r>
              <w:rPr>
                <w:rFonts w:ascii="Calibri" w:hAnsi="Calibri" w:cs="Calibri"/>
              </w:rPr>
              <w:t>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5,013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5,22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3,382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</w:tr>
      <w:tr w:rsidR="009A2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2,555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B5" w:rsidRDefault="009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2,66</w:t>
            </w:r>
          </w:p>
        </w:tc>
      </w:tr>
    </w:tbl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9A29B5" w:rsidSect="009A29B5">
          <w:pgSz w:w="11905" w:h="16838"/>
          <w:pgMar w:top="1134" w:right="850" w:bottom="284" w:left="1701" w:header="720" w:footer="720" w:gutter="0"/>
          <w:cols w:space="720"/>
          <w:noEndnote/>
          <w:docGrid w:linePitch="299"/>
        </w:sectPr>
      </w:pP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75"/>
      <w:bookmarkEnd w:id="7"/>
      <w:r>
        <w:rPr>
          <w:rFonts w:ascii="Calibri" w:hAnsi="Calibri" w:cs="Calibri"/>
        </w:rPr>
        <w:t>&lt;*&gt; Цены (тарифы) на электрическую энергию установлены с учетом решения управления Алтайского края по государственному регулированию цен и тарифов от 17.12.2013 N 420 "Об установлении понижающих коэффициентов, применяемых к ценам (тарифам) на электрическую энергию для населения на территории Алтайского края, на 2014 год".</w:t>
      </w: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Интервалы тарифных зон суток (по месяцам календарного года) утверждаются Федеральной службой по тарифам. Применение в расчетах за потребляемую электрическую энергию (мощность) тарифа, дифференцируемого по зонам суток, определяется в договоре энергоснабжения и возможно только при наличии у потребителя соответствующих приборов учета электрической энергии (мощности), введенных в эксплуатацию в установленном законодательством порядке.</w:t>
      </w: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К потребителям, приравненным к населению, относятся потребители, указанные в </w:t>
      </w:r>
      <w:hyperlink r:id="rId11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"Перечень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деятельности)" к Основам ценообразования в области регулируемых цен в (тарифов) в электроэнергетике, утвержденным постановлением</w:t>
      </w:r>
      <w:proofErr w:type="gramEnd"/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</w:t>
      </w:r>
      <w:proofErr w:type="gramStart"/>
      <w:r>
        <w:rPr>
          <w:rFonts w:ascii="Calibri" w:hAnsi="Calibri" w:cs="Calibri"/>
        </w:rPr>
        <w:t>регулируемых</w:t>
      </w:r>
      <w:proofErr w:type="gramEnd"/>
      <w:r>
        <w:rPr>
          <w:rFonts w:ascii="Calibri" w:hAnsi="Calibri" w:cs="Calibri"/>
        </w:rPr>
        <w:t xml:space="preserve"> цен (тарифов) в электроэнергетике".</w:t>
      </w: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Для потребителей, приравненных к населению: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</w:t>
      </w:r>
      <w:proofErr w:type="gramEnd"/>
      <w:r>
        <w:rPr>
          <w:rFonts w:ascii="Calibri" w:hAnsi="Calibri" w:cs="Calibri"/>
        </w:rPr>
        <w:t xml:space="preserve">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применяется понижающий коэффициент.</w:t>
      </w: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29B5" w:rsidRDefault="009A2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29B5" w:rsidRDefault="009A29B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197A" w:rsidRDefault="009A29B5"/>
    <w:sectPr w:rsidR="00DC1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B5"/>
    <w:rsid w:val="009A29B5"/>
    <w:rsid w:val="00D23834"/>
    <w:rsid w:val="00D2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6ECF232EFA2E41F1B0DC50319DC943FA5368E5799443531ED222E51jD1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56ECF232EFA2E41F1B0DC50319DC943FA5368B569C443531ED222E51jD15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6ECF232EFA2E41F1B0DC50319DC943FA5358D5194443531ED222E51jD15G" TargetMode="External"/><Relationship Id="rId11" Type="http://schemas.openxmlformats.org/officeDocument/2006/relationships/hyperlink" Target="consultantplus://offline/ref=B156ECF232EFA2E41F1B0DC50319DC943FA5358D5194443531ED222E51D5CDD02E761D219285E581j71DG" TargetMode="External"/><Relationship Id="rId5" Type="http://schemas.openxmlformats.org/officeDocument/2006/relationships/hyperlink" Target="consultantplus://offline/ref=B156ECF232EFA2E41F1B0DC50319DC943FA53686529D443531ED222E51jD15G" TargetMode="External"/><Relationship Id="rId10" Type="http://schemas.openxmlformats.org/officeDocument/2006/relationships/hyperlink" Target="consultantplus://offline/ref=B156ECF232EFA2E41F1B13C81575829838AB6C83509A49646EB2797306DCC787j61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56ECF232EFA2E41F1B13C81575829838AB6C8357994F6068B2797306DCC787j61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nkolganova</dc:creator>
  <cp:keywords/>
  <dc:description/>
  <cp:lastModifiedBy>nkolganova</cp:lastModifiedBy>
  <cp:revision>1</cp:revision>
  <dcterms:created xsi:type="dcterms:W3CDTF">2014-02-17T06:53:00Z</dcterms:created>
  <dcterms:modified xsi:type="dcterms:W3CDTF">2014-02-17T06:55:00Z</dcterms:modified>
</cp:coreProperties>
</file>