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45" w:rsidRDefault="00D27F45">
      <w:pPr>
        <w:autoSpaceDE w:val="0"/>
        <w:autoSpaceDN w:val="0"/>
        <w:adjustRightInd w:val="0"/>
        <w:spacing w:after="0" w:line="240" w:lineRule="auto"/>
        <w:rPr>
          <w:rFonts w:ascii="Calibri" w:hAnsi="Calibri" w:cs="Calibri"/>
        </w:rPr>
      </w:pPr>
    </w:p>
    <w:p w:rsidR="00D27F45" w:rsidRDefault="00D27F45">
      <w:pPr>
        <w:pStyle w:val="ConsPlusTitle"/>
        <w:widowControl/>
        <w:jc w:val="center"/>
        <w:outlineLvl w:val="0"/>
      </w:pPr>
      <w:r>
        <w:t>КОМИТЕТ ПО ЦЕНАМ И ТАРИФАМ ПРАВИТЕЛЬСТВА ХАБАРОВСКОГО КРАЯ</w:t>
      </w:r>
    </w:p>
    <w:p w:rsidR="00D27F45" w:rsidRDefault="00D27F45">
      <w:pPr>
        <w:pStyle w:val="ConsPlusTitle"/>
        <w:widowControl/>
        <w:jc w:val="center"/>
      </w:pPr>
    </w:p>
    <w:p w:rsidR="00D27F45" w:rsidRDefault="00D27F45">
      <w:pPr>
        <w:pStyle w:val="ConsPlusTitle"/>
        <w:widowControl/>
        <w:jc w:val="center"/>
      </w:pPr>
      <w:r>
        <w:t>ПОСТАНОВЛЕНИЕ</w:t>
      </w:r>
    </w:p>
    <w:p w:rsidR="00D27F45" w:rsidRDefault="00D27F45">
      <w:pPr>
        <w:pStyle w:val="ConsPlusTitle"/>
        <w:widowControl/>
        <w:jc w:val="center"/>
      </w:pPr>
      <w:r>
        <w:t>от 30 мая 2012 г. N 16/1</w:t>
      </w:r>
    </w:p>
    <w:p w:rsidR="00D27F45" w:rsidRDefault="00D27F45">
      <w:pPr>
        <w:pStyle w:val="ConsPlusTitle"/>
        <w:widowControl/>
        <w:jc w:val="center"/>
      </w:pPr>
    </w:p>
    <w:p w:rsidR="00D27F45" w:rsidRDefault="00D27F45">
      <w:pPr>
        <w:pStyle w:val="ConsPlusTitle"/>
        <w:widowControl/>
        <w:jc w:val="center"/>
      </w:pPr>
      <w:r>
        <w:t>О ВНЕСЕНИИ ИЗМЕНЕНИЙ В ПОСТАНОВЛЕНИЕ КОМИТЕТА ПО ЦЕНАМ И</w:t>
      </w:r>
    </w:p>
    <w:p w:rsidR="00D27F45" w:rsidRDefault="00D27F45">
      <w:pPr>
        <w:pStyle w:val="ConsPlusTitle"/>
        <w:widowControl/>
        <w:jc w:val="center"/>
      </w:pPr>
      <w:r>
        <w:t>ТАРИФАМ ПРАВИТЕЛЬСТВА ХАБАРОВСКОГО КРАЯ ОТ 26.12.2011 N 52/1</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приведения нормативных правовых актов комитета по ценам и тарифам Правительства Хабаровского края в соответствие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1178 "О ценообразовании в области регулируемых цен (тарифов) в электроэнергетике" комитет по ценам и тарифам Правительства Хабаровского края постановляет:</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5" w:history="1">
        <w:r>
          <w:rPr>
            <w:rFonts w:ascii="Calibri" w:hAnsi="Calibri" w:cs="Calibri"/>
            <w:color w:val="0000FF"/>
          </w:rPr>
          <w:t>постановление</w:t>
        </w:r>
      </w:hyperlink>
      <w:r>
        <w:rPr>
          <w:rFonts w:ascii="Calibri" w:hAnsi="Calibri" w:cs="Calibri"/>
        </w:rPr>
        <w:t xml:space="preserve"> комитета по ценам и тарифам Правительства Хабаровского края от 26.12.2011 N 52/1 "Об установлении цен (тарифов)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в Хабаровском крае на 2012 год" следующие изменения:</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Наименование</w:t>
        </w:r>
      </w:hyperlink>
      <w:r>
        <w:rPr>
          <w:rFonts w:ascii="Calibri" w:hAnsi="Calibri" w:cs="Calibri"/>
        </w:rPr>
        <w:t xml:space="preserve"> постановления, </w:t>
      </w:r>
      <w:hyperlink r:id="rId7" w:history="1">
        <w:r>
          <w:rPr>
            <w:rFonts w:ascii="Calibri" w:hAnsi="Calibri" w:cs="Calibri"/>
            <w:color w:val="0000FF"/>
          </w:rPr>
          <w:t>пункт 1</w:t>
        </w:r>
      </w:hyperlink>
      <w:r>
        <w:rPr>
          <w:rFonts w:ascii="Calibri" w:hAnsi="Calibri" w:cs="Calibri"/>
        </w:rPr>
        <w:t xml:space="preserve"> после слов "ООО "РУСЭНЕРГОСБЫТ" дополнить словами ", ОАО "Ванинский морской торговый порт", ООО "Бункер порт", ОАО "Хабаровский аэропорт", ООО "Равиоль - Э"";</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 w:history="1">
        <w:r>
          <w:rPr>
            <w:rFonts w:ascii="Calibri" w:hAnsi="Calibri" w:cs="Calibri"/>
            <w:color w:val="0000FF"/>
          </w:rPr>
          <w:t>Приложения 1</w:t>
        </w:r>
      </w:hyperlink>
      <w:r>
        <w:rPr>
          <w:rFonts w:ascii="Calibri" w:hAnsi="Calibri" w:cs="Calibri"/>
        </w:rPr>
        <w:t xml:space="preserve">, </w:t>
      </w:r>
      <w:hyperlink r:id="rId9" w:history="1">
        <w:r>
          <w:rPr>
            <w:rFonts w:ascii="Calibri" w:hAnsi="Calibri" w:cs="Calibri"/>
            <w:color w:val="0000FF"/>
          </w:rPr>
          <w:t>2</w:t>
        </w:r>
      </w:hyperlink>
      <w:r>
        <w:rPr>
          <w:rFonts w:ascii="Calibri" w:hAnsi="Calibri" w:cs="Calibri"/>
        </w:rPr>
        <w:t xml:space="preserve">, </w:t>
      </w:r>
      <w:hyperlink r:id="rId10" w:history="1">
        <w:r>
          <w:rPr>
            <w:rFonts w:ascii="Calibri" w:hAnsi="Calibri" w:cs="Calibri"/>
            <w:color w:val="0000FF"/>
          </w:rPr>
          <w:t>3</w:t>
        </w:r>
      </w:hyperlink>
      <w:r>
        <w:rPr>
          <w:rFonts w:ascii="Calibri" w:hAnsi="Calibri" w:cs="Calibri"/>
        </w:rPr>
        <w:t xml:space="preserve">, </w:t>
      </w:r>
      <w:hyperlink r:id="rId11" w:history="1">
        <w:r>
          <w:rPr>
            <w:rFonts w:ascii="Calibri" w:hAnsi="Calibri" w:cs="Calibri"/>
            <w:color w:val="0000FF"/>
          </w:rPr>
          <w:t>4</w:t>
        </w:r>
      </w:hyperlink>
      <w:r>
        <w:rPr>
          <w:rFonts w:ascii="Calibri" w:hAnsi="Calibri" w:cs="Calibri"/>
        </w:rPr>
        <w:t xml:space="preserve"> изложить в новой редакции </w:t>
      </w:r>
      <w:hyperlink r:id="rId12" w:history="1">
        <w:r>
          <w:rPr>
            <w:rFonts w:ascii="Calibri" w:hAnsi="Calibri" w:cs="Calibri"/>
            <w:color w:val="0000FF"/>
          </w:rPr>
          <w:t>(прилагаются)</w:t>
        </w:r>
      </w:hyperlink>
      <w:r>
        <w:rPr>
          <w:rFonts w:ascii="Calibri" w:hAnsi="Calibri" w:cs="Calibri"/>
        </w:rPr>
        <w:t>.</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Цены (тарифы)</w:t>
        </w:r>
      </w:hyperlink>
      <w:r>
        <w:rPr>
          <w:rFonts w:ascii="Calibri" w:hAnsi="Calibri" w:cs="Calibri"/>
        </w:rPr>
        <w:t>, установленные настоящим постановлением, действуют с 01.07.2012, с календарной разбивкой.</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А.В.Воронин</w:t>
      </w:r>
    </w:p>
    <w:p w:rsidR="00D27F45" w:rsidRDefault="00D27F45">
      <w:pPr>
        <w:autoSpaceDE w:val="0"/>
        <w:autoSpaceDN w:val="0"/>
        <w:adjustRightInd w:val="0"/>
        <w:spacing w:after="0" w:line="240" w:lineRule="auto"/>
        <w:jc w:val="right"/>
        <w:rPr>
          <w:rFonts w:ascii="Calibri" w:hAnsi="Calibri" w:cs="Calibri"/>
        </w:rPr>
        <w:sectPr w:rsidR="00D27F45" w:rsidSect="00B020F4">
          <w:pgSz w:w="11906" w:h="16838"/>
          <w:pgMar w:top="1134" w:right="850" w:bottom="1134" w:left="1701" w:header="708" w:footer="708" w:gutter="0"/>
          <w:cols w:space="708"/>
          <w:docGrid w:linePitch="360"/>
        </w:sectPr>
      </w:pPr>
    </w:p>
    <w:p w:rsidR="00D27F45" w:rsidRDefault="00D27F45">
      <w:pPr>
        <w:autoSpaceDE w:val="0"/>
        <w:autoSpaceDN w:val="0"/>
        <w:adjustRightInd w:val="0"/>
        <w:spacing w:after="0" w:line="240" w:lineRule="auto"/>
        <w:jc w:val="right"/>
        <w:rPr>
          <w:rFonts w:ascii="Calibri" w:hAnsi="Calibri" w:cs="Calibri"/>
        </w:rPr>
      </w:pPr>
    </w:p>
    <w:p w:rsidR="00D27F45" w:rsidRDefault="00D27F4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pStyle w:val="ConsPlusTitle"/>
        <w:widowControl/>
        <w:jc w:val="center"/>
      </w:pPr>
      <w:r>
        <w:t>ЦЕНЫ (ТАРИФЫ)</w:t>
      </w:r>
    </w:p>
    <w:p w:rsidR="00D27F45" w:rsidRDefault="00D27F45">
      <w:pPr>
        <w:pStyle w:val="ConsPlusTitle"/>
        <w:widowControl/>
        <w:jc w:val="center"/>
      </w:pPr>
      <w:r>
        <w:t>НА ЭЛЕКТРИЧЕСКУЮ ЭНЕРГИЮ (МОЩНОСТЬ), ПОСТАВЛЯЕМУЮ</w:t>
      </w:r>
    </w:p>
    <w:p w:rsidR="00D27F45" w:rsidRDefault="00D27F45">
      <w:pPr>
        <w:pStyle w:val="ConsPlusTitle"/>
        <w:widowControl/>
        <w:jc w:val="center"/>
      </w:pPr>
      <w:proofErr w:type="gramStart"/>
      <w:r>
        <w:t>ОАО "ДАЛЬНЕВОСТОЧНАЯ ЭНЕРГЕТИЧЕСКАЯ КОМПАНИЯ" (ФИЛИАЛ</w:t>
      </w:r>
      <w:proofErr w:type="gramEnd"/>
    </w:p>
    <w:p w:rsidR="00D27F45" w:rsidRDefault="00D27F45">
      <w:pPr>
        <w:pStyle w:val="ConsPlusTitle"/>
        <w:widowControl/>
        <w:jc w:val="center"/>
      </w:pPr>
      <w:proofErr w:type="gramStart"/>
      <w:r>
        <w:t>"ХАБАРОВСКЭНЕРГОСБЫТ"), ЗАО "АЛЬЯНС - ЭНЕРГО",</w:t>
      </w:r>
      <w:proofErr w:type="gramEnd"/>
    </w:p>
    <w:p w:rsidR="00D27F45" w:rsidRDefault="00D27F45">
      <w:pPr>
        <w:pStyle w:val="ConsPlusTitle"/>
        <w:widowControl/>
        <w:jc w:val="center"/>
      </w:pPr>
      <w:r>
        <w:t>ООО "РУСЭНЕРГОСБЫТ", ОАО "ВАНИНСКИЙ МОРСКОЙ ТОРГОВЫЙ ПОРТ",</w:t>
      </w:r>
    </w:p>
    <w:p w:rsidR="00D27F45" w:rsidRDefault="00D27F45">
      <w:pPr>
        <w:pStyle w:val="ConsPlusTitle"/>
        <w:widowControl/>
        <w:jc w:val="center"/>
      </w:pPr>
      <w:r>
        <w:t>ООО "БУНКЕР ПОРТ", ОАО "ХАБАРОВСКИЙ АЭРОПОРТ",</w:t>
      </w:r>
    </w:p>
    <w:p w:rsidR="00D27F45" w:rsidRDefault="00D27F45">
      <w:pPr>
        <w:pStyle w:val="ConsPlusTitle"/>
        <w:widowControl/>
        <w:jc w:val="center"/>
      </w:pPr>
      <w:r>
        <w:t>ООО "РАВИОЛЬ - Э" ПОКУПАТЕЛЯМ НА ТЕРРИТОРИИ</w:t>
      </w:r>
    </w:p>
    <w:p w:rsidR="00D27F45" w:rsidRDefault="00D27F45">
      <w:pPr>
        <w:pStyle w:val="ConsPlusTitle"/>
        <w:widowControl/>
        <w:jc w:val="center"/>
      </w:pPr>
      <w:r>
        <w:t>ХАБАРОВСКОГО КРАЯ, ЗА ИСКЛЮЧЕНИЕМ ЭЛЕКТРИЧЕСКОЙ ЭНЕРГИИ</w:t>
      </w:r>
    </w:p>
    <w:p w:rsidR="00D27F45" w:rsidRDefault="00D27F45">
      <w:pPr>
        <w:pStyle w:val="ConsPlusTitle"/>
        <w:widowControl/>
        <w:jc w:val="center"/>
      </w:pPr>
      <w:r>
        <w:t xml:space="preserve">(МОЩНОСТИ), ПОСТАВЛЯЕМОЙ НАСЕЛЕНИЮ И </w:t>
      </w:r>
      <w:proofErr w:type="gramStart"/>
      <w:r>
        <w:t>ПРИРАВНЕННЫМ</w:t>
      </w:r>
      <w:proofErr w:type="gramEnd"/>
      <w:r>
        <w:t xml:space="preserve"> К НЕМУ</w:t>
      </w:r>
    </w:p>
    <w:p w:rsidR="00D27F45" w:rsidRDefault="00D27F45">
      <w:pPr>
        <w:pStyle w:val="ConsPlusTitle"/>
        <w:widowControl/>
        <w:jc w:val="center"/>
      </w:pPr>
      <w:r>
        <w:t>КАТЕГОРИЯМ ПОТРЕБИТЕЛЕЙ, ПО ДОГОВОРАМ ЭНЕРГОСНАБЖЕНИЯ</w:t>
      </w:r>
    </w:p>
    <w:p w:rsidR="00D27F45" w:rsidRDefault="00D27F45">
      <w:pPr>
        <w:pStyle w:val="ConsPlusTitle"/>
        <w:widowControl/>
        <w:jc w:val="center"/>
      </w:pPr>
      <w:r>
        <w:t>(БЕЗ НАЛОГА НА ДОБАВЛЕННУЮ СТОИМОСТЬ)</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rPr>
          <w:rFonts w:ascii="Calibri" w:hAnsi="Calibri" w:cs="Calibri"/>
        </w:rPr>
      </w:pPr>
      <w:r>
        <w:rPr>
          <w:rFonts w:ascii="Calibri" w:hAnsi="Calibri" w:cs="Calibri"/>
        </w:rPr>
        <w:t>С 01.07.2012 по 31.12.2012:</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Ind w:w="70" w:type="dxa"/>
        <w:tblLayout w:type="fixed"/>
        <w:tblCellMar>
          <w:left w:w="70" w:type="dxa"/>
          <w:right w:w="70" w:type="dxa"/>
        </w:tblCellMar>
        <w:tblLook w:val="0000"/>
      </w:tblPr>
      <w:tblGrid>
        <w:gridCol w:w="1080"/>
        <w:gridCol w:w="2565"/>
        <w:gridCol w:w="1350"/>
        <w:gridCol w:w="1350"/>
        <w:gridCol w:w="1350"/>
        <w:gridCol w:w="1350"/>
        <w:gridCol w:w="1350"/>
      </w:tblGrid>
      <w:tr w:rsidR="00D27F45">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2565"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Показатель (группы</w:t>
            </w:r>
            <w:r>
              <w:rPr>
                <w:rFonts w:ascii="Calibri" w:hAnsi="Calibri" w:cs="Calibri"/>
                <w:sz w:val="22"/>
                <w:szCs w:val="22"/>
              </w:rPr>
              <w:br/>
              <w:t xml:space="preserve">потребителей с  </w:t>
            </w:r>
            <w:r>
              <w:rPr>
                <w:rFonts w:ascii="Calibri" w:hAnsi="Calibri" w:cs="Calibri"/>
                <w:sz w:val="22"/>
                <w:szCs w:val="22"/>
              </w:rPr>
              <w:br/>
              <w:t xml:space="preserve">разбивкой тарифа </w:t>
            </w:r>
            <w:r>
              <w:rPr>
                <w:rFonts w:ascii="Calibri" w:hAnsi="Calibri" w:cs="Calibri"/>
                <w:sz w:val="22"/>
                <w:szCs w:val="22"/>
              </w:rPr>
              <w:br/>
              <w:t xml:space="preserve">по ставкам и   </w:t>
            </w:r>
            <w:r>
              <w:rPr>
                <w:rFonts w:ascii="Calibri" w:hAnsi="Calibri" w:cs="Calibri"/>
                <w:sz w:val="22"/>
                <w:szCs w:val="22"/>
              </w:rPr>
              <w:br/>
              <w:t>дифференциацией по</w:t>
            </w:r>
            <w:r>
              <w:rPr>
                <w:rFonts w:ascii="Calibri" w:hAnsi="Calibri" w:cs="Calibri"/>
                <w:sz w:val="22"/>
                <w:szCs w:val="22"/>
              </w:rPr>
              <w:br/>
              <w:t xml:space="preserve">зонам суток)   </w:t>
            </w:r>
          </w:p>
        </w:tc>
        <w:tc>
          <w:tcPr>
            <w:tcW w:w="135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400" w:type="dxa"/>
            <w:gridSpan w:val="4"/>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II</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НН    </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      </w:t>
            </w:r>
          </w:p>
        </w:tc>
        <w:tc>
          <w:tcPr>
            <w:tcW w:w="9315" w:type="dxa"/>
            <w:gridSpan w:val="6"/>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2318,83</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2822,99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3009,99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3431,15</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 xml:space="preserve">1.1.1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1.1.4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    </w:t>
            </w:r>
          </w:p>
        </w:tc>
        <w:tc>
          <w:tcPr>
            <w:tcW w:w="9315" w:type="dxa"/>
            <w:gridSpan w:val="6"/>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72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 xml:space="preserve">средневзвешенной  </w:t>
            </w:r>
            <w:r>
              <w:rPr>
                <w:rFonts w:ascii="Calibri" w:hAnsi="Calibri" w:cs="Calibri"/>
                <w:sz w:val="22"/>
                <w:szCs w:val="22"/>
              </w:rPr>
              <w:br/>
              <w:t xml:space="preserve">стоимости единицы </w:t>
            </w:r>
            <w:r>
              <w:rPr>
                <w:rFonts w:ascii="Calibri" w:hAnsi="Calibri" w:cs="Calibri"/>
                <w:sz w:val="22"/>
                <w:szCs w:val="22"/>
              </w:rPr>
              <w:br/>
              <w:t xml:space="preserve">электрической     </w:t>
            </w:r>
            <w:r>
              <w:rPr>
                <w:rFonts w:ascii="Calibri" w:hAnsi="Calibri" w:cs="Calibri"/>
                <w:sz w:val="22"/>
                <w:szCs w:val="22"/>
              </w:rPr>
              <w:br/>
              <w:t>расчетной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491406,84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416664,09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413355,41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335556,59</w:t>
            </w:r>
          </w:p>
        </w:tc>
      </w:tr>
      <w:tr w:rsidR="00D27F45">
        <w:tblPrEx>
          <w:tblCellMar>
            <w:top w:w="0" w:type="dxa"/>
            <w:bottom w:w="0" w:type="dxa"/>
          </w:tblCellMar>
        </w:tblPrEx>
        <w:trPr>
          <w:cantSplit/>
          <w:trHeight w:val="48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мощности оптового </w:t>
            </w:r>
            <w:r>
              <w:rPr>
                <w:rFonts w:ascii="Calibri" w:hAnsi="Calibri" w:cs="Calibri"/>
                <w:sz w:val="22"/>
                <w:szCs w:val="22"/>
              </w:rPr>
              <w:br/>
              <w:t xml:space="preserve">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447547,39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416664,09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413355,41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335556,59</w:t>
            </w:r>
          </w:p>
        </w:tc>
      </w:tr>
      <w:tr w:rsidR="00D27F45">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 xml:space="preserve">средневзвешенной  </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r>
      <w:tr w:rsidR="00D27F45">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4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электрических     </w:t>
            </w:r>
            <w:r>
              <w:rPr>
                <w:rFonts w:ascii="Calibri" w:hAnsi="Calibri" w:cs="Calibri"/>
                <w:sz w:val="22"/>
                <w:szCs w:val="22"/>
              </w:rPr>
              <w:br/>
              <w:t xml:space="preserve">сетей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427341,30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625349,73</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631726,26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384785,45</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технологического  </w:t>
            </w:r>
            <w:r>
              <w:rPr>
                <w:rFonts w:ascii="Calibri" w:hAnsi="Calibri" w:cs="Calibri"/>
                <w:sz w:val="22"/>
                <w:szCs w:val="22"/>
              </w:rPr>
              <w:br/>
              <w:t xml:space="preserve">расхода (потерь)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42,41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105,99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269,60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557,87</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1.2.4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    </w:t>
            </w:r>
          </w:p>
        </w:tc>
        <w:tc>
          <w:tcPr>
            <w:tcW w:w="9315" w:type="dxa"/>
            <w:gridSpan w:val="6"/>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1580,03</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2084,19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2271,19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2692,35</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1.3.1.3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полупиковая зона</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2318,83</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2822,99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3009,99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3431,15</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5274,02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5778,18</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5965,18</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6386,34</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1.3.3.2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    </w:t>
            </w:r>
          </w:p>
        </w:tc>
        <w:tc>
          <w:tcPr>
            <w:tcW w:w="9315" w:type="dxa"/>
            <w:gridSpan w:val="6"/>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1580,03</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2084,19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2271,19</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2692,35</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2410,98</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2915,14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3102,14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3523,30</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1.4.2.1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697,21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1201,37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1388,37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1809,53</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bl>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sectPr w:rsidR="00D27F45">
          <w:pgSz w:w="16838" w:h="11905" w:orient="landscape" w:code="9"/>
          <w:pgMar w:top="850" w:right="1134" w:bottom="1701" w:left="1134" w:header="720" w:footer="720" w:gutter="0"/>
          <w:cols w:space="720"/>
        </w:sect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pStyle w:val="ConsPlusTitle"/>
        <w:widowControl/>
        <w:jc w:val="center"/>
      </w:pPr>
      <w:r>
        <w:t>ЦЕНЫ (ТАРИФЫ)</w:t>
      </w:r>
    </w:p>
    <w:p w:rsidR="00D27F45" w:rsidRDefault="00D27F45">
      <w:pPr>
        <w:pStyle w:val="ConsPlusTitle"/>
        <w:widowControl/>
        <w:jc w:val="center"/>
      </w:pPr>
      <w:r>
        <w:t>НА ЭЛЕКТРИЧЕСКУЮ ЭНЕРГИЮ (МОЩНОСТЬ), ПОСТАВЛЯЕМУЮ</w:t>
      </w:r>
    </w:p>
    <w:p w:rsidR="00D27F45" w:rsidRDefault="00D27F45">
      <w:pPr>
        <w:pStyle w:val="ConsPlusTitle"/>
        <w:widowControl/>
        <w:jc w:val="center"/>
      </w:pPr>
      <w:proofErr w:type="gramStart"/>
      <w:r>
        <w:t>ОАО "ДАЛЬНЕВОСТОЧНАЯ ЭНЕРГЕТИЧЕСКАЯ КОМПАНИЯ" (ФИЛИАЛ</w:t>
      </w:r>
      <w:proofErr w:type="gramEnd"/>
    </w:p>
    <w:p w:rsidR="00D27F45" w:rsidRDefault="00D27F45">
      <w:pPr>
        <w:pStyle w:val="ConsPlusTitle"/>
        <w:widowControl/>
        <w:jc w:val="center"/>
      </w:pPr>
      <w:proofErr w:type="gramStart"/>
      <w:r>
        <w:t>"ХАБАРОВСКЭНЕРГОСБЫТ") ПОКУПАТЕЛЯМ НА ТЕРРИТОРИИ</w:t>
      </w:r>
      <w:proofErr w:type="gramEnd"/>
    </w:p>
    <w:p w:rsidR="00D27F45" w:rsidRDefault="00D27F45">
      <w:pPr>
        <w:pStyle w:val="ConsPlusTitle"/>
        <w:widowControl/>
        <w:jc w:val="center"/>
      </w:pPr>
      <w:r>
        <w:t>ХАБАРОВСКОГО КРАЯ, ЗА ИСКЛЮЧЕНИЕМ ЭЛЕКТРИЧЕСКОЙ ЭНЕРГИИ</w:t>
      </w:r>
    </w:p>
    <w:p w:rsidR="00D27F45" w:rsidRDefault="00D27F45">
      <w:pPr>
        <w:pStyle w:val="ConsPlusTitle"/>
        <w:widowControl/>
        <w:jc w:val="center"/>
      </w:pPr>
      <w:r>
        <w:t xml:space="preserve">(МОЩНОСТИ), ПОСТАВЛЯЕМОЙ НАСЕЛЕНИЮ И </w:t>
      </w:r>
      <w:proofErr w:type="gramStart"/>
      <w:r>
        <w:t>ПРИРАВНЕННЫМ</w:t>
      </w:r>
      <w:proofErr w:type="gramEnd"/>
      <w:r>
        <w:t xml:space="preserve"> К НЕМУ</w:t>
      </w:r>
    </w:p>
    <w:p w:rsidR="00D27F45" w:rsidRDefault="00D27F45">
      <w:pPr>
        <w:pStyle w:val="ConsPlusTitle"/>
        <w:widowControl/>
        <w:jc w:val="center"/>
      </w:pPr>
      <w:r>
        <w:t>КАТЕГОРИЯМ ПОТРЕБИТЕЛЕЙ, ПО ДОГОВОРАМ КУПЛИ-ПРОДАЖИ</w:t>
      </w:r>
    </w:p>
    <w:p w:rsidR="00D27F45" w:rsidRDefault="00D27F45">
      <w:pPr>
        <w:pStyle w:val="ConsPlusTitle"/>
        <w:widowControl/>
        <w:jc w:val="center"/>
      </w:pPr>
      <w:r>
        <w:t>(БЕЗ НАЛОГА НА ДОБАВЛЕННУЮ СТОИМОСТЬ)</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rPr>
          <w:rFonts w:ascii="Calibri" w:hAnsi="Calibri" w:cs="Calibri"/>
        </w:rPr>
      </w:pPr>
      <w:r>
        <w:rPr>
          <w:rFonts w:ascii="Calibri" w:hAnsi="Calibri" w:cs="Calibri"/>
        </w:rPr>
        <w:t>С 01.07.2012 по 31.12.2012:</w:t>
      </w:r>
    </w:p>
    <w:p w:rsidR="00D27F45" w:rsidRDefault="00D27F4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6210"/>
        <w:gridCol w:w="1350"/>
        <w:gridCol w:w="1350"/>
      </w:tblGrid>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Показатель (группы потребителей с разбивкой </w:t>
            </w:r>
            <w:r>
              <w:rPr>
                <w:rFonts w:ascii="Calibri" w:hAnsi="Calibri" w:cs="Calibri"/>
                <w:sz w:val="22"/>
                <w:szCs w:val="22"/>
              </w:rPr>
              <w:br/>
              <w:t xml:space="preserve">тарифа по ставкам и дифференциацией по зонам </w:t>
            </w:r>
            <w:r>
              <w:rPr>
                <w:rFonts w:ascii="Calibri" w:hAnsi="Calibri" w:cs="Calibri"/>
                <w:sz w:val="22"/>
                <w:szCs w:val="22"/>
              </w:rPr>
              <w:br/>
              <w:t xml:space="preserve">суток)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Цена   </w:t>
            </w:r>
            <w:r>
              <w:rPr>
                <w:rFonts w:ascii="Calibri" w:hAnsi="Calibri" w:cs="Calibri"/>
                <w:sz w:val="22"/>
                <w:szCs w:val="22"/>
              </w:rPr>
              <w:br/>
              <w:t xml:space="preserve">(тариф) </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4   </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1621,62</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1.1.2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1.1.3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    </w:t>
            </w:r>
          </w:p>
        </w:tc>
        <w:tc>
          <w:tcPr>
            <w:tcW w:w="8910" w:type="dxa"/>
            <w:gridSpan w:val="3"/>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Двухставочный тариф                                              </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единицы    </w:t>
            </w:r>
            <w:r>
              <w:rPr>
                <w:rFonts w:ascii="Calibri" w:hAnsi="Calibri" w:cs="Calibri"/>
                <w:sz w:val="22"/>
                <w:szCs w:val="22"/>
              </w:rPr>
              <w:br/>
              <w:t xml:space="preserve">электрической расчетной 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491406,84</w:t>
            </w:r>
          </w:p>
        </w:tc>
      </w:tr>
      <w:tr w:rsidR="00D27F45">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мощности 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447547,39</w:t>
            </w:r>
          </w:p>
        </w:tc>
      </w:tr>
      <w:tr w:rsidR="00D27F45">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средневзвешенной 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оптового   </w:t>
            </w:r>
            <w:r>
              <w:rPr>
                <w:rFonts w:ascii="Calibri" w:hAnsi="Calibri" w:cs="Calibri"/>
                <w:sz w:val="22"/>
                <w:szCs w:val="22"/>
              </w:rPr>
              <w:br/>
              <w:t xml:space="preserve">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1.2.2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1.2.3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    </w:t>
            </w:r>
          </w:p>
        </w:tc>
        <w:tc>
          <w:tcPr>
            <w:tcW w:w="7560" w:type="dxa"/>
            <w:gridSpan w:val="2"/>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трем зонам суток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882,82</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1.3.2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1.3.3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1.3.4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1.3.2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полупиковая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1621,62</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1.3.2.1</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1.3.2.2</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1.3.2.3</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1.3.3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4576,81</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1.3.3.1</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1.3.3.2</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1.3.3.3</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    </w:t>
            </w:r>
          </w:p>
        </w:tc>
        <w:tc>
          <w:tcPr>
            <w:tcW w:w="8910" w:type="dxa"/>
            <w:gridSpan w:val="3"/>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дифференцированные по двум зонам суток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1.4.1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882,82</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1.4.1.1</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1.4.1.2</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1.4.1.3</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1.4.2  </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1713,77</w:t>
            </w:r>
          </w:p>
        </w:tc>
      </w:tr>
      <w:tr w:rsidR="00D27F45">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1.4.2.1</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стоимость 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r>
      <w:tr w:rsidR="00D27F45">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удельная стоимость электроэнергии (мощности)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1.4.2.2</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1.4.2.3</w:t>
            </w:r>
          </w:p>
        </w:tc>
        <w:tc>
          <w:tcPr>
            <w:tcW w:w="621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гарантирующего 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r>
    </w:tbl>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3</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pStyle w:val="ConsPlusTitle"/>
        <w:widowControl/>
        <w:jc w:val="center"/>
      </w:pPr>
      <w:r>
        <w:t>ЦЕНЫ (ТАРИФЫ)</w:t>
      </w:r>
    </w:p>
    <w:p w:rsidR="00D27F45" w:rsidRDefault="00D27F45">
      <w:pPr>
        <w:pStyle w:val="ConsPlusTitle"/>
        <w:widowControl/>
        <w:jc w:val="center"/>
      </w:pPr>
      <w:r>
        <w:t>НА ЭЛЕКТРИЧЕСКУЮ ЭНЕРГИЮ (МОЩНОСТЬ), ПОСТАВЛЯЕМУЮ</w:t>
      </w:r>
    </w:p>
    <w:p w:rsidR="00D27F45" w:rsidRDefault="00D27F45">
      <w:pPr>
        <w:pStyle w:val="ConsPlusTitle"/>
        <w:widowControl/>
        <w:jc w:val="center"/>
      </w:pPr>
      <w:proofErr w:type="gramStart"/>
      <w:r>
        <w:t>ОАО "ДАЛЬНЕВОСТОЧНАЯ ЭНЕРГЕТИЧЕСКАЯ КОМПАНИЯ" (ФИЛИАЛ</w:t>
      </w:r>
      <w:proofErr w:type="gramEnd"/>
    </w:p>
    <w:p w:rsidR="00D27F45" w:rsidRDefault="00D27F45">
      <w:pPr>
        <w:pStyle w:val="ConsPlusTitle"/>
        <w:widowControl/>
        <w:jc w:val="center"/>
      </w:pPr>
      <w:proofErr w:type="gramStart"/>
      <w:r>
        <w:t>"ХАБАРОВСКЭНЕРГОСБЫТ") ПО ДОГОВОРАМ ЭНЕРГОСНАБЖЕНИЯ</w:t>
      </w:r>
      <w:proofErr w:type="gramEnd"/>
    </w:p>
    <w:p w:rsidR="00D27F45" w:rsidRDefault="00D27F45">
      <w:pPr>
        <w:pStyle w:val="ConsPlusTitle"/>
        <w:widowControl/>
        <w:jc w:val="center"/>
      </w:pPr>
      <w:r>
        <w:t>ПОКУПАТЕЛЯМ ХАБАРОВСКОГО КРАЯ, ЭНЕРГОПРИНИМАЮЩИЕ УСТРОЙСТВА</w:t>
      </w:r>
    </w:p>
    <w:p w:rsidR="00D27F45" w:rsidRDefault="00D27F45">
      <w:pPr>
        <w:pStyle w:val="ConsPlusTitle"/>
        <w:widowControl/>
        <w:jc w:val="center"/>
      </w:pPr>
      <w:proofErr w:type="gramStart"/>
      <w:r>
        <w:t>КОТОРЫХ</w:t>
      </w:r>
      <w:proofErr w:type="gramEnd"/>
      <w:r>
        <w:t xml:space="preserve"> ПРИСОЕДИНЕНЫ К ЭЛЕКТРИЧЕСКИМ СЕТЯМ СЕТЕВОЙ</w:t>
      </w:r>
    </w:p>
    <w:p w:rsidR="00D27F45" w:rsidRDefault="00D27F45">
      <w:pPr>
        <w:pStyle w:val="ConsPlusTitle"/>
        <w:widowControl/>
        <w:jc w:val="center"/>
      </w:pPr>
      <w:r>
        <w:t>ОРГАНИЗАЦИИ ЧЕРЕЗ ЭНЕРГЕТИЧЕСКИЕ УСТАНОВКИ ПРОИЗВОДИТЕЛЕЙ</w:t>
      </w:r>
    </w:p>
    <w:p w:rsidR="00D27F45" w:rsidRDefault="00D27F45">
      <w:pPr>
        <w:pStyle w:val="ConsPlusTitle"/>
        <w:widowControl/>
        <w:jc w:val="center"/>
      </w:pPr>
      <w:r>
        <w:t>ЭЛЕКТРИЧЕСКОЙ ЭНЕРГИИ, ЗА ИСКЛЮЧЕНИЕМ ЭЛЕКТРИЧЕСКОЙ ЭНЕРГИИ</w:t>
      </w:r>
    </w:p>
    <w:p w:rsidR="00D27F45" w:rsidRDefault="00D27F45">
      <w:pPr>
        <w:pStyle w:val="ConsPlusTitle"/>
        <w:widowControl/>
        <w:jc w:val="center"/>
      </w:pPr>
      <w:r>
        <w:t xml:space="preserve">(МОЩНОСТИ), ПОСТАВЛЯЕМОЙ НАСЕЛЕНИЮ И </w:t>
      </w:r>
      <w:proofErr w:type="gramStart"/>
      <w:r>
        <w:t>ПРИРАВНЕННЫМ</w:t>
      </w:r>
      <w:proofErr w:type="gramEnd"/>
    </w:p>
    <w:p w:rsidR="00D27F45" w:rsidRDefault="00D27F45">
      <w:pPr>
        <w:pStyle w:val="ConsPlusTitle"/>
        <w:widowControl/>
        <w:jc w:val="center"/>
      </w:pPr>
      <w:r>
        <w:t>К НЕМУ КАТЕГОРИЯМ ПОТРЕБИТЕЛЕЙ</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rPr>
          <w:rFonts w:ascii="Calibri" w:hAnsi="Calibri" w:cs="Calibri"/>
        </w:rPr>
      </w:pPr>
      <w:r>
        <w:rPr>
          <w:rFonts w:ascii="Calibri" w:hAnsi="Calibri" w:cs="Calibri"/>
        </w:rPr>
        <w:t>С 01.07.2012 по 31.12.2012:</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(без НДС)</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proofErr w:type="gramStart"/>
      <w:r>
        <w:rPr>
          <w:sz w:val="18"/>
          <w:szCs w:val="18"/>
        </w:rPr>
        <w:t>│   N   │Показатель (группы│ Единица │         Диапазоны напряжения          │</w:t>
      </w:r>
      <w:proofErr w:type="gramEnd"/>
    </w:p>
    <w:p w:rsidR="00D27F45" w:rsidRDefault="00D27F45">
      <w:pPr>
        <w:pStyle w:val="ConsPlusNonformat"/>
        <w:widowControl/>
        <w:jc w:val="both"/>
        <w:rPr>
          <w:sz w:val="18"/>
          <w:szCs w:val="18"/>
        </w:rPr>
      </w:pPr>
      <w:r>
        <w:rPr>
          <w:sz w:val="18"/>
          <w:szCs w:val="18"/>
        </w:rPr>
        <w:t xml:space="preserve">│  </w:t>
      </w:r>
      <w:proofErr w:type="gramStart"/>
      <w:r>
        <w:rPr>
          <w:sz w:val="18"/>
          <w:szCs w:val="18"/>
        </w:rPr>
        <w:t>п</w:t>
      </w:r>
      <w:proofErr w:type="gramEnd"/>
      <w:r>
        <w:rPr>
          <w:sz w:val="18"/>
          <w:szCs w:val="18"/>
        </w:rPr>
        <w:t>/п  │  потребителей с  │измерения├─────────┬─────────┬─────────┬─────────┤</w:t>
      </w:r>
    </w:p>
    <w:p w:rsidR="00D27F45" w:rsidRDefault="00D27F45">
      <w:pPr>
        <w:pStyle w:val="ConsPlusNonformat"/>
        <w:widowControl/>
        <w:jc w:val="both"/>
        <w:rPr>
          <w:sz w:val="18"/>
          <w:szCs w:val="18"/>
        </w:rPr>
      </w:pPr>
      <w:r>
        <w:rPr>
          <w:sz w:val="18"/>
          <w:szCs w:val="18"/>
        </w:rPr>
        <w:t>│       │ разбивкой тарифа │         │   ВН    │  СН-</w:t>
      </w:r>
      <w:proofErr w:type="gramStart"/>
      <w:r>
        <w:rPr>
          <w:sz w:val="18"/>
          <w:szCs w:val="18"/>
        </w:rPr>
        <w:t>I</w:t>
      </w:r>
      <w:proofErr w:type="gramEnd"/>
      <w:r>
        <w:rPr>
          <w:sz w:val="18"/>
          <w:szCs w:val="18"/>
        </w:rPr>
        <w:t xml:space="preserve">   │  СН-II  │   НН    │</w:t>
      </w:r>
    </w:p>
    <w:p w:rsidR="00D27F45" w:rsidRDefault="00D27F45">
      <w:pPr>
        <w:pStyle w:val="ConsPlusNonformat"/>
        <w:widowControl/>
        <w:jc w:val="both"/>
        <w:rPr>
          <w:sz w:val="18"/>
          <w:szCs w:val="18"/>
        </w:rPr>
      </w:pPr>
      <w:r>
        <w:rPr>
          <w:sz w:val="18"/>
          <w:szCs w:val="18"/>
        </w:rPr>
        <w:t>│       │   по ставкам и   │         │         │         │         │         │</w:t>
      </w:r>
    </w:p>
    <w:p w:rsidR="00D27F45" w:rsidRDefault="00D27F45">
      <w:pPr>
        <w:pStyle w:val="ConsPlusNonformat"/>
        <w:widowControl/>
        <w:jc w:val="both"/>
        <w:rPr>
          <w:sz w:val="18"/>
          <w:szCs w:val="18"/>
        </w:rPr>
      </w:pPr>
      <w:r>
        <w:rPr>
          <w:sz w:val="18"/>
          <w:szCs w:val="18"/>
        </w:rPr>
        <w:t xml:space="preserve">│       │дифференциацией </w:t>
      </w:r>
      <w:proofErr w:type="gramStart"/>
      <w:r>
        <w:rPr>
          <w:sz w:val="18"/>
          <w:szCs w:val="18"/>
        </w:rPr>
        <w:t>по</w:t>
      </w:r>
      <w:proofErr w:type="gramEnd"/>
      <w:r>
        <w:rPr>
          <w:sz w:val="18"/>
          <w:szCs w:val="18"/>
        </w:rPr>
        <w:t>│         │         │         │         │         │</w:t>
      </w:r>
    </w:p>
    <w:p w:rsidR="00D27F45" w:rsidRDefault="00D27F45">
      <w:pPr>
        <w:pStyle w:val="ConsPlusNonformat"/>
        <w:widowControl/>
        <w:jc w:val="both"/>
        <w:rPr>
          <w:sz w:val="18"/>
          <w:szCs w:val="18"/>
        </w:rPr>
      </w:pPr>
      <w:r>
        <w:rPr>
          <w:sz w:val="18"/>
          <w:szCs w:val="18"/>
        </w:rPr>
        <w:t>│       │   зонам суток)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   1   │        2         │    3    │    4    │    5    │    6    │    7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w:t>
      </w:r>
      <w:proofErr w:type="gramStart"/>
      <w:r>
        <w:rPr>
          <w:sz w:val="18"/>
          <w:szCs w:val="18"/>
        </w:rPr>
        <w:t xml:space="preserve">      │П</w:t>
      </w:r>
      <w:proofErr w:type="gramEnd"/>
      <w:r>
        <w:rPr>
          <w:sz w:val="18"/>
          <w:szCs w:val="18"/>
        </w:rPr>
        <w:t>рочие потребители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pBdr>
          <w:top w:val="single" w:sz="6" w:space="0" w:color="auto"/>
        </w:pBdr>
        <w:rPr>
          <w:sz w:val="2"/>
          <w:szCs w:val="2"/>
        </w:rPr>
      </w:pPr>
    </w:p>
    <w:p w:rsidR="00D27F45" w:rsidRDefault="00D27F45">
      <w:pPr>
        <w:pStyle w:val="ConsPlusNonformat"/>
        <w:widowControl/>
        <w:rPr>
          <w:sz w:val="18"/>
          <w:szCs w:val="18"/>
        </w:rPr>
      </w:pPr>
      <w:r>
        <w:rPr>
          <w:sz w:val="18"/>
          <w:szCs w:val="18"/>
        </w:rPr>
        <w:t xml:space="preserve">    КонсультантПлюс: примечание.</w:t>
      </w:r>
    </w:p>
    <w:p w:rsidR="00D27F45" w:rsidRDefault="00D27F45">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D27F45" w:rsidRDefault="00D27F45">
      <w:pPr>
        <w:pStyle w:val="ConsPlusNonformat"/>
        <w:widowControl/>
        <w:pBdr>
          <w:top w:val="single" w:sz="6" w:space="0" w:color="auto"/>
        </w:pBdr>
        <w:rPr>
          <w:sz w:val="2"/>
          <w:szCs w:val="2"/>
        </w:rPr>
      </w:pPr>
    </w:p>
    <w:p w:rsidR="00D27F45" w:rsidRDefault="00D27F45">
      <w:pPr>
        <w:pStyle w:val="ConsPlusNonformat"/>
        <w:widowControl/>
        <w:jc w:val="both"/>
        <w:rPr>
          <w:sz w:val="18"/>
          <w:szCs w:val="18"/>
        </w:rPr>
      </w:pPr>
      <w:r>
        <w:rPr>
          <w:sz w:val="18"/>
          <w:szCs w:val="18"/>
        </w:rPr>
        <w:t>│1.1.1  │Одноставочный     │    x    │    x    │    x    │    x    │    x    │</w:t>
      </w:r>
    </w:p>
    <w:p w:rsidR="00D27F45" w:rsidRDefault="00D27F45">
      <w:pPr>
        <w:pStyle w:val="ConsPlusNonformat"/>
        <w:widowControl/>
        <w:jc w:val="both"/>
        <w:rPr>
          <w:sz w:val="18"/>
          <w:szCs w:val="18"/>
        </w:rPr>
      </w:pPr>
      <w:r>
        <w:rPr>
          <w:sz w:val="18"/>
          <w:szCs w:val="18"/>
        </w:rPr>
        <w:t>│       │тариф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│1.1.1  │средневзвешенная  │руб./    │  1435,61│         │  1435,61│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1430,12│         │  1430,12│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│1.1.1.2│услуги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│1.1.1.3│инфраструктурные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│1.1.1.4│сбытовая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lastRenderedPageBreak/>
        <w:t>│1.2    │Двухставочный тариф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│1.2.1  │средневзвешенная  │    x    │    x    │    x    │    x    │    x    │</w:t>
      </w:r>
    </w:p>
    <w:p w:rsidR="00D27F45" w:rsidRDefault="00D27F45">
      <w:pPr>
        <w:pStyle w:val="ConsPlusNonformat"/>
        <w:widowControl/>
        <w:jc w:val="both"/>
        <w:rPr>
          <w:sz w:val="18"/>
          <w:szCs w:val="18"/>
        </w:rPr>
      </w:pPr>
      <w:r>
        <w:rPr>
          <w:sz w:val="18"/>
          <w:szCs w:val="18"/>
        </w:rPr>
        <w:t>│       │стоимость         │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│руб./    │408936,34│         │340019,15│         │</w:t>
      </w:r>
    </w:p>
    <w:p w:rsidR="00D27F45" w:rsidRDefault="00D27F45">
      <w:pPr>
        <w:pStyle w:val="ConsPlusNonformat"/>
        <w:widowControl/>
        <w:jc w:val="both"/>
        <w:rPr>
          <w:sz w:val="18"/>
          <w:szCs w:val="18"/>
        </w:rPr>
      </w:pPr>
      <w:r>
        <w:rPr>
          <w:sz w:val="18"/>
          <w:szCs w:val="18"/>
        </w:rPr>
        <w:t>│       │средневзвешенной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│стоимости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│расчетной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│408936,34│         │340019,15│         │</w:t>
      </w:r>
    </w:p>
    <w:p w:rsidR="00D27F45" w:rsidRDefault="00D27F45">
      <w:pPr>
        <w:pStyle w:val="ConsPlusNonformat"/>
        <w:widowControl/>
        <w:jc w:val="both"/>
        <w:rPr>
          <w:sz w:val="18"/>
          <w:szCs w:val="18"/>
        </w:rPr>
      </w:pPr>
      <w:r>
        <w:rPr>
          <w:sz w:val="18"/>
          <w:szCs w:val="18"/>
        </w:rPr>
        <w:t>│       │мощности оптового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│рынка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│руб./    │   692,82│         │   692,82│         │</w:t>
      </w:r>
    </w:p>
    <w:p w:rsidR="00D27F45" w:rsidRDefault="00D27F45">
      <w:pPr>
        <w:pStyle w:val="ConsPlusNonformat"/>
        <w:widowControl/>
        <w:jc w:val="both"/>
        <w:rPr>
          <w:sz w:val="18"/>
          <w:szCs w:val="18"/>
        </w:rPr>
      </w:pPr>
      <w:r>
        <w:rPr>
          <w:sz w:val="18"/>
          <w:szCs w:val="18"/>
        </w:rPr>
        <w:t>│       │средневзвешенной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│стоимости         │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692,60│         │   692,60│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│1.2.2  │услуги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│1.2.3  │инфраструктурные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│1.2.4  │сбытовая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    │Тарифы, дифференцированные по трем зонам суток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│1.3.1  │- ночная зона     │руб./    │  1529,68│         │  2007,34│         │</w:t>
      </w:r>
    </w:p>
    <w:p w:rsidR="00D27F45" w:rsidRDefault="00D27F45">
      <w:pPr>
        <w:pStyle w:val="ConsPlusNonformat"/>
        <w:widowControl/>
        <w:jc w:val="both"/>
        <w:rPr>
          <w:sz w:val="18"/>
          <w:szCs w:val="18"/>
        </w:rPr>
      </w:pPr>
      <w:r>
        <w:rPr>
          <w:sz w:val="18"/>
          <w:szCs w:val="18"/>
        </w:rPr>
        <w:t>│       │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│1.3.1.1│средневзвешенная  │руб./    │   696,81│         │   696,81│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692,60│         │   692,60│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│1.3.1.2│услуги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│1.3.1.3│инфраструктурные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lastRenderedPageBreak/>
        <w:t>│1.3.1.4│сбытовая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│1.3.2  │- полупиковая зона│руб./    │  2268,48│         │  2746,15│         │</w:t>
      </w:r>
    </w:p>
    <w:p w:rsidR="00D27F45" w:rsidRDefault="00D27F45">
      <w:pPr>
        <w:pStyle w:val="ConsPlusNonformat"/>
        <w:widowControl/>
        <w:jc w:val="both"/>
        <w:rPr>
          <w:sz w:val="18"/>
          <w:szCs w:val="18"/>
        </w:rPr>
      </w:pPr>
      <w:r>
        <w:rPr>
          <w:sz w:val="18"/>
          <w:szCs w:val="18"/>
        </w:rPr>
        <w:t>│       │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│1.3.2.1│средневзвешенная  │руб./    │  1435,61│         │  1435,61│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1430,12│         │  1430,12│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│1.3.2.2│услуги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│1.3.2.3│инфраструктурные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│1.3.2.4│сбытовая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│1.3.3  │- пиковая зона    │руб./    │  5223,67│         │  5701,33│         │</w:t>
      </w:r>
    </w:p>
    <w:p w:rsidR="00D27F45" w:rsidRDefault="00D27F45">
      <w:pPr>
        <w:pStyle w:val="ConsPlusNonformat"/>
        <w:widowControl/>
        <w:jc w:val="both"/>
        <w:rPr>
          <w:sz w:val="18"/>
          <w:szCs w:val="18"/>
        </w:rPr>
      </w:pPr>
      <w:r>
        <w:rPr>
          <w:sz w:val="18"/>
          <w:szCs w:val="18"/>
        </w:rPr>
        <w:t>│       │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│1.3.3.1│средневзвешенная  │руб./    │  4390,80│         │  4390,80│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1430,12│         │  1430,12│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│1.3.3.2│услуги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│1.3.3.3│инфраструктурные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│1.3.3.4│сбытовая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    │Тарифы, дифференцированные по двум зонам суток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│1.4.1  │- ночная зона     │руб./    │  1529,68│         │  2007,34│         │</w:t>
      </w:r>
    </w:p>
    <w:p w:rsidR="00D27F45" w:rsidRDefault="00D27F45">
      <w:pPr>
        <w:pStyle w:val="ConsPlusNonformat"/>
        <w:widowControl/>
        <w:jc w:val="both"/>
        <w:rPr>
          <w:sz w:val="18"/>
          <w:szCs w:val="18"/>
        </w:rPr>
      </w:pPr>
      <w:r>
        <w:rPr>
          <w:sz w:val="18"/>
          <w:szCs w:val="18"/>
        </w:rPr>
        <w:t>│       │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│1.4.1.1│средневзвешенная  │руб./    │   696,81│         │   696,81│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lastRenderedPageBreak/>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692,60│         │   692,60│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│1.4.1.2│услуги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│1.4.1.3│инфраструктурные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│1.4.1.4│сбытовая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│1.4.2  │- дневная зона    │руб./    │  2360,63│         │  2838,29│         │</w:t>
      </w:r>
    </w:p>
    <w:p w:rsidR="00D27F45" w:rsidRDefault="00D27F45">
      <w:pPr>
        <w:pStyle w:val="ConsPlusNonformat"/>
        <w:widowControl/>
        <w:jc w:val="both"/>
        <w:rPr>
          <w:sz w:val="18"/>
          <w:szCs w:val="18"/>
        </w:rPr>
      </w:pPr>
      <w:r>
        <w:rPr>
          <w:sz w:val="18"/>
          <w:szCs w:val="18"/>
        </w:rPr>
        <w:t>│       │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│1.4.2.1│средневзвешенная  │руб./    │  1527,76│         │  1527,76│         │</w:t>
      </w:r>
    </w:p>
    <w:p w:rsidR="00D27F45" w:rsidRDefault="00D27F45">
      <w:pPr>
        <w:pStyle w:val="ConsPlusNonformat"/>
        <w:widowControl/>
        <w:jc w:val="both"/>
        <w:rPr>
          <w:sz w:val="18"/>
          <w:szCs w:val="18"/>
        </w:rPr>
      </w:pPr>
      <w:r>
        <w:rPr>
          <w:sz w:val="18"/>
          <w:szCs w:val="18"/>
        </w:rPr>
        <w:t>│       │стоимость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│электроэнергии    │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│удельная стоимость│руб./    │  1430,12│         │  1430,12│         │</w:t>
      </w:r>
    </w:p>
    <w:p w:rsidR="00D27F45" w:rsidRDefault="00D27F45">
      <w:pPr>
        <w:pStyle w:val="ConsPlusNonformat"/>
        <w:widowControl/>
        <w:jc w:val="both"/>
        <w:rPr>
          <w:sz w:val="18"/>
          <w:szCs w:val="18"/>
        </w:rPr>
      </w:pPr>
      <w:r>
        <w:rPr>
          <w:sz w:val="18"/>
          <w:szCs w:val="18"/>
        </w:rPr>
        <w:t>│       │электроэнергии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│(мощности)        │         │         │         │         │         │</w:t>
      </w:r>
    </w:p>
    <w:p w:rsidR="00D27F45" w:rsidRDefault="00D27F45">
      <w:pPr>
        <w:pStyle w:val="ConsPlusNonformat"/>
        <w:widowControl/>
        <w:jc w:val="both"/>
        <w:rPr>
          <w:sz w:val="18"/>
          <w:szCs w:val="18"/>
        </w:rPr>
      </w:pPr>
      <w:r>
        <w:rPr>
          <w:sz w:val="18"/>
          <w:szCs w:val="18"/>
        </w:rPr>
        <w:t>│       │оптового рынка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│1.4.2.2│услуги по передаче│    x    │    x    │    x    │    x    │    x    │</w:t>
      </w:r>
    </w:p>
    <w:p w:rsidR="00D27F45" w:rsidRDefault="00D27F45">
      <w:pPr>
        <w:pStyle w:val="ConsPlusNonformat"/>
        <w:widowControl/>
        <w:jc w:val="both"/>
        <w:rPr>
          <w:sz w:val="18"/>
          <w:szCs w:val="18"/>
        </w:rPr>
      </w:pPr>
      <w:r>
        <w:rPr>
          <w:sz w:val="18"/>
          <w:szCs w:val="18"/>
        </w:rPr>
        <w:t>│       │единицы           │         │         │         │         │         │</w:t>
      </w:r>
    </w:p>
    <w:p w:rsidR="00D27F45" w:rsidRDefault="00D27F45">
      <w:pPr>
        <w:pStyle w:val="ConsPlusNonformat"/>
        <w:widowControl/>
        <w:jc w:val="both"/>
        <w:rPr>
          <w:sz w:val="18"/>
          <w:szCs w:val="18"/>
        </w:rPr>
      </w:pPr>
      <w:r>
        <w:rPr>
          <w:sz w:val="18"/>
          <w:szCs w:val="18"/>
        </w:rPr>
        <w:t>│       │электрической     │         │         │         │         │         │</w:t>
      </w:r>
    </w:p>
    <w:p w:rsidR="00D27F45" w:rsidRDefault="00D27F45">
      <w:pPr>
        <w:pStyle w:val="ConsPlusNonformat"/>
        <w:widowControl/>
        <w:jc w:val="both"/>
        <w:rPr>
          <w:sz w:val="18"/>
          <w:szCs w:val="18"/>
        </w:rPr>
      </w:pPr>
      <w:r>
        <w:rPr>
          <w:sz w:val="18"/>
          <w:szCs w:val="18"/>
        </w:rPr>
        <w:t>│       │энергии (мощности)│         │         │         │         │         │</w:t>
      </w:r>
    </w:p>
    <w:p w:rsidR="00D27F45" w:rsidRDefault="00D27F45">
      <w:pPr>
        <w:pStyle w:val="ConsPlusNonformat"/>
        <w:widowControl/>
        <w:jc w:val="both"/>
        <w:rPr>
          <w:sz w:val="18"/>
          <w:szCs w:val="18"/>
        </w:rPr>
      </w:pPr>
      <w:r>
        <w:rPr>
          <w:sz w:val="18"/>
          <w:szCs w:val="18"/>
        </w:rPr>
        <w:t>│       ├──────────────────┼─────────┼─────────┼─────────┼─────────┼─────────┤</w:t>
      </w:r>
    </w:p>
    <w:p w:rsidR="00D27F45" w:rsidRDefault="00D27F45">
      <w:pPr>
        <w:pStyle w:val="ConsPlusNonformat"/>
        <w:widowControl/>
        <w:jc w:val="both"/>
        <w:rPr>
          <w:sz w:val="18"/>
          <w:szCs w:val="18"/>
        </w:rPr>
      </w:pPr>
      <w:r>
        <w:rPr>
          <w:sz w:val="18"/>
          <w:szCs w:val="18"/>
        </w:rPr>
        <w:t>│       │ставка на         │руб./    │344505,69│         │433447,87│         │</w:t>
      </w:r>
    </w:p>
    <w:p w:rsidR="00D27F45" w:rsidRDefault="00D27F45">
      <w:pPr>
        <w:pStyle w:val="ConsPlusNonformat"/>
        <w:widowControl/>
        <w:jc w:val="both"/>
        <w:rPr>
          <w:sz w:val="18"/>
          <w:szCs w:val="18"/>
        </w:rPr>
      </w:pPr>
      <w:r>
        <w:rPr>
          <w:sz w:val="18"/>
          <w:szCs w:val="18"/>
        </w:rPr>
        <w:t>│       │содержание        │МВт</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ес.│         │         │         │         │</w:t>
      </w:r>
    </w:p>
    <w:p w:rsidR="00D27F45" w:rsidRDefault="00D27F45">
      <w:pPr>
        <w:pStyle w:val="ConsPlusNonformat"/>
        <w:widowControl/>
        <w:jc w:val="both"/>
        <w:rPr>
          <w:sz w:val="18"/>
          <w:szCs w:val="18"/>
        </w:rPr>
      </w:pPr>
      <w:r>
        <w:rPr>
          <w:sz w:val="18"/>
          <w:szCs w:val="18"/>
        </w:rPr>
        <w:t>│       │электрических     │         │         │         │         │         │</w:t>
      </w:r>
    </w:p>
    <w:p w:rsidR="00D27F45" w:rsidRDefault="00D27F45">
      <w:pPr>
        <w:pStyle w:val="ConsPlusNonformat"/>
        <w:widowControl/>
        <w:jc w:val="both"/>
        <w:rPr>
          <w:sz w:val="18"/>
          <w:szCs w:val="18"/>
        </w:rPr>
      </w:pPr>
      <w:r>
        <w:rPr>
          <w:sz w:val="18"/>
          <w:szCs w:val="18"/>
        </w:rPr>
        <w:t>│       │сетей             │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│1.4.2.3│инфраструктурные  │руб./    │     2,20│         │     2,20│         │</w:t>
      </w:r>
    </w:p>
    <w:p w:rsidR="00D27F45" w:rsidRDefault="00D27F45">
      <w:pPr>
        <w:pStyle w:val="ConsPlusNonformat"/>
        <w:widowControl/>
        <w:jc w:val="both"/>
        <w:rPr>
          <w:sz w:val="18"/>
          <w:szCs w:val="18"/>
        </w:rPr>
      </w:pPr>
      <w:r>
        <w:rPr>
          <w:sz w:val="18"/>
          <w:szCs w:val="18"/>
        </w:rPr>
        <w:t>│       │платежи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w:t>
      </w:r>
    </w:p>
    <w:p w:rsidR="00D27F45" w:rsidRDefault="00D27F45">
      <w:pPr>
        <w:pStyle w:val="ConsPlusNonformat"/>
        <w:widowControl/>
        <w:jc w:val="both"/>
        <w:rPr>
          <w:sz w:val="18"/>
          <w:szCs w:val="18"/>
        </w:rPr>
      </w:pPr>
      <w:r>
        <w:rPr>
          <w:sz w:val="18"/>
          <w:szCs w:val="18"/>
        </w:rPr>
        <w:t>│       │сбытовая надбавка │руб./    │   183,81│         │   183,81│         │</w:t>
      </w:r>
    </w:p>
    <w:p w:rsidR="00D27F45" w:rsidRDefault="00D27F45">
      <w:pPr>
        <w:pStyle w:val="ConsPlusNonformat"/>
        <w:widowControl/>
        <w:jc w:val="both"/>
        <w:rPr>
          <w:sz w:val="18"/>
          <w:szCs w:val="18"/>
        </w:rPr>
      </w:pPr>
      <w:r>
        <w:rPr>
          <w:sz w:val="18"/>
          <w:szCs w:val="18"/>
        </w:rPr>
        <w:t>│       │гарантирующего    │МВт</w:t>
      </w:r>
      <w:proofErr w:type="gramStart"/>
      <w:r>
        <w:rPr>
          <w:sz w:val="18"/>
          <w:szCs w:val="18"/>
        </w:rPr>
        <w:t>.</w:t>
      </w:r>
      <w:proofErr w:type="gramEnd"/>
      <w:r>
        <w:rPr>
          <w:sz w:val="18"/>
          <w:szCs w:val="18"/>
        </w:rPr>
        <w:t xml:space="preserve"> </w:t>
      </w:r>
      <w:proofErr w:type="gramStart"/>
      <w:r>
        <w:rPr>
          <w:sz w:val="18"/>
          <w:szCs w:val="18"/>
        </w:rPr>
        <w:t>ч</w:t>
      </w:r>
      <w:proofErr w:type="gramEnd"/>
      <w:r>
        <w:rPr>
          <w:sz w:val="18"/>
          <w:szCs w:val="18"/>
        </w:rPr>
        <w:t xml:space="preserve">   │         │         │         │         │</w:t>
      </w:r>
    </w:p>
    <w:p w:rsidR="00D27F45" w:rsidRDefault="00D27F45">
      <w:pPr>
        <w:pStyle w:val="ConsPlusNonformat"/>
        <w:widowControl/>
        <w:jc w:val="both"/>
        <w:rPr>
          <w:sz w:val="18"/>
          <w:szCs w:val="18"/>
        </w:rPr>
      </w:pPr>
      <w:r>
        <w:rPr>
          <w:sz w:val="18"/>
          <w:szCs w:val="18"/>
        </w:rPr>
        <w:t>│       │поставщика        │         │         │         │         │         │</w:t>
      </w:r>
    </w:p>
    <w:p w:rsidR="00D27F45" w:rsidRDefault="00D27F45">
      <w:pPr>
        <w:pStyle w:val="ConsPlusNonformat"/>
        <w:widowControl/>
        <w:jc w:val="both"/>
        <w:rPr>
          <w:sz w:val="18"/>
          <w:szCs w:val="18"/>
        </w:rPr>
      </w:pPr>
      <w:r>
        <w:rPr>
          <w:sz w:val="18"/>
          <w:szCs w:val="18"/>
        </w:rPr>
        <w:t>└───────┴──────────────────┴─────────┴─────────┴─────────┴─────────┴─────────┘</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от 26 декабря 2011 г. N 52/1</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pStyle w:val="ConsPlusTitle"/>
        <w:widowControl/>
        <w:jc w:val="center"/>
      </w:pPr>
      <w:r>
        <w:t>ЦЕНЫ (ТАРИФЫ)</w:t>
      </w:r>
    </w:p>
    <w:p w:rsidR="00D27F45" w:rsidRDefault="00D27F45">
      <w:pPr>
        <w:pStyle w:val="ConsPlusTitle"/>
        <w:widowControl/>
        <w:jc w:val="center"/>
      </w:pPr>
      <w:r>
        <w:lastRenderedPageBreak/>
        <w:t>НА ЭЛЕКТРИЧЕСКУЮ ЭНЕРГИЮ (МОЩНОСТЬ), ПОСТАВЛЯЕМУЮ</w:t>
      </w:r>
    </w:p>
    <w:p w:rsidR="00D27F45" w:rsidRDefault="00D27F45">
      <w:pPr>
        <w:pStyle w:val="ConsPlusTitle"/>
        <w:widowControl/>
        <w:jc w:val="center"/>
      </w:pPr>
      <w:proofErr w:type="gramStart"/>
      <w:r>
        <w:t>ОАО "ДАЛЬНЕВОСТОЧНАЯ ЭНЕРГЕТИЧЕСКАЯ КОМПАНИЯ" (ФИЛИАЛ</w:t>
      </w:r>
      <w:proofErr w:type="gramEnd"/>
    </w:p>
    <w:p w:rsidR="00D27F45" w:rsidRDefault="00D27F45">
      <w:pPr>
        <w:pStyle w:val="ConsPlusTitle"/>
        <w:widowControl/>
        <w:jc w:val="center"/>
      </w:pPr>
      <w:proofErr w:type="gramStart"/>
      <w:r>
        <w:t>"ХАБАРОВСКЭНЕРГОСБЫТ") ПОКУПАТЕЛЯМ ПО ДОГОВОРАМ</w:t>
      </w:r>
      <w:proofErr w:type="gramEnd"/>
    </w:p>
    <w:p w:rsidR="00D27F45" w:rsidRDefault="00D27F45">
      <w:pPr>
        <w:pStyle w:val="ConsPlusTitle"/>
        <w:widowControl/>
        <w:jc w:val="center"/>
      </w:pPr>
      <w:r>
        <w:t xml:space="preserve">ЭНЕРГОСНАБЖЕНИЯ НА ТЕРРИТОРИИ ХАБАРОВСКОГО КРАЯ, </w:t>
      </w:r>
      <w:proofErr w:type="gramStart"/>
      <w:r>
        <w:t>ЗА</w:t>
      </w:r>
      <w:proofErr w:type="gramEnd"/>
    </w:p>
    <w:p w:rsidR="00D27F45" w:rsidRDefault="00D27F45">
      <w:pPr>
        <w:pStyle w:val="ConsPlusTitle"/>
        <w:widowControl/>
        <w:jc w:val="center"/>
      </w:pPr>
      <w:r>
        <w:t>ИСКЛЮЧЕНИЕМ ЭЛЕКТРИЧЕСКОЙ ЭНЕРГИИ (МОЩНОСТИ), ПОСТАВЛЯЕМОЙ</w:t>
      </w:r>
    </w:p>
    <w:p w:rsidR="00D27F45" w:rsidRDefault="00D27F45">
      <w:pPr>
        <w:pStyle w:val="ConsPlusTitle"/>
        <w:widowControl/>
        <w:jc w:val="center"/>
      </w:pPr>
      <w:r>
        <w:t>НАСЕЛЕНИЮ И ПРИРАВНЕННЫМ К НЕМУ КАТЕГОРИЯМ ПОТРЕБИТЕЛЕЙ,</w:t>
      </w:r>
    </w:p>
    <w:p w:rsidR="00D27F45" w:rsidRDefault="00D27F45">
      <w:pPr>
        <w:pStyle w:val="ConsPlusTitle"/>
        <w:widowControl/>
        <w:jc w:val="center"/>
      </w:pPr>
      <w:r>
        <w:t>УСЛУГИ ПО ПЕРЕДАЧЕ ЭЛЕКТРИЧЕСКОЙ ЭНЕРГИИ (МОЩНОСТИ) КОТОРЫМ</w:t>
      </w:r>
    </w:p>
    <w:p w:rsidR="00D27F45" w:rsidRDefault="00D27F45">
      <w:pPr>
        <w:pStyle w:val="ConsPlusTitle"/>
        <w:widowControl/>
        <w:jc w:val="center"/>
      </w:pPr>
      <w:r>
        <w:t>ОКАЗЫВАЮТСЯ ТОЛЬКО С ИСПОЛЬЗОВАНИЕМ ОБЪЕКТОВ ЭЛЕКТРОСЕТЕВОГО</w:t>
      </w:r>
    </w:p>
    <w:p w:rsidR="00D27F45" w:rsidRDefault="00D27F45">
      <w:pPr>
        <w:pStyle w:val="ConsPlusTitle"/>
        <w:widowControl/>
        <w:jc w:val="center"/>
      </w:pPr>
      <w:r>
        <w:t xml:space="preserve">ХОЗЯЙСТВА, ВХОДЯЩИХ В </w:t>
      </w:r>
      <w:proofErr w:type="gramStart"/>
      <w:r>
        <w:t>ЕДИНУЮ</w:t>
      </w:r>
      <w:proofErr w:type="gramEnd"/>
      <w:r>
        <w:t xml:space="preserve"> НАЦИОНАЛЬНУЮ (ОБЩЕРОССИЙСКУЮ)</w:t>
      </w:r>
    </w:p>
    <w:p w:rsidR="00D27F45" w:rsidRDefault="00D27F45">
      <w:pPr>
        <w:pStyle w:val="ConsPlusTitle"/>
        <w:widowControl/>
        <w:jc w:val="center"/>
      </w:pPr>
      <w:r>
        <w:t>ЭЛЕКТРИЧЕСКУЮ СЕТЬ</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rPr>
          <w:rFonts w:ascii="Calibri" w:hAnsi="Calibri" w:cs="Calibri"/>
        </w:rPr>
      </w:pPr>
      <w:r>
        <w:rPr>
          <w:rFonts w:ascii="Calibri" w:hAnsi="Calibri" w:cs="Calibri"/>
        </w:rPr>
        <w:t>С 01.07.2012 по 31.12.2012:</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right"/>
        <w:rPr>
          <w:rFonts w:ascii="Calibri" w:hAnsi="Calibri" w:cs="Calibri"/>
        </w:rPr>
      </w:pPr>
      <w:r>
        <w:rPr>
          <w:rFonts w:ascii="Calibri" w:hAnsi="Calibri" w:cs="Calibri"/>
        </w:rPr>
        <w:t>(без НДС)</w:t>
      </w:r>
    </w:p>
    <w:p w:rsidR="00D27F45" w:rsidRDefault="00D27F45">
      <w:pPr>
        <w:autoSpaceDE w:val="0"/>
        <w:autoSpaceDN w:val="0"/>
        <w:adjustRightInd w:val="0"/>
        <w:spacing w:after="0" w:line="240" w:lineRule="auto"/>
        <w:jc w:val="right"/>
        <w:rPr>
          <w:rFonts w:ascii="Calibri" w:hAnsi="Calibri" w:cs="Calibri"/>
        </w:rPr>
        <w:sectPr w:rsidR="00D27F45">
          <w:pgSz w:w="11905" w:h="16838" w:code="9"/>
          <w:pgMar w:top="1134" w:right="850" w:bottom="1134" w:left="1701" w:header="720" w:footer="720" w:gutter="0"/>
          <w:cols w:space="720"/>
        </w:sectPr>
      </w:pPr>
    </w:p>
    <w:p w:rsidR="00D27F45" w:rsidRDefault="00D27F45">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tblPr>
      <w:tblGrid>
        <w:gridCol w:w="1080"/>
        <w:gridCol w:w="2565"/>
        <w:gridCol w:w="1350"/>
        <w:gridCol w:w="1350"/>
        <w:gridCol w:w="1350"/>
        <w:gridCol w:w="1350"/>
        <w:gridCol w:w="1350"/>
      </w:tblGrid>
      <w:tr w:rsidR="00D27F45">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2565"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Показатель (группы</w:t>
            </w:r>
            <w:r>
              <w:rPr>
                <w:rFonts w:ascii="Calibri" w:hAnsi="Calibri" w:cs="Calibri"/>
                <w:sz w:val="22"/>
                <w:szCs w:val="22"/>
              </w:rPr>
              <w:br/>
              <w:t xml:space="preserve">потребителей с  </w:t>
            </w:r>
            <w:r>
              <w:rPr>
                <w:rFonts w:ascii="Calibri" w:hAnsi="Calibri" w:cs="Calibri"/>
                <w:sz w:val="22"/>
                <w:szCs w:val="22"/>
              </w:rPr>
              <w:br/>
              <w:t xml:space="preserve">разбивкой тарифа </w:t>
            </w:r>
            <w:r>
              <w:rPr>
                <w:rFonts w:ascii="Calibri" w:hAnsi="Calibri" w:cs="Calibri"/>
                <w:sz w:val="22"/>
                <w:szCs w:val="22"/>
              </w:rPr>
              <w:br/>
              <w:t xml:space="preserve">по ставкам и   </w:t>
            </w:r>
            <w:r>
              <w:rPr>
                <w:rFonts w:ascii="Calibri" w:hAnsi="Calibri" w:cs="Calibri"/>
                <w:sz w:val="22"/>
                <w:szCs w:val="22"/>
              </w:rPr>
              <w:br/>
              <w:t>дифференциацией по</w:t>
            </w:r>
            <w:r>
              <w:rPr>
                <w:rFonts w:ascii="Calibri" w:hAnsi="Calibri" w:cs="Calibri"/>
                <w:sz w:val="22"/>
                <w:szCs w:val="22"/>
              </w:rPr>
              <w:br/>
              <w:t xml:space="preserve">зонам суток)   </w:t>
            </w:r>
          </w:p>
        </w:tc>
        <w:tc>
          <w:tcPr>
            <w:tcW w:w="135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измерения</w:t>
            </w:r>
          </w:p>
        </w:tc>
        <w:tc>
          <w:tcPr>
            <w:tcW w:w="5400" w:type="dxa"/>
            <w:gridSpan w:val="4"/>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Диапазоны напряжения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ВН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СН-</w:t>
            </w:r>
            <w:proofErr w:type="gramStart"/>
            <w:r>
              <w:rPr>
                <w:rFonts w:ascii="Calibri" w:hAnsi="Calibri" w:cs="Calibri"/>
                <w:sz w:val="22"/>
                <w:szCs w:val="22"/>
              </w:rPr>
              <w:t>II</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НН    </w:t>
            </w:r>
          </w:p>
        </w:tc>
      </w:tr>
      <w:tr w:rsidR="00D27F45">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      </w:t>
            </w:r>
          </w:p>
        </w:tc>
        <w:tc>
          <w:tcPr>
            <w:tcW w:w="9315" w:type="dxa"/>
            <w:gridSpan w:val="6"/>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Прочие потребители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Одноставочный     </w:t>
            </w:r>
            <w:r>
              <w:rPr>
                <w:rFonts w:ascii="Calibri" w:hAnsi="Calibri" w:cs="Calibri"/>
                <w:sz w:val="22"/>
                <w:szCs w:val="22"/>
              </w:rPr>
              <w:br/>
              <w:t xml:space="preserve">тариф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1.1.1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1.1.1.2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1.1.1.3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1.1.1.4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Двухставочный     </w:t>
            </w:r>
            <w:r>
              <w:rPr>
                <w:rFonts w:ascii="Calibri" w:hAnsi="Calibri" w:cs="Calibri"/>
                <w:sz w:val="22"/>
                <w:szCs w:val="22"/>
              </w:rPr>
              <w:br/>
              <w:t xml:space="preserve">тариф             </w:t>
            </w:r>
          </w:p>
        </w:tc>
        <w:tc>
          <w:tcPr>
            <w:tcW w:w="6750" w:type="dxa"/>
            <w:gridSpan w:val="5"/>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72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 xml:space="preserve">средневзвешенной  </w:t>
            </w:r>
            <w:r>
              <w:rPr>
                <w:rFonts w:ascii="Calibri" w:hAnsi="Calibri" w:cs="Calibri"/>
                <w:sz w:val="22"/>
                <w:szCs w:val="22"/>
              </w:rPr>
              <w:br/>
              <w:t xml:space="preserve">стоимости единицы </w:t>
            </w:r>
            <w:r>
              <w:rPr>
                <w:rFonts w:ascii="Calibri" w:hAnsi="Calibri" w:cs="Calibri"/>
                <w:sz w:val="22"/>
                <w:szCs w:val="22"/>
              </w:rPr>
              <w:br/>
              <w:t xml:space="preserve">электрической     </w:t>
            </w:r>
            <w:r>
              <w:rPr>
                <w:rFonts w:ascii="Calibri" w:hAnsi="Calibri" w:cs="Calibri"/>
                <w:sz w:val="22"/>
                <w:szCs w:val="22"/>
              </w:rPr>
              <w:br/>
              <w:t>расчетной мощности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408881,77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мощности оптового </w:t>
            </w:r>
            <w:r>
              <w:rPr>
                <w:rFonts w:ascii="Calibri" w:hAnsi="Calibri" w:cs="Calibri"/>
                <w:sz w:val="22"/>
                <w:szCs w:val="22"/>
              </w:rPr>
              <w:br/>
              <w:t xml:space="preserve">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408881,77</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w:t>
            </w:r>
            <w:r>
              <w:rPr>
                <w:rFonts w:ascii="Calibri" w:hAnsi="Calibri" w:cs="Calibri"/>
                <w:sz w:val="22"/>
                <w:szCs w:val="22"/>
              </w:rPr>
              <w:br/>
              <w:t xml:space="preserve">средневзвешенной  </w:t>
            </w:r>
            <w:r>
              <w:rPr>
                <w:rFonts w:ascii="Calibri" w:hAnsi="Calibri" w:cs="Calibri"/>
                <w:sz w:val="22"/>
                <w:szCs w:val="22"/>
              </w:rPr>
              <w:br/>
              <w:t xml:space="preserve">стоимости         </w:t>
            </w:r>
            <w:r>
              <w:rPr>
                <w:rFonts w:ascii="Calibri" w:hAnsi="Calibri" w:cs="Calibri"/>
                <w:sz w:val="22"/>
                <w:szCs w:val="22"/>
              </w:rP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692,82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1.2.4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w:t>
            </w:r>
            <w:r>
              <w:rPr>
                <w:rFonts w:ascii="Calibri" w:hAnsi="Calibri" w:cs="Calibri"/>
                <w:sz w:val="22"/>
                <w:szCs w:val="22"/>
              </w:rPr>
              <w:br/>
              <w:t>дифференцированные</w:t>
            </w:r>
            <w:r>
              <w:rPr>
                <w:rFonts w:ascii="Calibri" w:hAnsi="Calibri" w:cs="Calibri"/>
                <w:sz w:val="22"/>
                <w:szCs w:val="22"/>
              </w:rPr>
              <w:br/>
              <w:t xml:space="preserve">по трем зонам     </w:t>
            </w:r>
            <w:r>
              <w:rPr>
                <w:rFonts w:ascii="Calibri" w:hAnsi="Calibri" w:cs="Calibri"/>
                <w:sz w:val="22"/>
                <w:szCs w:val="22"/>
              </w:rPr>
              <w:br/>
              <w:t xml:space="preserve">суток             </w:t>
            </w:r>
          </w:p>
        </w:tc>
        <w:tc>
          <w:tcPr>
            <w:tcW w:w="6750" w:type="dxa"/>
            <w:gridSpan w:val="5"/>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1.3.1.4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полупиковая зона</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1435,61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1.3.2.4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1.3.3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пиковая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4390,80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1.3.3.2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1.3.3.4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Тарифы,           </w:t>
            </w:r>
            <w:r>
              <w:rPr>
                <w:rFonts w:ascii="Calibri" w:hAnsi="Calibri" w:cs="Calibri"/>
                <w:sz w:val="22"/>
                <w:szCs w:val="22"/>
              </w:rPr>
              <w:br/>
              <w:t>дифференцированные</w:t>
            </w:r>
            <w:r>
              <w:rPr>
                <w:rFonts w:ascii="Calibri" w:hAnsi="Calibri" w:cs="Calibri"/>
                <w:sz w:val="22"/>
                <w:szCs w:val="22"/>
              </w:rPr>
              <w:br/>
              <w:t xml:space="preserve">по двум зонам     </w:t>
            </w:r>
            <w:r>
              <w:rPr>
                <w:rFonts w:ascii="Calibri" w:hAnsi="Calibri" w:cs="Calibri"/>
                <w:sz w:val="22"/>
                <w:szCs w:val="22"/>
              </w:rPr>
              <w:br/>
              <w:t xml:space="preserve">суток             </w:t>
            </w:r>
          </w:p>
        </w:tc>
        <w:tc>
          <w:tcPr>
            <w:tcW w:w="6750" w:type="dxa"/>
            <w:gridSpan w:val="5"/>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1.4.1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ночная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1.4.1.1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696,81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692,60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оплату  </w:t>
            </w:r>
            <w:r>
              <w:rPr>
                <w:rFonts w:ascii="Calibri" w:hAnsi="Calibri" w:cs="Calibri"/>
                <w:sz w:val="22"/>
                <w:szCs w:val="22"/>
              </w:rPr>
              <w:br/>
              <w:t xml:space="preserve">нормативных       </w:t>
            </w:r>
            <w:r>
              <w:rPr>
                <w:rFonts w:ascii="Calibri" w:hAnsi="Calibri" w:cs="Calibri"/>
                <w:sz w:val="22"/>
                <w:szCs w:val="22"/>
              </w:rPr>
              <w:br/>
              <w:t xml:space="preserve">технологических   </w:t>
            </w:r>
            <w:r>
              <w:rPr>
                <w:rFonts w:ascii="Calibri" w:hAnsi="Calibri" w:cs="Calibri"/>
                <w:sz w:val="22"/>
                <w:szCs w:val="22"/>
              </w:rPr>
              <w:br/>
              <w:t xml:space="preserve">потерь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1.4.1.4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lastRenderedPageBreak/>
              <w:t xml:space="preserve">1.4.2  </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 дневная зона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1.4.2.1</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средневзвешенная  </w:t>
            </w:r>
            <w:r>
              <w:rPr>
                <w:rFonts w:ascii="Calibri" w:hAnsi="Calibri" w:cs="Calibri"/>
                <w:sz w:val="22"/>
                <w:szCs w:val="22"/>
              </w:rPr>
              <w:br/>
              <w:t xml:space="preserve">стоимость         </w:t>
            </w:r>
            <w:r>
              <w:rPr>
                <w:rFonts w:ascii="Calibri" w:hAnsi="Calibri" w:cs="Calibri"/>
                <w:sz w:val="22"/>
                <w:szCs w:val="22"/>
              </w:rPr>
              <w:br/>
              <w:t xml:space="preserve">электроэнергии    </w:t>
            </w:r>
            <w:r>
              <w:rPr>
                <w:rFonts w:ascii="Calibri" w:hAnsi="Calibri" w:cs="Calibri"/>
                <w:sz w:val="22"/>
                <w:szCs w:val="22"/>
              </w:rPr>
              <w:br/>
              <w:t xml:space="preserve">(мощности)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1527,76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60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удельная стоимость</w:t>
            </w:r>
            <w:r>
              <w:rPr>
                <w:rFonts w:ascii="Calibri" w:hAnsi="Calibri" w:cs="Calibri"/>
                <w:sz w:val="22"/>
                <w:szCs w:val="22"/>
              </w:rPr>
              <w:br/>
              <w:t xml:space="preserve">электроэнергии    </w:t>
            </w:r>
            <w:r>
              <w:rPr>
                <w:rFonts w:ascii="Calibri" w:hAnsi="Calibri" w:cs="Calibri"/>
                <w:sz w:val="22"/>
                <w:szCs w:val="22"/>
              </w:rPr>
              <w:br/>
              <w:t xml:space="preserve">(мощности)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1430,12</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val="restart"/>
            <w:tcBorders>
              <w:top w:val="single" w:sz="6" w:space="0" w:color="auto"/>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1.4.2.2</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200"/>
        </w:trPr>
        <w:tc>
          <w:tcPr>
            <w:tcW w:w="1080" w:type="dxa"/>
            <w:vMerge/>
            <w:tcBorders>
              <w:top w:val="nil"/>
              <w:left w:val="single" w:sz="6" w:space="0" w:color="auto"/>
              <w:bottom w:val="nil"/>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ставка на         </w:t>
            </w:r>
            <w:r>
              <w:rPr>
                <w:rFonts w:ascii="Calibri" w:hAnsi="Calibri" w:cs="Calibri"/>
                <w:sz w:val="22"/>
                <w:szCs w:val="22"/>
              </w:rPr>
              <w:br/>
              <w:t xml:space="preserve">содержание        </w:t>
            </w:r>
            <w:r>
              <w:rPr>
                <w:rFonts w:ascii="Calibri" w:hAnsi="Calibri" w:cs="Calibri"/>
                <w:sz w:val="22"/>
                <w:szCs w:val="22"/>
              </w:rPr>
              <w:br/>
              <w:t xml:space="preserve">объектов          </w:t>
            </w:r>
            <w:r>
              <w:rPr>
                <w:rFonts w:ascii="Calibri" w:hAnsi="Calibri" w:cs="Calibri"/>
                <w:sz w:val="22"/>
                <w:szCs w:val="22"/>
              </w:rPr>
              <w:br/>
              <w:t xml:space="preserve">электросетевого   </w:t>
            </w:r>
            <w:r>
              <w:rPr>
                <w:rFonts w:ascii="Calibri" w:hAnsi="Calibri" w:cs="Calibri"/>
                <w:sz w:val="22"/>
                <w:szCs w:val="22"/>
              </w:rPr>
              <w:br/>
              <w:t xml:space="preserve">хозяйства,        </w:t>
            </w:r>
            <w:r>
              <w:rPr>
                <w:rFonts w:ascii="Calibri" w:hAnsi="Calibri" w:cs="Calibri"/>
                <w:sz w:val="22"/>
                <w:szCs w:val="22"/>
              </w:rPr>
              <w:br/>
              <w:t xml:space="preserve">входящих в единую </w:t>
            </w:r>
            <w:r>
              <w:rPr>
                <w:rFonts w:ascii="Calibri" w:hAnsi="Calibri" w:cs="Calibri"/>
                <w:sz w:val="22"/>
                <w:szCs w:val="22"/>
              </w:rPr>
              <w:br/>
              <w:t xml:space="preserve">национальную      </w:t>
            </w:r>
            <w:r>
              <w:rPr>
                <w:rFonts w:ascii="Calibri" w:hAnsi="Calibri" w:cs="Calibri"/>
                <w:sz w:val="22"/>
                <w:szCs w:val="22"/>
              </w:rPr>
              <w:br/>
              <w:t xml:space="preserve">(общероссийскую)  </w:t>
            </w:r>
            <w:r>
              <w:rPr>
                <w:rFonts w:ascii="Calibri" w:hAnsi="Calibri" w:cs="Calibri"/>
                <w:sz w:val="22"/>
                <w:szCs w:val="22"/>
              </w:rPr>
              <w:br/>
              <w:t>электрическую сеть</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м</w:t>
            </w:r>
            <w:proofErr w:type="gramEnd"/>
            <w:r>
              <w:rPr>
                <w:rFonts w:ascii="Calibri" w:hAnsi="Calibri" w:cs="Calibri"/>
                <w:sz w:val="22"/>
                <w:szCs w:val="22"/>
              </w:rPr>
              <w:t>ес.</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123328,44</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1080"/>
        </w:trPr>
        <w:tc>
          <w:tcPr>
            <w:tcW w:w="1080" w:type="dxa"/>
            <w:vMerge/>
            <w:tcBorders>
              <w:top w:val="nil"/>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услуги по передаче</w:t>
            </w:r>
            <w:r>
              <w:rPr>
                <w:rFonts w:ascii="Calibri" w:hAnsi="Calibri" w:cs="Calibri"/>
                <w:sz w:val="22"/>
                <w:szCs w:val="22"/>
              </w:rPr>
              <w:br/>
              <w:t xml:space="preserve">единицы           </w:t>
            </w:r>
            <w:r>
              <w:rPr>
                <w:rFonts w:ascii="Calibri" w:hAnsi="Calibri" w:cs="Calibri"/>
                <w:sz w:val="22"/>
                <w:szCs w:val="22"/>
              </w:rPr>
              <w:br/>
              <w:t xml:space="preserve">электрической     </w:t>
            </w:r>
            <w:r>
              <w:rPr>
                <w:rFonts w:ascii="Calibri" w:hAnsi="Calibri" w:cs="Calibri"/>
                <w:sz w:val="22"/>
                <w:szCs w:val="22"/>
              </w:rPr>
              <w:br/>
              <w:t>энергии (мощности)</w:t>
            </w:r>
            <w:r>
              <w:rPr>
                <w:rFonts w:ascii="Calibri" w:hAnsi="Calibri" w:cs="Calibri"/>
                <w:sz w:val="22"/>
                <w:szCs w:val="22"/>
              </w:rPr>
              <w:br/>
              <w:t xml:space="preserve">по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сети</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1624,66</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1.4.2.3</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инфраструктурные  </w:t>
            </w:r>
            <w:r>
              <w:rPr>
                <w:rFonts w:ascii="Calibri" w:hAnsi="Calibri" w:cs="Calibri"/>
                <w:sz w:val="22"/>
                <w:szCs w:val="22"/>
              </w:rPr>
              <w:br/>
              <w:t xml:space="preserve">платежи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2,20</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r w:rsidR="00D27F45">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1.4.2.4</w:t>
            </w:r>
          </w:p>
        </w:tc>
        <w:tc>
          <w:tcPr>
            <w:tcW w:w="2565"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сбытовая надбавка </w:t>
            </w:r>
            <w:r>
              <w:rPr>
                <w:rFonts w:ascii="Calibri" w:hAnsi="Calibri" w:cs="Calibri"/>
                <w:sz w:val="22"/>
                <w:szCs w:val="22"/>
              </w:rPr>
              <w:br/>
              <w:t xml:space="preserve">гарантирующего    </w:t>
            </w:r>
            <w:r>
              <w:rPr>
                <w:rFonts w:ascii="Calibri" w:hAnsi="Calibri" w:cs="Calibri"/>
                <w:sz w:val="22"/>
                <w:szCs w:val="22"/>
              </w:rPr>
              <w:br/>
              <w:t xml:space="preserve">поставщика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руб./    </w:t>
            </w:r>
            <w:r>
              <w:rPr>
                <w:rFonts w:ascii="Calibri" w:hAnsi="Calibri" w:cs="Calibri"/>
                <w:sz w:val="22"/>
                <w:szCs w:val="22"/>
              </w:rPr>
              <w:br/>
              <w:t>МВт</w:t>
            </w:r>
            <w:proofErr w:type="gramStart"/>
            <w:r>
              <w:rPr>
                <w:rFonts w:ascii="Calibri" w:hAnsi="Calibri" w:cs="Calibri"/>
                <w:sz w:val="22"/>
                <w:szCs w:val="22"/>
              </w:rPr>
              <w:t>.</w:t>
            </w:r>
            <w:proofErr w:type="gramEnd"/>
            <w:r>
              <w:rPr>
                <w:rFonts w:ascii="Calibri" w:hAnsi="Calibri" w:cs="Calibri"/>
                <w:sz w:val="22"/>
                <w:szCs w:val="22"/>
              </w:rPr>
              <w:t xml:space="preserve"> </w:t>
            </w:r>
            <w:proofErr w:type="gramStart"/>
            <w:r>
              <w:rPr>
                <w:rFonts w:ascii="Calibri" w:hAnsi="Calibri" w:cs="Calibri"/>
                <w:sz w:val="22"/>
                <w:szCs w:val="22"/>
              </w:rPr>
              <w:t>ч</w:t>
            </w:r>
            <w:proofErr w:type="gramEnd"/>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183,81</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c>
          <w:tcPr>
            <w:tcW w:w="1350" w:type="dxa"/>
            <w:tcBorders>
              <w:top w:val="single" w:sz="6" w:space="0" w:color="auto"/>
              <w:left w:val="single" w:sz="6" w:space="0" w:color="auto"/>
              <w:bottom w:val="single" w:sz="6" w:space="0" w:color="auto"/>
              <w:right w:val="single" w:sz="6" w:space="0" w:color="auto"/>
            </w:tcBorders>
          </w:tcPr>
          <w:p w:rsidR="00D27F45" w:rsidRDefault="00D27F45">
            <w:pPr>
              <w:pStyle w:val="ConsPlusCell"/>
              <w:widowControl/>
              <w:rPr>
                <w:rFonts w:ascii="Calibri" w:hAnsi="Calibri" w:cs="Calibri"/>
                <w:sz w:val="22"/>
                <w:szCs w:val="22"/>
              </w:rPr>
            </w:pPr>
            <w:r>
              <w:rPr>
                <w:rFonts w:ascii="Calibri" w:hAnsi="Calibri" w:cs="Calibri"/>
                <w:sz w:val="22"/>
                <w:szCs w:val="22"/>
              </w:rPr>
              <w:t xml:space="preserve">x    </w:t>
            </w:r>
          </w:p>
        </w:tc>
      </w:tr>
    </w:tbl>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sectPr w:rsidR="00D27F45">
          <w:pgSz w:w="16838" w:h="11905" w:orient="landscape" w:code="9"/>
          <w:pgMar w:top="850" w:right="1134" w:bottom="1701" w:left="1134" w:header="720" w:footer="720" w:gutter="0"/>
          <w:cols w:space="720"/>
        </w:sectPr>
      </w:pP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pStyle w:val="ConsPlusTitle"/>
        <w:widowControl/>
        <w:jc w:val="center"/>
        <w:outlineLvl w:val="0"/>
      </w:pPr>
      <w:r>
        <w:t>УКАЗАНИЯ</w:t>
      </w:r>
    </w:p>
    <w:p w:rsidR="00D27F45" w:rsidRDefault="00D27F45">
      <w:pPr>
        <w:pStyle w:val="ConsPlusTitle"/>
        <w:widowControl/>
        <w:jc w:val="center"/>
      </w:pPr>
      <w:r>
        <w:t>ПО ПРИМЕНЕНИЮ ТАРИФОВ НА ЭЛЕКТРИЧЕСКУЮ ЭНЕРГИЮ (МОЩНОСТЬ)</w:t>
      </w:r>
    </w:p>
    <w:p w:rsidR="00D27F45" w:rsidRDefault="00D27F45">
      <w:pPr>
        <w:pStyle w:val="ConsPlusTitle"/>
        <w:widowControl/>
        <w:jc w:val="center"/>
      </w:pPr>
      <w:r>
        <w:t>ДЛЯ ПОТРЕБИТЕЛЕЙ ОАО "</w:t>
      </w:r>
      <w:proofErr w:type="gramStart"/>
      <w:r>
        <w:t>ДАЛЬНЕВОСТОЧНАЯ</w:t>
      </w:r>
      <w:proofErr w:type="gramEnd"/>
      <w:r>
        <w:t xml:space="preserve"> ЭНЕРГЕТИЧЕСКАЯ</w:t>
      </w:r>
    </w:p>
    <w:p w:rsidR="00D27F45" w:rsidRDefault="00D27F45">
      <w:pPr>
        <w:pStyle w:val="ConsPlusTitle"/>
        <w:widowControl/>
        <w:jc w:val="center"/>
      </w:pPr>
      <w:r>
        <w:t>КОМПАНИЯ" (ФИЛИАЛ "ХАБАРОВСКЭНЕРГОСБЫТ"), ЗАО "АЛЬЯНС -</w:t>
      </w:r>
    </w:p>
    <w:p w:rsidR="00D27F45" w:rsidRDefault="00D27F45">
      <w:pPr>
        <w:pStyle w:val="ConsPlusTitle"/>
        <w:widowControl/>
        <w:jc w:val="center"/>
      </w:pPr>
      <w:r>
        <w:t xml:space="preserve">ЭНЕРГО", ООО "РУСЭНЕРГОСБЫТ", ОАО "ВАНИНСКИЙ </w:t>
      </w:r>
      <w:proofErr w:type="gramStart"/>
      <w:r>
        <w:t>МОРСКОЙ</w:t>
      </w:r>
      <w:proofErr w:type="gramEnd"/>
    </w:p>
    <w:p w:rsidR="00D27F45" w:rsidRDefault="00D27F45">
      <w:pPr>
        <w:pStyle w:val="ConsPlusTitle"/>
        <w:widowControl/>
        <w:jc w:val="center"/>
      </w:pPr>
      <w:r>
        <w:t>ТОРГОВЫЙ ПОРТ", ООО "БУНКЕР ПОРТ", ОАО "ХАБАРОВСКИЙ</w:t>
      </w:r>
    </w:p>
    <w:p w:rsidR="00D27F45" w:rsidRDefault="00D27F45">
      <w:pPr>
        <w:pStyle w:val="ConsPlusTitle"/>
        <w:widowControl/>
        <w:jc w:val="center"/>
      </w:pPr>
      <w:r>
        <w:t>АЭРОПОРТ", ООО "РАВИОЛЬ - Э" В ХАБАРОВСКОМ КРАЕ</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Термины и определения, данные в настоящих указаниях, соответствуют нормативной правовой базе в области государственного регулирования тарифов.</w:t>
      </w:r>
    </w:p>
    <w:p w:rsidR="00D27F45" w:rsidRDefault="00D27F45">
      <w:pPr>
        <w:autoSpaceDE w:val="0"/>
        <w:autoSpaceDN w:val="0"/>
        <w:adjustRightInd w:val="0"/>
        <w:spacing w:after="0" w:line="240" w:lineRule="auto"/>
        <w:ind w:firstLine="540"/>
        <w:jc w:val="both"/>
        <w:rPr>
          <w:rFonts w:ascii="Calibri" w:hAnsi="Calibri" w:cs="Calibri"/>
        </w:rPr>
      </w:pPr>
      <w:hyperlink r:id="rId14" w:history="1">
        <w:proofErr w:type="gramStart"/>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"Равиоль - Э" в Хабаровском крае учитывают все затраты по приобретению электрической энергии (мощности) с оптового и розничного рынков, передаче и сбыту электрической энергии.</w:t>
      </w:r>
      <w:proofErr w:type="gramEnd"/>
    </w:p>
    <w:p w:rsidR="00D27F45" w:rsidRDefault="00D27F45">
      <w:pPr>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"Равиоль - Э" - единые "котловые" тарифы, сформированы с учетом равенства тарифов на услуги по передаче электрической энергии для всех потребителей услуг, расположенных на территории Хабаровского края и принадлежащих к одной тарификационной группе</w:t>
      </w:r>
      <w:proofErr w:type="gramEnd"/>
      <w:r>
        <w:rPr>
          <w:rFonts w:ascii="Calibri" w:hAnsi="Calibri" w:cs="Calibri"/>
        </w:rPr>
        <w:t>, с учетом дифференциации по уровням напряжения.</w:t>
      </w:r>
    </w:p>
    <w:p w:rsidR="00D27F45" w:rsidRDefault="00D27F45">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Тарифы</w:t>
        </w:r>
      </w:hyperlink>
      <w:r>
        <w:rPr>
          <w:rFonts w:ascii="Calibri" w:hAnsi="Calibri" w:cs="Calibri"/>
        </w:rPr>
        <w:t xml:space="preserve"> на электрическую энергию учитывают сбытовую надбавку гарантирующего поставщика в виде ставки за обеспечение поставки одного МВт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ч</w:t>
      </w:r>
      <w:proofErr w:type="gramEnd"/>
      <w:r>
        <w:rPr>
          <w:rFonts w:ascii="Calibri" w:hAnsi="Calibri" w:cs="Calibri"/>
        </w:rPr>
        <w:t xml:space="preserve"> электроэнергии.</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outlineLvl w:val="1"/>
        <w:rPr>
          <w:rFonts w:ascii="Calibri" w:hAnsi="Calibri" w:cs="Calibri"/>
        </w:rPr>
      </w:pPr>
      <w:r>
        <w:rPr>
          <w:rFonts w:ascii="Calibri" w:hAnsi="Calibri" w:cs="Calibri"/>
        </w:rPr>
        <w:t>2. Группы потребителей</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r:id="rId17" w:history="1">
        <w:r>
          <w:rPr>
            <w:rFonts w:ascii="Calibri" w:hAnsi="Calibri" w:cs="Calibri"/>
            <w:color w:val="0000FF"/>
          </w:rPr>
          <w:t>тарифы</w:t>
        </w:r>
      </w:hyperlink>
      <w:r>
        <w:rPr>
          <w:rFonts w:ascii="Calibri" w:hAnsi="Calibri" w:cs="Calibri"/>
        </w:rPr>
        <w:t xml:space="preserve"> на электрическую энергию дифференцированы по следующим группам потребителей:</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2.1. прочие потребители.</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2.2.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w:t>
      </w:r>
      <w:proofErr w:type="gramStart"/>
      <w:r>
        <w:rPr>
          <w:rFonts w:ascii="Calibri" w:hAnsi="Calibri" w:cs="Calibri"/>
        </w:rPr>
        <w:t>потребители</w:t>
      </w:r>
      <w:proofErr w:type="gramEnd"/>
      <w:r>
        <w:rPr>
          <w:rFonts w:ascii="Calibri" w:hAnsi="Calibri" w:cs="Calibri"/>
        </w:rPr>
        <w:t xml:space="preserve"> опосредованно присоединенные к электрическим сетям).</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Потребители,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jc w:val="center"/>
        <w:outlineLvl w:val="1"/>
        <w:rPr>
          <w:rFonts w:ascii="Calibri" w:hAnsi="Calibri" w:cs="Calibri"/>
        </w:rPr>
      </w:pPr>
      <w:r>
        <w:rPr>
          <w:rFonts w:ascii="Calibri" w:hAnsi="Calibri" w:cs="Calibri"/>
        </w:rPr>
        <w:t>3. Виды тарифов на электрическую энергию</w:t>
      </w:r>
    </w:p>
    <w:p w:rsidR="00D27F45" w:rsidRDefault="00D27F45">
      <w:pPr>
        <w:autoSpaceDE w:val="0"/>
        <w:autoSpaceDN w:val="0"/>
        <w:adjustRightInd w:val="0"/>
        <w:spacing w:after="0" w:line="240" w:lineRule="auto"/>
        <w:ind w:firstLine="540"/>
        <w:jc w:val="both"/>
        <w:rPr>
          <w:rFonts w:ascii="Calibri" w:hAnsi="Calibri" w:cs="Calibri"/>
        </w:rPr>
      </w:pP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 w:history="1">
        <w:r>
          <w:rPr>
            <w:rFonts w:ascii="Calibri" w:hAnsi="Calibri" w:cs="Calibri"/>
            <w:color w:val="0000FF"/>
          </w:rPr>
          <w:t>Тарифы</w:t>
        </w:r>
      </w:hyperlink>
      <w:r>
        <w:rPr>
          <w:rFonts w:ascii="Calibri" w:hAnsi="Calibri" w:cs="Calibri"/>
        </w:rPr>
        <w:t xml:space="preserve"> на электрическую энергию, поставляемую потребителям, установлены:</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3.1.1. одноставочные;</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3.1.2. двухставочные, в виде двух ставок, включающих в себя ставку платы за 1 мегаватт (МВт) заявленной потребителем в договоре энергоснабжения мощности, участвующей в максимуме нагрузки энергосистемы и платы за 1 мегаватт-час (МВт. ч) отпущенной потребителю электрической энергии;</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зонные тарифы, предусматривающие дифференцированную стоимость покупки 1 МВт. </w:t>
      </w:r>
      <w:proofErr w:type="gramStart"/>
      <w:r>
        <w:rPr>
          <w:rFonts w:ascii="Calibri" w:hAnsi="Calibri" w:cs="Calibri"/>
        </w:rPr>
        <w:t>ч</w:t>
      </w:r>
      <w:proofErr w:type="gramEnd"/>
      <w:r>
        <w:rPr>
          <w:rFonts w:ascii="Calibri" w:hAnsi="Calibri" w:cs="Calibri"/>
        </w:rPr>
        <w:t xml:space="preserve"> электрической энергии по суточным зонам графика электрической нагрузки.</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3.2. Интервалы тарифных зон суток (пик, полупик, ночь) по энергозонам устанавливаются Федеральной службой по тарифам на основании информации, запрашиваемой в ОАО "Системный оператор - Центральное диспетчерское управление Единой энергетической системы России".</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w:t>
      </w:r>
      <w:proofErr w:type="gramStart"/>
      <w:r>
        <w:rPr>
          <w:rFonts w:ascii="Calibri" w:hAnsi="Calibri" w:cs="Calibri"/>
        </w:rPr>
        <w:t>Опосредованным присоединением потребителей к электрическим сетям считается случай,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единой национальной электрической сети.</w:t>
      </w:r>
      <w:proofErr w:type="gramEnd"/>
      <w:r>
        <w:rPr>
          <w:rFonts w:ascii="Calibri" w:hAnsi="Calibri" w:cs="Calibri"/>
        </w:rPr>
        <w:t xml:space="preserve"> Такой электрической сетью на территории Хабаровского края определено ОАО "Дальневосточная распределительная сетевая организация" (филиал "Хабаровские электрические сети"). Потребители, опосредованно присоединенные к электрическим сетям ОАО "Дальневосточная распределительная сетевая организация" (филиал "Хабаровские электрические сети"), оплачивают услуги по передаче электрической энергии по ставке на содержание сетей.</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Потребители при наличии соответствующих технических средств учета самостоятельно выбирают для проведения расчетов за электрическую энергию на расчетный период регулирования один из вариантов тарифов тарифного меню, предварительно уведомив об этом гарантирующего поставщика или энергоснабжающую организацию.</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3.5. Выбор технических средств учета электрической энергии, их установка и прием в эксплуатацию, в том числе для коммерческих расчетов, производятся по согласованию с гарантирующим поставщиком (энергоснабжающей, энергосбытовой организацией) в установленном порядке.</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3.6. Принятый в договоре энергоснабжения (купли-продажи) вариант тарифного меню действует в течение всего расчетного периода регулирования, равного календарному году, если иное не установлено в договоре.</w:t>
      </w:r>
    </w:p>
    <w:p w:rsidR="00D27F45" w:rsidRDefault="00D27F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расчета стоимости электрической энергии (мощности), поставляемой потребителям, услуги по передаче которым оказывают только ОАО "ФСК ЕЭС", следует использовать ставку на оплату нормативных технологических потерь в ЕНЭС, рассчитанную как отношение расходов на компенсацию нормативных технологических потерь ЕНЭС к фактическому объему потребления электрической энергии. </w:t>
      </w:r>
      <w:proofErr w:type="gramStart"/>
      <w:r>
        <w:rPr>
          <w:rFonts w:ascii="Calibri" w:hAnsi="Calibri" w:cs="Calibri"/>
        </w:rPr>
        <w:t xml:space="preserve">При этом расходы на компенсацию нормативных технологических потерь в ЕНЭС необходимо определить исходя из объема нормативных технологических потерь в ЕНЭС, рассчитанных на основании фактического отпуска электрической энергии (мощности) из сети ОАО "ФСК ЕЭС", умноженного на норматив потерь в ЕНЭС, утвержденный Минэнерго России на соответствующий период регулирования, и ставок на оплату нормативных технологических потерь в ЕНЭС, указанных в </w:t>
      </w:r>
      <w:hyperlink r:id="rId19" w:history="1">
        <w:r>
          <w:rPr>
            <w:rFonts w:ascii="Calibri" w:hAnsi="Calibri" w:cs="Calibri"/>
            <w:color w:val="0000FF"/>
          </w:rPr>
          <w:t>приложении 4</w:t>
        </w:r>
      </w:hyperlink>
      <w:r>
        <w:rPr>
          <w:rFonts w:ascii="Calibri" w:hAnsi="Calibri" w:cs="Calibri"/>
        </w:rPr>
        <w:t xml:space="preserve"> настоящего</w:t>
      </w:r>
      <w:proofErr w:type="gramEnd"/>
      <w:r>
        <w:rPr>
          <w:rFonts w:ascii="Calibri" w:hAnsi="Calibri" w:cs="Calibri"/>
        </w:rPr>
        <w:t xml:space="preserve"> постановления.</w:t>
      </w:r>
    </w:p>
    <w:p w:rsidR="00D27F45" w:rsidRDefault="00D27F45">
      <w:pPr>
        <w:autoSpaceDE w:val="0"/>
        <w:autoSpaceDN w:val="0"/>
        <w:adjustRightInd w:val="0"/>
        <w:spacing w:after="0" w:line="240" w:lineRule="auto"/>
        <w:rPr>
          <w:rFonts w:ascii="Calibri" w:hAnsi="Calibri" w:cs="Calibri"/>
        </w:rPr>
      </w:pPr>
    </w:p>
    <w:p w:rsidR="00D27F45" w:rsidRDefault="00D27F45">
      <w:pPr>
        <w:autoSpaceDE w:val="0"/>
        <w:autoSpaceDN w:val="0"/>
        <w:adjustRightInd w:val="0"/>
        <w:spacing w:after="0" w:line="240" w:lineRule="auto"/>
        <w:rPr>
          <w:rFonts w:ascii="Calibri" w:hAnsi="Calibri" w:cs="Calibri"/>
        </w:rPr>
      </w:pPr>
    </w:p>
    <w:p w:rsidR="00D27F45" w:rsidRDefault="00D27F45">
      <w:pPr>
        <w:pStyle w:val="ConsPlusNonformat"/>
        <w:widowControl/>
        <w:pBdr>
          <w:top w:val="single" w:sz="6" w:space="0" w:color="auto"/>
        </w:pBdr>
        <w:rPr>
          <w:sz w:val="2"/>
          <w:szCs w:val="2"/>
        </w:rPr>
      </w:pPr>
    </w:p>
    <w:p w:rsidR="00A63614" w:rsidRDefault="00A63614"/>
    <w:sectPr w:rsidR="00A63614">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27F45"/>
    <w:rsid w:val="0000160F"/>
    <w:rsid w:val="00001A86"/>
    <w:rsid w:val="00004768"/>
    <w:rsid w:val="00005B60"/>
    <w:rsid w:val="00005DB7"/>
    <w:rsid w:val="0000769C"/>
    <w:rsid w:val="0000770E"/>
    <w:rsid w:val="00011065"/>
    <w:rsid w:val="000123F0"/>
    <w:rsid w:val="00013FF5"/>
    <w:rsid w:val="00014334"/>
    <w:rsid w:val="00017612"/>
    <w:rsid w:val="0002632D"/>
    <w:rsid w:val="00031299"/>
    <w:rsid w:val="0005057B"/>
    <w:rsid w:val="0005598A"/>
    <w:rsid w:val="00055C74"/>
    <w:rsid w:val="000578B5"/>
    <w:rsid w:val="0006157A"/>
    <w:rsid w:val="00065B28"/>
    <w:rsid w:val="00066451"/>
    <w:rsid w:val="000679C2"/>
    <w:rsid w:val="00076611"/>
    <w:rsid w:val="00083BA1"/>
    <w:rsid w:val="00085019"/>
    <w:rsid w:val="00085712"/>
    <w:rsid w:val="00094E7E"/>
    <w:rsid w:val="000A2392"/>
    <w:rsid w:val="000A2752"/>
    <w:rsid w:val="000A59F8"/>
    <w:rsid w:val="000A5E81"/>
    <w:rsid w:val="000A6D5E"/>
    <w:rsid w:val="000A6FB4"/>
    <w:rsid w:val="000B738E"/>
    <w:rsid w:val="000C0EBB"/>
    <w:rsid w:val="000D3B53"/>
    <w:rsid w:val="000D6113"/>
    <w:rsid w:val="000E0ECE"/>
    <w:rsid w:val="000E4249"/>
    <w:rsid w:val="000E4CAB"/>
    <w:rsid w:val="000F012A"/>
    <w:rsid w:val="000F2989"/>
    <w:rsid w:val="000F35F1"/>
    <w:rsid w:val="000F411B"/>
    <w:rsid w:val="000F449E"/>
    <w:rsid w:val="000F7559"/>
    <w:rsid w:val="001038EA"/>
    <w:rsid w:val="00104089"/>
    <w:rsid w:val="001068C4"/>
    <w:rsid w:val="00110975"/>
    <w:rsid w:val="001133FF"/>
    <w:rsid w:val="001139F0"/>
    <w:rsid w:val="00116E61"/>
    <w:rsid w:val="00123130"/>
    <w:rsid w:val="001238A6"/>
    <w:rsid w:val="00124821"/>
    <w:rsid w:val="001301A8"/>
    <w:rsid w:val="00131B7C"/>
    <w:rsid w:val="001326AF"/>
    <w:rsid w:val="00133548"/>
    <w:rsid w:val="00136179"/>
    <w:rsid w:val="001429AF"/>
    <w:rsid w:val="001438AB"/>
    <w:rsid w:val="00143C24"/>
    <w:rsid w:val="001512DC"/>
    <w:rsid w:val="00151609"/>
    <w:rsid w:val="00151E9D"/>
    <w:rsid w:val="0015245A"/>
    <w:rsid w:val="00155B23"/>
    <w:rsid w:val="001615E9"/>
    <w:rsid w:val="001633F8"/>
    <w:rsid w:val="00163656"/>
    <w:rsid w:val="00167D2B"/>
    <w:rsid w:val="00170177"/>
    <w:rsid w:val="00173381"/>
    <w:rsid w:val="00174C6F"/>
    <w:rsid w:val="00174EBB"/>
    <w:rsid w:val="00176EE1"/>
    <w:rsid w:val="00177EFA"/>
    <w:rsid w:val="00182AF1"/>
    <w:rsid w:val="00183778"/>
    <w:rsid w:val="00193759"/>
    <w:rsid w:val="001A1526"/>
    <w:rsid w:val="001A32E4"/>
    <w:rsid w:val="001A7664"/>
    <w:rsid w:val="001A7B09"/>
    <w:rsid w:val="001B5207"/>
    <w:rsid w:val="001B770C"/>
    <w:rsid w:val="001C0D5C"/>
    <w:rsid w:val="001C1747"/>
    <w:rsid w:val="001C1A0E"/>
    <w:rsid w:val="001C30B4"/>
    <w:rsid w:val="001C4480"/>
    <w:rsid w:val="001C71EE"/>
    <w:rsid w:val="001C7B25"/>
    <w:rsid w:val="001D0777"/>
    <w:rsid w:val="001D2A77"/>
    <w:rsid w:val="001D2C06"/>
    <w:rsid w:val="001D3F17"/>
    <w:rsid w:val="001E1AFC"/>
    <w:rsid w:val="001E1CE9"/>
    <w:rsid w:val="001F0A50"/>
    <w:rsid w:val="001F1C51"/>
    <w:rsid w:val="001F398A"/>
    <w:rsid w:val="001F3DE7"/>
    <w:rsid w:val="001F430A"/>
    <w:rsid w:val="002012DF"/>
    <w:rsid w:val="00204CED"/>
    <w:rsid w:val="00210E85"/>
    <w:rsid w:val="00211790"/>
    <w:rsid w:val="00221550"/>
    <w:rsid w:val="002267C6"/>
    <w:rsid w:val="00231E0B"/>
    <w:rsid w:val="00231F4E"/>
    <w:rsid w:val="0023352C"/>
    <w:rsid w:val="002368A4"/>
    <w:rsid w:val="002416B6"/>
    <w:rsid w:val="00241D6B"/>
    <w:rsid w:val="0024328A"/>
    <w:rsid w:val="00243F86"/>
    <w:rsid w:val="00245BE8"/>
    <w:rsid w:val="00245C26"/>
    <w:rsid w:val="0024726E"/>
    <w:rsid w:val="002477AE"/>
    <w:rsid w:val="00250456"/>
    <w:rsid w:val="002554B9"/>
    <w:rsid w:val="002605ED"/>
    <w:rsid w:val="00260BFF"/>
    <w:rsid w:val="0026231C"/>
    <w:rsid w:val="00264D2C"/>
    <w:rsid w:val="00266AFB"/>
    <w:rsid w:val="002700A8"/>
    <w:rsid w:val="00280E04"/>
    <w:rsid w:val="00282DBF"/>
    <w:rsid w:val="0028328C"/>
    <w:rsid w:val="00285D9A"/>
    <w:rsid w:val="00286991"/>
    <w:rsid w:val="002875D7"/>
    <w:rsid w:val="00290F8C"/>
    <w:rsid w:val="00292EAC"/>
    <w:rsid w:val="00295EB4"/>
    <w:rsid w:val="002B0C41"/>
    <w:rsid w:val="002B2947"/>
    <w:rsid w:val="002C0CD2"/>
    <w:rsid w:val="002C1DD6"/>
    <w:rsid w:val="002C2C02"/>
    <w:rsid w:val="002C68CB"/>
    <w:rsid w:val="002D457B"/>
    <w:rsid w:val="002D5542"/>
    <w:rsid w:val="002D7B72"/>
    <w:rsid w:val="002E3265"/>
    <w:rsid w:val="002E3833"/>
    <w:rsid w:val="002E4FDB"/>
    <w:rsid w:val="002E5962"/>
    <w:rsid w:val="002E732C"/>
    <w:rsid w:val="002E7894"/>
    <w:rsid w:val="002F5F92"/>
    <w:rsid w:val="00303868"/>
    <w:rsid w:val="0030595E"/>
    <w:rsid w:val="0031077C"/>
    <w:rsid w:val="00310F5C"/>
    <w:rsid w:val="0031321F"/>
    <w:rsid w:val="003134BC"/>
    <w:rsid w:val="00315A51"/>
    <w:rsid w:val="00320A2A"/>
    <w:rsid w:val="003214EA"/>
    <w:rsid w:val="00321562"/>
    <w:rsid w:val="00321C33"/>
    <w:rsid w:val="00323BD2"/>
    <w:rsid w:val="0032560C"/>
    <w:rsid w:val="00325E36"/>
    <w:rsid w:val="00326855"/>
    <w:rsid w:val="0033151E"/>
    <w:rsid w:val="00340068"/>
    <w:rsid w:val="00341325"/>
    <w:rsid w:val="0034149C"/>
    <w:rsid w:val="0034272A"/>
    <w:rsid w:val="0034339A"/>
    <w:rsid w:val="00343496"/>
    <w:rsid w:val="003436DF"/>
    <w:rsid w:val="00343977"/>
    <w:rsid w:val="003440AB"/>
    <w:rsid w:val="00344D07"/>
    <w:rsid w:val="00347505"/>
    <w:rsid w:val="00350CEE"/>
    <w:rsid w:val="00353B43"/>
    <w:rsid w:val="003640B1"/>
    <w:rsid w:val="00365FAA"/>
    <w:rsid w:val="003715AF"/>
    <w:rsid w:val="00377A62"/>
    <w:rsid w:val="00380340"/>
    <w:rsid w:val="00387010"/>
    <w:rsid w:val="00392023"/>
    <w:rsid w:val="00392D7B"/>
    <w:rsid w:val="00396377"/>
    <w:rsid w:val="003A2407"/>
    <w:rsid w:val="003A3F07"/>
    <w:rsid w:val="003B0C72"/>
    <w:rsid w:val="003B581F"/>
    <w:rsid w:val="003B58B4"/>
    <w:rsid w:val="003B603F"/>
    <w:rsid w:val="003B677F"/>
    <w:rsid w:val="003B69AC"/>
    <w:rsid w:val="003C3C17"/>
    <w:rsid w:val="003C6DE7"/>
    <w:rsid w:val="003D1153"/>
    <w:rsid w:val="003D3BF1"/>
    <w:rsid w:val="003D6F24"/>
    <w:rsid w:val="003D6F2A"/>
    <w:rsid w:val="003D7ACB"/>
    <w:rsid w:val="003E1DEE"/>
    <w:rsid w:val="003E5B06"/>
    <w:rsid w:val="003E755A"/>
    <w:rsid w:val="003E7915"/>
    <w:rsid w:val="003F1138"/>
    <w:rsid w:val="003F12B9"/>
    <w:rsid w:val="003F1B39"/>
    <w:rsid w:val="003F2400"/>
    <w:rsid w:val="003F4013"/>
    <w:rsid w:val="003F6059"/>
    <w:rsid w:val="00400E0E"/>
    <w:rsid w:val="00401D73"/>
    <w:rsid w:val="00402008"/>
    <w:rsid w:val="004030C7"/>
    <w:rsid w:val="00404945"/>
    <w:rsid w:val="00412D04"/>
    <w:rsid w:val="004168BB"/>
    <w:rsid w:val="00416C93"/>
    <w:rsid w:val="00420337"/>
    <w:rsid w:val="004238F5"/>
    <w:rsid w:val="00430785"/>
    <w:rsid w:val="004322FF"/>
    <w:rsid w:val="004343A9"/>
    <w:rsid w:val="00434573"/>
    <w:rsid w:val="004348DE"/>
    <w:rsid w:val="00436606"/>
    <w:rsid w:val="00440660"/>
    <w:rsid w:val="00440C32"/>
    <w:rsid w:val="0044445F"/>
    <w:rsid w:val="004446C1"/>
    <w:rsid w:val="0044559C"/>
    <w:rsid w:val="00445EF8"/>
    <w:rsid w:val="0044623F"/>
    <w:rsid w:val="0045191D"/>
    <w:rsid w:val="00455AA7"/>
    <w:rsid w:val="00465E90"/>
    <w:rsid w:val="00472739"/>
    <w:rsid w:val="004773E3"/>
    <w:rsid w:val="004777FB"/>
    <w:rsid w:val="00486E0F"/>
    <w:rsid w:val="004873F7"/>
    <w:rsid w:val="00490B68"/>
    <w:rsid w:val="004972B9"/>
    <w:rsid w:val="004A1D75"/>
    <w:rsid w:val="004A1EB6"/>
    <w:rsid w:val="004A6244"/>
    <w:rsid w:val="004A7A4F"/>
    <w:rsid w:val="004B281E"/>
    <w:rsid w:val="004C1101"/>
    <w:rsid w:val="004C1AB2"/>
    <w:rsid w:val="004C27BE"/>
    <w:rsid w:val="004C34D7"/>
    <w:rsid w:val="004C5D8C"/>
    <w:rsid w:val="004C606F"/>
    <w:rsid w:val="004C6CC0"/>
    <w:rsid w:val="004F1EC7"/>
    <w:rsid w:val="004F2A6E"/>
    <w:rsid w:val="004F3BC1"/>
    <w:rsid w:val="004F676A"/>
    <w:rsid w:val="00502E6C"/>
    <w:rsid w:val="00503884"/>
    <w:rsid w:val="00503DFB"/>
    <w:rsid w:val="00510391"/>
    <w:rsid w:val="00526023"/>
    <w:rsid w:val="00526852"/>
    <w:rsid w:val="00536EF5"/>
    <w:rsid w:val="00537750"/>
    <w:rsid w:val="00537AEA"/>
    <w:rsid w:val="00542211"/>
    <w:rsid w:val="00543174"/>
    <w:rsid w:val="005469B0"/>
    <w:rsid w:val="00546ECD"/>
    <w:rsid w:val="00547A6C"/>
    <w:rsid w:val="00547B2C"/>
    <w:rsid w:val="0055118C"/>
    <w:rsid w:val="005517B4"/>
    <w:rsid w:val="00553232"/>
    <w:rsid w:val="005540C5"/>
    <w:rsid w:val="0056109A"/>
    <w:rsid w:val="00564B31"/>
    <w:rsid w:val="005658AA"/>
    <w:rsid w:val="00570132"/>
    <w:rsid w:val="00573BE6"/>
    <w:rsid w:val="00577803"/>
    <w:rsid w:val="00577D09"/>
    <w:rsid w:val="00580143"/>
    <w:rsid w:val="00581B0C"/>
    <w:rsid w:val="00581E76"/>
    <w:rsid w:val="005822E2"/>
    <w:rsid w:val="00584255"/>
    <w:rsid w:val="00586EFB"/>
    <w:rsid w:val="00592642"/>
    <w:rsid w:val="00594263"/>
    <w:rsid w:val="005944F3"/>
    <w:rsid w:val="00595903"/>
    <w:rsid w:val="005A35D4"/>
    <w:rsid w:val="005A4ADE"/>
    <w:rsid w:val="005A6237"/>
    <w:rsid w:val="005B10FF"/>
    <w:rsid w:val="005B5811"/>
    <w:rsid w:val="005B6C63"/>
    <w:rsid w:val="005B7344"/>
    <w:rsid w:val="005C32A2"/>
    <w:rsid w:val="005C35B6"/>
    <w:rsid w:val="005C48F1"/>
    <w:rsid w:val="005C4A2B"/>
    <w:rsid w:val="005C7FBB"/>
    <w:rsid w:val="005D1885"/>
    <w:rsid w:val="005D1B42"/>
    <w:rsid w:val="005D6AFA"/>
    <w:rsid w:val="005E38A2"/>
    <w:rsid w:val="005E5D53"/>
    <w:rsid w:val="005F158F"/>
    <w:rsid w:val="005F259A"/>
    <w:rsid w:val="005F393A"/>
    <w:rsid w:val="005F5B80"/>
    <w:rsid w:val="005F7B84"/>
    <w:rsid w:val="006049BC"/>
    <w:rsid w:val="0060614D"/>
    <w:rsid w:val="00606405"/>
    <w:rsid w:val="006068E3"/>
    <w:rsid w:val="00612CBE"/>
    <w:rsid w:val="00612D40"/>
    <w:rsid w:val="00616515"/>
    <w:rsid w:val="00616EBE"/>
    <w:rsid w:val="00621B02"/>
    <w:rsid w:val="0062371A"/>
    <w:rsid w:val="0062440A"/>
    <w:rsid w:val="00633017"/>
    <w:rsid w:val="00646293"/>
    <w:rsid w:val="00647BCD"/>
    <w:rsid w:val="00651230"/>
    <w:rsid w:val="00651B0A"/>
    <w:rsid w:val="00651C4E"/>
    <w:rsid w:val="00652998"/>
    <w:rsid w:val="00652A94"/>
    <w:rsid w:val="006538C7"/>
    <w:rsid w:val="006540DB"/>
    <w:rsid w:val="0065498D"/>
    <w:rsid w:val="00657004"/>
    <w:rsid w:val="00657838"/>
    <w:rsid w:val="00661C49"/>
    <w:rsid w:val="00665767"/>
    <w:rsid w:val="00665C2F"/>
    <w:rsid w:val="006661E3"/>
    <w:rsid w:val="00667564"/>
    <w:rsid w:val="00671A04"/>
    <w:rsid w:val="006729C9"/>
    <w:rsid w:val="0067593F"/>
    <w:rsid w:val="00677812"/>
    <w:rsid w:val="00681A0C"/>
    <w:rsid w:val="006829ED"/>
    <w:rsid w:val="006849DC"/>
    <w:rsid w:val="0068525E"/>
    <w:rsid w:val="00694341"/>
    <w:rsid w:val="00694F8D"/>
    <w:rsid w:val="0069744B"/>
    <w:rsid w:val="0069783F"/>
    <w:rsid w:val="006A2009"/>
    <w:rsid w:val="006A4CBB"/>
    <w:rsid w:val="006A568E"/>
    <w:rsid w:val="006A735E"/>
    <w:rsid w:val="006B0CED"/>
    <w:rsid w:val="006B35E0"/>
    <w:rsid w:val="006B3A84"/>
    <w:rsid w:val="006B6670"/>
    <w:rsid w:val="006B68AB"/>
    <w:rsid w:val="006B74D0"/>
    <w:rsid w:val="006C0C94"/>
    <w:rsid w:val="006C2759"/>
    <w:rsid w:val="006C2783"/>
    <w:rsid w:val="006C30B1"/>
    <w:rsid w:val="006C3322"/>
    <w:rsid w:val="006C3D3E"/>
    <w:rsid w:val="006C7A7B"/>
    <w:rsid w:val="006D0569"/>
    <w:rsid w:val="006D0BF3"/>
    <w:rsid w:val="006D6768"/>
    <w:rsid w:val="006E0BFC"/>
    <w:rsid w:val="006E4C30"/>
    <w:rsid w:val="006F077D"/>
    <w:rsid w:val="006F59A1"/>
    <w:rsid w:val="006F6B53"/>
    <w:rsid w:val="00712600"/>
    <w:rsid w:val="00712BAC"/>
    <w:rsid w:val="00714F93"/>
    <w:rsid w:val="00716EB8"/>
    <w:rsid w:val="007214A2"/>
    <w:rsid w:val="007242C8"/>
    <w:rsid w:val="007336F9"/>
    <w:rsid w:val="00733D22"/>
    <w:rsid w:val="00735778"/>
    <w:rsid w:val="00737ACE"/>
    <w:rsid w:val="0074046E"/>
    <w:rsid w:val="00740975"/>
    <w:rsid w:val="0075023A"/>
    <w:rsid w:val="00750B6A"/>
    <w:rsid w:val="0075552C"/>
    <w:rsid w:val="007618DD"/>
    <w:rsid w:val="00763BB0"/>
    <w:rsid w:val="00764C67"/>
    <w:rsid w:val="00770015"/>
    <w:rsid w:val="007779CB"/>
    <w:rsid w:val="00780BCE"/>
    <w:rsid w:val="00782166"/>
    <w:rsid w:val="00782392"/>
    <w:rsid w:val="00782B7A"/>
    <w:rsid w:val="00783300"/>
    <w:rsid w:val="007869AD"/>
    <w:rsid w:val="00786DD5"/>
    <w:rsid w:val="007926DF"/>
    <w:rsid w:val="00797927"/>
    <w:rsid w:val="007A0187"/>
    <w:rsid w:val="007A0BE9"/>
    <w:rsid w:val="007A2218"/>
    <w:rsid w:val="007A39C6"/>
    <w:rsid w:val="007A4768"/>
    <w:rsid w:val="007A4922"/>
    <w:rsid w:val="007A57A4"/>
    <w:rsid w:val="007A630C"/>
    <w:rsid w:val="007A6ADE"/>
    <w:rsid w:val="007A7AA5"/>
    <w:rsid w:val="007B271E"/>
    <w:rsid w:val="007C2A98"/>
    <w:rsid w:val="007C4A3D"/>
    <w:rsid w:val="007C65FC"/>
    <w:rsid w:val="007C696F"/>
    <w:rsid w:val="007D0E58"/>
    <w:rsid w:val="007D1CE2"/>
    <w:rsid w:val="007D3321"/>
    <w:rsid w:val="007E0BD1"/>
    <w:rsid w:val="007E146D"/>
    <w:rsid w:val="007E16DC"/>
    <w:rsid w:val="007E23D3"/>
    <w:rsid w:val="007E5FE6"/>
    <w:rsid w:val="007F10D4"/>
    <w:rsid w:val="007F14F4"/>
    <w:rsid w:val="007F4468"/>
    <w:rsid w:val="007F52FB"/>
    <w:rsid w:val="007F6419"/>
    <w:rsid w:val="007F687B"/>
    <w:rsid w:val="008020DD"/>
    <w:rsid w:val="0080212B"/>
    <w:rsid w:val="00803986"/>
    <w:rsid w:val="00803A55"/>
    <w:rsid w:val="00805411"/>
    <w:rsid w:val="0080729D"/>
    <w:rsid w:val="0081519F"/>
    <w:rsid w:val="008151FF"/>
    <w:rsid w:val="00815ED2"/>
    <w:rsid w:val="00825070"/>
    <w:rsid w:val="00830C67"/>
    <w:rsid w:val="0083153B"/>
    <w:rsid w:val="0083196C"/>
    <w:rsid w:val="00832380"/>
    <w:rsid w:val="00833ED5"/>
    <w:rsid w:val="00834367"/>
    <w:rsid w:val="00836978"/>
    <w:rsid w:val="00840923"/>
    <w:rsid w:val="0084141C"/>
    <w:rsid w:val="00841CA2"/>
    <w:rsid w:val="00841D05"/>
    <w:rsid w:val="00841E2A"/>
    <w:rsid w:val="00841F9A"/>
    <w:rsid w:val="00845202"/>
    <w:rsid w:val="008474F8"/>
    <w:rsid w:val="0085267A"/>
    <w:rsid w:val="008526F4"/>
    <w:rsid w:val="00853B16"/>
    <w:rsid w:val="00854C8B"/>
    <w:rsid w:val="00855723"/>
    <w:rsid w:val="0085638F"/>
    <w:rsid w:val="00857B13"/>
    <w:rsid w:val="008604EA"/>
    <w:rsid w:val="008611DE"/>
    <w:rsid w:val="00861F8E"/>
    <w:rsid w:val="00862399"/>
    <w:rsid w:val="00862B08"/>
    <w:rsid w:val="0086521F"/>
    <w:rsid w:val="0087170C"/>
    <w:rsid w:val="00872C89"/>
    <w:rsid w:val="00874F77"/>
    <w:rsid w:val="008750ED"/>
    <w:rsid w:val="00875BE0"/>
    <w:rsid w:val="0087794C"/>
    <w:rsid w:val="00880CAC"/>
    <w:rsid w:val="00885A4B"/>
    <w:rsid w:val="00885CD0"/>
    <w:rsid w:val="00886060"/>
    <w:rsid w:val="00890780"/>
    <w:rsid w:val="0089123C"/>
    <w:rsid w:val="0089417C"/>
    <w:rsid w:val="0089675F"/>
    <w:rsid w:val="008970B6"/>
    <w:rsid w:val="008A0152"/>
    <w:rsid w:val="008A0364"/>
    <w:rsid w:val="008A0820"/>
    <w:rsid w:val="008A5EDD"/>
    <w:rsid w:val="008A7C9D"/>
    <w:rsid w:val="008B3ECC"/>
    <w:rsid w:val="008B4272"/>
    <w:rsid w:val="008B73D1"/>
    <w:rsid w:val="008C03F4"/>
    <w:rsid w:val="008C1DE2"/>
    <w:rsid w:val="008C3043"/>
    <w:rsid w:val="008C4DD8"/>
    <w:rsid w:val="008C501D"/>
    <w:rsid w:val="008C654B"/>
    <w:rsid w:val="008C796D"/>
    <w:rsid w:val="008D1871"/>
    <w:rsid w:val="008D3160"/>
    <w:rsid w:val="008D38FC"/>
    <w:rsid w:val="008D3EC8"/>
    <w:rsid w:val="008D5DA4"/>
    <w:rsid w:val="008D7F96"/>
    <w:rsid w:val="008E4154"/>
    <w:rsid w:val="008E473C"/>
    <w:rsid w:val="008E4BFE"/>
    <w:rsid w:val="008F0977"/>
    <w:rsid w:val="008F372B"/>
    <w:rsid w:val="008F3A40"/>
    <w:rsid w:val="008F3B30"/>
    <w:rsid w:val="008F5973"/>
    <w:rsid w:val="008F614C"/>
    <w:rsid w:val="008F763E"/>
    <w:rsid w:val="009007B7"/>
    <w:rsid w:val="00902435"/>
    <w:rsid w:val="009030AC"/>
    <w:rsid w:val="009035D1"/>
    <w:rsid w:val="00903BD3"/>
    <w:rsid w:val="00906582"/>
    <w:rsid w:val="00906664"/>
    <w:rsid w:val="00910740"/>
    <w:rsid w:val="00910BD8"/>
    <w:rsid w:val="00912574"/>
    <w:rsid w:val="00916914"/>
    <w:rsid w:val="00925135"/>
    <w:rsid w:val="00933305"/>
    <w:rsid w:val="00937D27"/>
    <w:rsid w:val="00940AEC"/>
    <w:rsid w:val="009431B4"/>
    <w:rsid w:val="00943AB0"/>
    <w:rsid w:val="00945547"/>
    <w:rsid w:val="0094662C"/>
    <w:rsid w:val="00951E1E"/>
    <w:rsid w:val="00954D33"/>
    <w:rsid w:val="0095631F"/>
    <w:rsid w:val="00956A52"/>
    <w:rsid w:val="00956C91"/>
    <w:rsid w:val="009600AF"/>
    <w:rsid w:val="0097014B"/>
    <w:rsid w:val="00971958"/>
    <w:rsid w:val="009723E9"/>
    <w:rsid w:val="00973089"/>
    <w:rsid w:val="009739AC"/>
    <w:rsid w:val="00973C3B"/>
    <w:rsid w:val="00974A95"/>
    <w:rsid w:val="00974EC0"/>
    <w:rsid w:val="00976D74"/>
    <w:rsid w:val="00977140"/>
    <w:rsid w:val="00981282"/>
    <w:rsid w:val="00992940"/>
    <w:rsid w:val="00994C4F"/>
    <w:rsid w:val="00996DE1"/>
    <w:rsid w:val="00997B43"/>
    <w:rsid w:val="00997B8E"/>
    <w:rsid w:val="009A1775"/>
    <w:rsid w:val="009A1D31"/>
    <w:rsid w:val="009A245C"/>
    <w:rsid w:val="009A37FF"/>
    <w:rsid w:val="009A5F1E"/>
    <w:rsid w:val="009B015F"/>
    <w:rsid w:val="009B3308"/>
    <w:rsid w:val="009B5B82"/>
    <w:rsid w:val="009B6E4C"/>
    <w:rsid w:val="009B7684"/>
    <w:rsid w:val="009B7C98"/>
    <w:rsid w:val="009C1F34"/>
    <w:rsid w:val="009C3350"/>
    <w:rsid w:val="009C5A3E"/>
    <w:rsid w:val="009D08EB"/>
    <w:rsid w:val="009D42BD"/>
    <w:rsid w:val="009D4488"/>
    <w:rsid w:val="009D5FC8"/>
    <w:rsid w:val="009E1922"/>
    <w:rsid w:val="009E223F"/>
    <w:rsid w:val="009E489A"/>
    <w:rsid w:val="009E4B74"/>
    <w:rsid w:val="009E6BD8"/>
    <w:rsid w:val="009E6C9B"/>
    <w:rsid w:val="009F20E6"/>
    <w:rsid w:val="00A0437E"/>
    <w:rsid w:val="00A051B4"/>
    <w:rsid w:val="00A06F2B"/>
    <w:rsid w:val="00A07556"/>
    <w:rsid w:val="00A11C61"/>
    <w:rsid w:val="00A12359"/>
    <w:rsid w:val="00A12604"/>
    <w:rsid w:val="00A12C21"/>
    <w:rsid w:val="00A14A2C"/>
    <w:rsid w:val="00A22EB2"/>
    <w:rsid w:val="00A236AE"/>
    <w:rsid w:val="00A24F98"/>
    <w:rsid w:val="00A262F2"/>
    <w:rsid w:val="00A27939"/>
    <w:rsid w:val="00A31E21"/>
    <w:rsid w:val="00A31F1A"/>
    <w:rsid w:val="00A32E88"/>
    <w:rsid w:val="00A35893"/>
    <w:rsid w:val="00A360EB"/>
    <w:rsid w:val="00A403CA"/>
    <w:rsid w:val="00A41EE2"/>
    <w:rsid w:val="00A438ED"/>
    <w:rsid w:val="00A43D50"/>
    <w:rsid w:val="00A451C3"/>
    <w:rsid w:val="00A464C6"/>
    <w:rsid w:val="00A53303"/>
    <w:rsid w:val="00A569D1"/>
    <w:rsid w:val="00A56D8F"/>
    <w:rsid w:val="00A625F1"/>
    <w:rsid w:val="00A63614"/>
    <w:rsid w:val="00A67525"/>
    <w:rsid w:val="00A67B4C"/>
    <w:rsid w:val="00A71F46"/>
    <w:rsid w:val="00A73C6F"/>
    <w:rsid w:val="00A8303C"/>
    <w:rsid w:val="00A845D9"/>
    <w:rsid w:val="00A861D7"/>
    <w:rsid w:val="00A87998"/>
    <w:rsid w:val="00A90FC5"/>
    <w:rsid w:val="00A923E7"/>
    <w:rsid w:val="00A927AB"/>
    <w:rsid w:val="00AA00A8"/>
    <w:rsid w:val="00AA0792"/>
    <w:rsid w:val="00AA20F2"/>
    <w:rsid w:val="00AA242A"/>
    <w:rsid w:val="00AA3915"/>
    <w:rsid w:val="00AA6A70"/>
    <w:rsid w:val="00AB42F1"/>
    <w:rsid w:val="00AB527B"/>
    <w:rsid w:val="00AB6575"/>
    <w:rsid w:val="00AB6F9B"/>
    <w:rsid w:val="00AC020F"/>
    <w:rsid w:val="00AC7379"/>
    <w:rsid w:val="00AC767E"/>
    <w:rsid w:val="00AD20B3"/>
    <w:rsid w:val="00AD43FE"/>
    <w:rsid w:val="00AD4F72"/>
    <w:rsid w:val="00AD5549"/>
    <w:rsid w:val="00AD5D7A"/>
    <w:rsid w:val="00AD60D3"/>
    <w:rsid w:val="00AE2D32"/>
    <w:rsid w:val="00AE3173"/>
    <w:rsid w:val="00AE36FD"/>
    <w:rsid w:val="00AE4C32"/>
    <w:rsid w:val="00AF1C64"/>
    <w:rsid w:val="00AF6D33"/>
    <w:rsid w:val="00B019F0"/>
    <w:rsid w:val="00B05B76"/>
    <w:rsid w:val="00B05D9F"/>
    <w:rsid w:val="00B05F40"/>
    <w:rsid w:val="00B06FEA"/>
    <w:rsid w:val="00B07BCE"/>
    <w:rsid w:val="00B14075"/>
    <w:rsid w:val="00B14158"/>
    <w:rsid w:val="00B1556E"/>
    <w:rsid w:val="00B21599"/>
    <w:rsid w:val="00B21A93"/>
    <w:rsid w:val="00B23A6F"/>
    <w:rsid w:val="00B33834"/>
    <w:rsid w:val="00B404F7"/>
    <w:rsid w:val="00B43CE8"/>
    <w:rsid w:val="00B45CD8"/>
    <w:rsid w:val="00B46C61"/>
    <w:rsid w:val="00B5162C"/>
    <w:rsid w:val="00B52238"/>
    <w:rsid w:val="00B54864"/>
    <w:rsid w:val="00B5492D"/>
    <w:rsid w:val="00B63271"/>
    <w:rsid w:val="00B660E6"/>
    <w:rsid w:val="00B717BB"/>
    <w:rsid w:val="00B729B9"/>
    <w:rsid w:val="00B7388A"/>
    <w:rsid w:val="00B7626C"/>
    <w:rsid w:val="00B773D6"/>
    <w:rsid w:val="00B80202"/>
    <w:rsid w:val="00B8109C"/>
    <w:rsid w:val="00B82126"/>
    <w:rsid w:val="00B87C38"/>
    <w:rsid w:val="00B934A7"/>
    <w:rsid w:val="00B944E7"/>
    <w:rsid w:val="00B94F41"/>
    <w:rsid w:val="00B95E25"/>
    <w:rsid w:val="00B96554"/>
    <w:rsid w:val="00B9740D"/>
    <w:rsid w:val="00BB148C"/>
    <w:rsid w:val="00BB27B3"/>
    <w:rsid w:val="00BB4B57"/>
    <w:rsid w:val="00BC17AC"/>
    <w:rsid w:val="00BC4535"/>
    <w:rsid w:val="00BC520F"/>
    <w:rsid w:val="00BD329E"/>
    <w:rsid w:val="00BD4D2E"/>
    <w:rsid w:val="00BD7D2C"/>
    <w:rsid w:val="00BE109A"/>
    <w:rsid w:val="00BE2491"/>
    <w:rsid w:val="00BE667C"/>
    <w:rsid w:val="00BF3942"/>
    <w:rsid w:val="00BF3A12"/>
    <w:rsid w:val="00BF3FA3"/>
    <w:rsid w:val="00BF4F03"/>
    <w:rsid w:val="00C00884"/>
    <w:rsid w:val="00C12D9D"/>
    <w:rsid w:val="00C1346E"/>
    <w:rsid w:val="00C15E3C"/>
    <w:rsid w:val="00C16E40"/>
    <w:rsid w:val="00C22440"/>
    <w:rsid w:val="00C22FC1"/>
    <w:rsid w:val="00C235C6"/>
    <w:rsid w:val="00C27BD4"/>
    <w:rsid w:val="00C3335F"/>
    <w:rsid w:val="00C33CAE"/>
    <w:rsid w:val="00C36CA2"/>
    <w:rsid w:val="00C45921"/>
    <w:rsid w:val="00C45CE6"/>
    <w:rsid w:val="00C476CC"/>
    <w:rsid w:val="00C5085D"/>
    <w:rsid w:val="00C516AA"/>
    <w:rsid w:val="00C51E87"/>
    <w:rsid w:val="00C545F7"/>
    <w:rsid w:val="00C61477"/>
    <w:rsid w:val="00C62AD9"/>
    <w:rsid w:val="00C63683"/>
    <w:rsid w:val="00C63A18"/>
    <w:rsid w:val="00C72664"/>
    <w:rsid w:val="00C7486C"/>
    <w:rsid w:val="00C7538C"/>
    <w:rsid w:val="00C839E5"/>
    <w:rsid w:val="00C95473"/>
    <w:rsid w:val="00CA0B2B"/>
    <w:rsid w:val="00CA1C15"/>
    <w:rsid w:val="00CA40E3"/>
    <w:rsid w:val="00CA6597"/>
    <w:rsid w:val="00CA6B33"/>
    <w:rsid w:val="00CB1FB0"/>
    <w:rsid w:val="00CB3C12"/>
    <w:rsid w:val="00CB46E1"/>
    <w:rsid w:val="00CC0E01"/>
    <w:rsid w:val="00CC792C"/>
    <w:rsid w:val="00CC7D04"/>
    <w:rsid w:val="00CD08BC"/>
    <w:rsid w:val="00CD50E0"/>
    <w:rsid w:val="00CE4D65"/>
    <w:rsid w:val="00CE7BD0"/>
    <w:rsid w:val="00CE7D5B"/>
    <w:rsid w:val="00CF2528"/>
    <w:rsid w:val="00CF2883"/>
    <w:rsid w:val="00CF33EE"/>
    <w:rsid w:val="00CF7D33"/>
    <w:rsid w:val="00D03E20"/>
    <w:rsid w:val="00D04241"/>
    <w:rsid w:val="00D12625"/>
    <w:rsid w:val="00D141CB"/>
    <w:rsid w:val="00D17278"/>
    <w:rsid w:val="00D20505"/>
    <w:rsid w:val="00D23FC3"/>
    <w:rsid w:val="00D259CE"/>
    <w:rsid w:val="00D27F45"/>
    <w:rsid w:val="00D305D3"/>
    <w:rsid w:val="00D34194"/>
    <w:rsid w:val="00D3558D"/>
    <w:rsid w:val="00D371F9"/>
    <w:rsid w:val="00D37F98"/>
    <w:rsid w:val="00D44CDF"/>
    <w:rsid w:val="00D521C3"/>
    <w:rsid w:val="00D54223"/>
    <w:rsid w:val="00D60575"/>
    <w:rsid w:val="00D6079F"/>
    <w:rsid w:val="00D65285"/>
    <w:rsid w:val="00D66B01"/>
    <w:rsid w:val="00D73656"/>
    <w:rsid w:val="00D77488"/>
    <w:rsid w:val="00D800B1"/>
    <w:rsid w:val="00D847A9"/>
    <w:rsid w:val="00D84DB0"/>
    <w:rsid w:val="00D86C1D"/>
    <w:rsid w:val="00D8705B"/>
    <w:rsid w:val="00D91C5C"/>
    <w:rsid w:val="00D92AEF"/>
    <w:rsid w:val="00D92CBA"/>
    <w:rsid w:val="00D953FE"/>
    <w:rsid w:val="00D96F80"/>
    <w:rsid w:val="00DA1E4A"/>
    <w:rsid w:val="00DA6010"/>
    <w:rsid w:val="00DA7D9A"/>
    <w:rsid w:val="00DB1044"/>
    <w:rsid w:val="00DB188B"/>
    <w:rsid w:val="00DB44B8"/>
    <w:rsid w:val="00DB734C"/>
    <w:rsid w:val="00DC1219"/>
    <w:rsid w:val="00DC2314"/>
    <w:rsid w:val="00DC5F4C"/>
    <w:rsid w:val="00DC6504"/>
    <w:rsid w:val="00DD14EE"/>
    <w:rsid w:val="00DD3049"/>
    <w:rsid w:val="00DE3352"/>
    <w:rsid w:val="00DF082E"/>
    <w:rsid w:val="00DF2CC0"/>
    <w:rsid w:val="00DF3765"/>
    <w:rsid w:val="00DF3AAE"/>
    <w:rsid w:val="00DF3D63"/>
    <w:rsid w:val="00E00692"/>
    <w:rsid w:val="00E0426E"/>
    <w:rsid w:val="00E10959"/>
    <w:rsid w:val="00E227A2"/>
    <w:rsid w:val="00E23061"/>
    <w:rsid w:val="00E26422"/>
    <w:rsid w:val="00E30966"/>
    <w:rsid w:val="00E40E09"/>
    <w:rsid w:val="00E45482"/>
    <w:rsid w:val="00E457C5"/>
    <w:rsid w:val="00E515C3"/>
    <w:rsid w:val="00E517FA"/>
    <w:rsid w:val="00E53F29"/>
    <w:rsid w:val="00E657FA"/>
    <w:rsid w:val="00E67D92"/>
    <w:rsid w:val="00E700DC"/>
    <w:rsid w:val="00E718C6"/>
    <w:rsid w:val="00E71F1D"/>
    <w:rsid w:val="00E74C67"/>
    <w:rsid w:val="00E76700"/>
    <w:rsid w:val="00E80D76"/>
    <w:rsid w:val="00E80EEB"/>
    <w:rsid w:val="00E849B7"/>
    <w:rsid w:val="00E85B94"/>
    <w:rsid w:val="00E92886"/>
    <w:rsid w:val="00E934D5"/>
    <w:rsid w:val="00E942BD"/>
    <w:rsid w:val="00E95159"/>
    <w:rsid w:val="00E969EF"/>
    <w:rsid w:val="00E96A87"/>
    <w:rsid w:val="00E979D3"/>
    <w:rsid w:val="00EA247C"/>
    <w:rsid w:val="00EA3B00"/>
    <w:rsid w:val="00EA4AA6"/>
    <w:rsid w:val="00EB00CE"/>
    <w:rsid w:val="00EB372D"/>
    <w:rsid w:val="00EB447B"/>
    <w:rsid w:val="00EC0281"/>
    <w:rsid w:val="00EC1D40"/>
    <w:rsid w:val="00EC3AD5"/>
    <w:rsid w:val="00EC3ED5"/>
    <w:rsid w:val="00EC5C0F"/>
    <w:rsid w:val="00ED1F1E"/>
    <w:rsid w:val="00ED205A"/>
    <w:rsid w:val="00ED31DF"/>
    <w:rsid w:val="00ED792C"/>
    <w:rsid w:val="00EE02C3"/>
    <w:rsid w:val="00EE02FF"/>
    <w:rsid w:val="00EE08E2"/>
    <w:rsid w:val="00EE0A08"/>
    <w:rsid w:val="00EE1B2D"/>
    <w:rsid w:val="00EE2151"/>
    <w:rsid w:val="00EE3DD7"/>
    <w:rsid w:val="00EE42F0"/>
    <w:rsid w:val="00EE5FFC"/>
    <w:rsid w:val="00EF4FF7"/>
    <w:rsid w:val="00EF79E8"/>
    <w:rsid w:val="00F0509E"/>
    <w:rsid w:val="00F05E27"/>
    <w:rsid w:val="00F11F0A"/>
    <w:rsid w:val="00F12CB3"/>
    <w:rsid w:val="00F13490"/>
    <w:rsid w:val="00F15DA0"/>
    <w:rsid w:val="00F17DFF"/>
    <w:rsid w:val="00F20F81"/>
    <w:rsid w:val="00F22736"/>
    <w:rsid w:val="00F22BC4"/>
    <w:rsid w:val="00F2311B"/>
    <w:rsid w:val="00F25167"/>
    <w:rsid w:val="00F27225"/>
    <w:rsid w:val="00F304C3"/>
    <w:rsid w:val="00F358F1"/>
    <w:rsid w:val="00F36C6A"/>
    <w:rsid w:val="00F43E87"/>
    <w:rsid w:val="00F4633C"/>
    <w:rsid w:val="00F508C8"/>
    <w:rsid w:val="00F50F21"/>
    <w:rsid w:val="00F539C6"/>
    <w:rsid w:val="00F5700C"/>
    <w:rsid w:val="00F611AC"/>
    <w:rsid w:val="00F62F76"/>
    <w:rsid w:val="00F667ED"/>
    <w:rsid w:val="00F66844"/>
    <w:rsid w:val="00F70CC3"/>
    <w:rsid w:val="00F72FBD"/>
    <w:rsid w:val="00F74A9D"/>
    <w:rsid w:val="00F76A62"/>
    <w:rsid w:val="00F814FA"/>
    <w:rsid w:val="00F81A99"/>
    <w:rsid w:val="00F836CB"/>
    <w:rsid w:val="00F874D4"/>
    <w:rsid w:val="00F928B9"/>
    <w:rsid w:val="00F929D6"/>
    <w:rsid w:val="00F934AE"/>
    <w:rsid w:val="00FA24D9"/>
    <w:rsid w:val="00FA2F8E"/>
    <w:rsid w:val="00FA47F7"/>
    <w:rsid w:val="00FA61B6"/>
    <w:rsid w:val="00FB06A3"/>
    <w:rsid w:val="00FB21CE"/>
    <w:rsid w:val="00FB3994"/>
    <w:rsid w:val="00FB4A05"/>
    <w:rsid w:val="00FB51DA"/>
    <w:rsid w:val="00FB53B3"/>
    <w:rsid w:val="00FB6E95"/>
    <w:rsid w:val="00FB7CA8"/>
    <w:rsid w:val="00FC19C6"/>
    <w:rsid w:val="00FC53D5"/>
    <w:rsid w:val="00FC6B98"/>
    <w:rsid w:val="00FC7B73"/>
    <w:rsid w:val="00FD10B2"/>
    <w:rsid w:val="00FD58E3"/>
    <w:rsid w:val="00FD6AC8"/>
    <w:rsid w:val="00FE1536"/>
    <w:rsid w:val="00FE2549"/>
    <w:rsid w:val="00FE7A4E"/>
    <w:rsid w:val="00FF1889"/>
    <w:rsid w:val="00FF1E2D"/>
    <w:rsid w:val="00FF266E"/>
    <w:rsid w:val="00FF4D0C"/>
    <w:rsid w:val="00FF4FBD"/>
    <w:rsid w:val="00FF545C"/>
    <w:rsid w:val="00FF5F01"/>
    <w:rsid w:val="00FF679D"/>
    <w:rsid w:val="00FF6D58"/>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F4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27F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27F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27F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27F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1E6B4A0CEF88C4FE74B4CBD6FA0BD416F93549F76BC17B432CB67CAC0AF7636BF4F15A430CE961F7F92dFrFL" TargetMode="External"/><Relationship Id="rId13" Type="http://schemas.openxmlformats.org/officeDocument/2006/relationships/hyperlink" Target="consultantplus://offline/ref=7921E6B4A0CEF88C4FE74B4CBD6FA0BD416F93549F70B815BD32CB67CAC0AF7636BF4F15A430CE961F769AdFrCL" TargetMode="External"/><Relationship Id="rId18" Type="http://schemas.openxmlformats.org/officeDocument/2006/relationships/hyperlink" Target="consultantplus://offline/ref=7921E6B4A0CEF88C4FE74B4CBD6FA0BD416F93549F70B815BD32CB67CAC0AF7636BF4F15A430CE961F769AdFrC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921E6B4A0CEF88C4FE74B4CBD6FA0BD416F93549F76BC17B432CB67CAC0AF7636BF4F15A430CE961F7F93dFr5L" TargetMode="External"/><Relationship Id="rId12" Type="http://schemas.openxmlformats.org/officeDocument/2006/relationships/hyperlink" Target="consultantplus://offline/ref=7921E6B4A0CEF88C4FE74B4CBD6FA0BD416F93549F70B815BD32CB67CAC0AF7636BF4F15A430CE961F769AdFrCL" TargetMode="External"/><Relationship Id="rId17" Type="http://schemas.openxmlformats.org/officeDocument/2006/relationships/hyperlink" Target="consultantplus://offline/ref=7921E6B4A0CEF88C4FE74B4CBD6FA0BD416F93549F70B815BD32CB67CAC0AF7636BF4F15A430CE961F769AdFrCL" TargetMode="External"/><Relationship Id="rId2" Type="http://schemas.openxmlformats.org/officeDocument/2006/relationships/settings" Target="settings.xml"/><Relationship Id="rId16" Type="http://schemas.openxmlformats.org/officeDocument/2006/relationships/hyperlink" Target="consultantplus://offline/ref=7921E6B4A0CEF88C4FE74B4CBD6FA0BD416F93549F70B815BD32CB67CAC0AF7636BF4F15A430CE961F769AdFrC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21E6B4A0CEF88C4FE74B4CBD6FA0BD416F93549F76BC17B432CB67CAC0AF7636BF4F15A430CE961F7F93dFrBL" TargetMode="External"/><Relationship Id="rId11" Type="http://schemas.openxmlformats.org/officeDocument/2006/relationships/hyperlink" Target="consultantplus://offline/ref=7921E6B4A0CEF88C4FE74B4CBD6FA0BD416F93549F76BC17B432CB67CAC0AF7636BF4F15A430CE961E759BdFr8L" TargetMode="External"/><Relationship Id="rId5" Type="http://schemas.openxmlformats.org/officeDocument/2006/relationships/hyperlink" Target="consultantplus://offline/ref=7921E6B4A0CEF88C4FE74B4CBD6FA0BD416F93549F76BC17B432CB67CAC0AF76d3r6L" TargetMode="External"/><Relationship Id="rId15" Type="http://schemas.openxmlformats.org/officeDocument/2006/relationships/hyperlink" Target="consultantplus://offline/ref=7921E6B4A0CEF88C4FE74B4CBD6FA0BD416F93549F70B815BD32CB67CAC0AF7636BF4F15A430CE961F769AdFrCL" TargetMode="External"/><Relationship Id="rId10" Type="http://schemas.openxmlformats.org/officeDocument/2006/relationships/hyperlink" Target="consultantplus://offline/ref=7921E6B4A0CEF88C4FE74B4CBD6FA0BD416F93549F76BC17B432CB67CAC0AF7636BF4F15A430CE961E7793dFr5L" TargetMode="External"/><Relationship Id="rId19" Type="http://schemas.openxmlformats.org/officeDocument/2006/relationships/hyperlink" Target="consultantplus://offline/ref=7921E6B4A0CEF88C4FE74B4CBD6FA0BD416F93549F70B815BD32CB67CAC0AF7636BF4F15A430CE961F779CdFrCL" TargetMode="External"/><Relationship Id="rId4" Type="http://schemas.openxmlformats.org/officeDocument/2006/relationships/hyperlink" Target="consultantplus://offline/ref=7921E6B4A0CEF88C4FE75541AB03FEB14166C45D9E70B341E16D903A9DdCr9L" TargetMode="External"/><Relationship Id="rId9" Type="http://schemas.openxmlformats.org/officeDocument/2006/relationships/hyperlink" Target="consultantplus://offline/ref=7921E6B4A0CEF88C4FE74B4CBD6FA0BD416F93549F76BC17B432CB67CAC0AF7636BF4F15A430CE961E7692dFr4L" TargetMode="External"/><Relationship Id="rId14" Type="http://schemas.openxmlformats.org/officeDocument/2006/relationships/hyperlink" Target="consultantplus://offline/ref=7921E6B4A0CEF88C4FE74B4CBD6FA0BD416F93549F70B815BD32CB67CAC0AF7636BF4F15A430CE961F769AdF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7263</Words>
  <Characters>41402</Characters>
  <Application>Microsoft Office Word</Application>
  <DocSecurity>0</DocSecurity>
  <Lines>345</Lines>
  <Paragraphs>97</Paragraphs>
  <ScaleCrop>false</ScaleCrop>
  <Company/>
  <LinksUpToDate>false</LinksUpToDate>
  <CharactersWithSpaces>48568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2012-06-29T11:43:00Z</dcterms:created>
  <dcterms:modified xsi:type="dcterms:W3CDTF">2012-06-29T11:44:00Z</dcterms:modified>
</cp:coreProperties>
</file>