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A" w:rsidRDefault="00867F5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Title"/>
        <w:jc w:val="center"/>
      </w:pPr>
      <w:r>
        <w:t>КОМИТЕТ ПО ТАРИФАМ И ЦЕНОВОЙ ПОЛИТИКЕ</w:t>
      </w:r>
    </w:p>
    <w:p w:rsidR="00867F5A" w:rsidRDefault="00867F5A">
      <w:pPr>
        <w:pStyle w:val="ConsPlusTitle"/>
        <w:jc w:val="center"/>
      </w:pPr>
      <w:r>
        <w:t>ЛЕНИНГРАДСКОЙ ОБЛАСТИ</w:t>
      </w:r>
    </w:p>
    <w:p w:rsidR="00867F5A" w:rsidRDefault="00867F5A">
      <w:pPr>
        <w:pStyle w:val="ConsPlusTitle"/>
        <w:jc w:val="center"/>
      </w:pPr>
    </w:p>
    <w:p w:rsidR="00867F5A" w:rsidRDefault="00867F5A">
      <w:pPr>
        <w:pStyle w:val="ConsPlusTitle"/>
        <w:jc w:val="center"/>
      </w:pPr>
      <w:r>
        <w:t>ПРИКАЗ</w:t>
      </w:r>
    </w:p>
    <w:p w:rsidR="00867F5A" w:rsidRDefault="00867F5A">
      <w:pPr>
        <w:pStyle w:val="ConsPlusTitle"/>
        <w:jc w:val="center"/>
      </w:pPr>
      <w:r>
        <w:t>от 29 сентября 2015 г. N 104-п</w:t>
      </w:r>
    </w:p>
    <w:p w:rsidR="00867F5A" w:rsidRDefault="00867F5A">
      <w:pPr>
        <w:pStyle w:val="ConsPlusTitle"/>
        <w:jc w:val="center"/>
      </w:pPr>
    </w:p>
    <w:p w:rsidR="00867F5A" w:rsidRDefault="00867F5A">
      <w:pPr>
        <w:pStyle w:val="ConsPlusTitle"/>
        <w:jc w:val="center"/>
      </w:pPr>
      <w:r>
        <w:t>О ВНЕСЕНИИ ИЗМЕНЕНИЙ В ПРИКАЗ КОМИТЕТА ПО ТАРИФАМ И ЦЕНОВОЙ</w:t>
      </w:r>
    </w:p>
    <w:p w:rsidR="00867F5A" w:rsidRDefault="00867F5A">
      <w:pPr>
        <w:pStyle w:val="ConsPlusTitle"/>
        <w:jc w:val="center"/>
      </w:pPr>
      <w:r>
        <w:t>ПОЛИТИКЕ ЛЕНИНГРАДСКОЙ ОБЛАСТИ ОТ 30 ДЕКАБРЯ 2014 ГОДА</w:t>
      </w:r>
    </w:p>
    <w:p w:rsidR="00867F5A" w:rsidRDefault="00867F5A">
      <w:pPr>
        <w:pStyle w:val="ConsPlusTitle"/>
        <w:jc w:val="center"/>
      </w:pPr>
      <w:r>
        <w:t>N 517-П "ОБ УСТАНОВЛЕНИИ ЕДИНЫХ (КОТЛОВЫХ) ТАРИФОВ НА УСЛУГИ</w:t>
      </w:r>
    </w:p>
    <w:p w:rsidR="00867F5A" w:rsidRDefault="00867F5A">
      <w:pPr>
        <w:pStyle w:val="ConsPlusTitle"/>
        <w:jc w:val="center"/>
      </w:pPr>
      <w:r>
        <w:t>ПО ПЕРЕДАЧЕ ЭЛЕКТРИЧЕСКОЙ ЭНЕРГИИ ПО СЕТЯМ ЛЕНИНГРАДСКОЙ</w:t>
      </w:r>
    </w:p>
    <w:p w:rsidR="00867F5A" w:rsidRDefault="00867F5A">
      <w:pPr>
        <w:pStyle w:val="ConsPlusTitle"/>
        <w:jc w:val="center"/>
      </w:pPr>
      <w:r>
        <w:t>ОБЛАСТИ НА 2015 ГОД"</w:t>
      </w: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28 марта 2013 года N 313-э "Об утверждении регламента установления цен (тарифов) и(или)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8 июня 2015 года N 1157-д "О частичном удовлетворении требований, указанных в заявлении ОАО "Ленинградская областная управляющая электросетевая компания" о рассмотрении спора, связанного с установлением и применением цен (тарифов) в сфере регулирования тарифов естественных монополий, с комитетом по тарифам и ценовой политике Ленинградской области,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от 29 сентября 2015 года N 19 приказываю:</w:t>
      </w: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30 декабря 2014 года N 517-п "Об установлении единых (котловых) тарифов на услуги по передаче электрической энергии по сетям Ленинградской области на 2015 год" следующие изменения:</w:t>
      </w:r>
    </w:p>
    <w:p w:rsidR="00867F5A" w:rsidRDefault="00867F5A">
      <w:pPr>
        <w:pStyle w:val="ConsPlusNormal"/>
        <w:ind w:firstLine="540"/>
        <w:jc w:val="both"/>
      </w:pPr>
      <w:r>
        <w:t xml:space="preserve">1.1. В приложении 1 </w:t>
      </w:r>
      <w:hyperlink r:id="rId12" w:history="1">
        <w:r>
          <w:rPr>
            <w:color w:val="0000FF"/>
          </w:rPr>
          <w:t>таблицу</w:t>
        </w:r>
      </w:hyperlink>
      <w:r>
        <w:t xml:space="preserve"> "Единые (котловые) тарифы на услуги по передаче электрической энергии по сетям Ленинградской области, поставляемой прочим потребителям на 2015 год" изложить в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67F5A" w:rsidRDefault="00867F5A">
      <w:pPr>
        <w:pStyle w:val="ConsPlusNormal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Таблицу 1</w:t>
        </w:r>
      </w:hyperlink>
      <w:r>
        <w:t xml:space="preserve"> приложения 1 изложить в редакции согласно </w:t>
      </w:r>
      <w:hyperlink w:anchor="P154" w:history="1">
        <w:r>
          <w:rPr>
            <w:color w:val="0000FF"/>
          </w:rPr>
          <w:t>таблице 1</w:t>
        </w:r>
      </w:hyperlink>
      <w:r>
        <w:t xml:space="preserve"> приложения к настоящему приказу.</w:t>
      </w:r>
    </w:p>
    <w:p w:rsidR="00867F5A" w:rsidRDefault="00867F5A">
      <w:pPr>
        <w:pStyle w:val="ConsPlusNormal"/>
        <w:ind w:firstLine="540"/>
        <w:jc w:val="both"/>
      </w:pPr>
      <w:r>
        <w:t>2. Настоящий приказ вступает в силу с 1 декабря 2015 года.</w:t>
      </w: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right"/>
      </w:pPr>
      <w:r>
        <w:t>Председатель комитета</w:t>
      </w:r>
    </w:p>
    <w:p w:rsidR="00867F5A" w:rsidRDefault="00867F5A">
      <w:pPr>
        <w:pStyle w:val="ConsPlusNormal"/>
        <w:jc w:val="right"/>
      </w:pPr>
      <w:r>
        <w:t>по тарифам и ценовой политике</w:t>
      </w:r>
    </w:p>
    <w:p w:rsidR="00867F5A" w:rsidRDefault="00867F5A">
      <w:pPr>
        <w:pStyle w:val="ConsPlusNormal"/>
        <w:jc w:val="right"/>
      </w:pPr>
      <w:r>
        <w:t>Ленинградской области</w:t>
      </w:r>
    </w:p>
    <w:p w:rsidR="00867F5A" w:rsidRDefault="00867F5A">
      <w:pPr>
        <w:pStyle w:val="ConsPlusNormal"/>
        <w:jc w:val="right"/>
      </w:pPr>
      <w:proofErr w:type="spellStart"/>
      <w:r>
        <w:t>О.Э.Сибиряков</w:t>
      </w:r>
      <w:proofErr w:type="spellEnd"/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right"/>
        <w:sectPr w:rsidR="00867F5A" w:rsidSect="001C0A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F5A" w:rsidRDefault="00867F5A">
      <w:pPr>
        <w:pStyle w:val="ConsPlusNormal"/>
        <w:jc w:val="right"/>
      </w:pPr>
      <w:r>
        <w:lastRenderedPageBreak/>
        <w:t>ПРИЛОЖЕНИЕ</w:t>
      </w:r>
    </w:p>
    <w:p w:rsidR="00867F5A" w:rsidRDefault="00867F5A">
      <w:pPr>
        <w:pStyle w:val="ConsPlusNormal"/>
        <w:jc w:val="right"/>
      </w:pPr>
      <w:r>
        <w:t>к приказу комитета</w:t>
      </w:r>
    </w:p>
    <w:p w:rsidR="00867F5A" w:rsidRDefault="00867F5A">
      <w:pPr>
        <w:pStyle w:val="ConsPlusNormal"/>
        <w:jc w:val="right"/>
      </w:pPr>
      <w:r>
        <w:t>по тарифам и ценовой политике</w:t>
      </w:r>
    </w:p>
    <w:p w:rsidR="00867F5A" w:rsidRDefault="00867F5A">
      <w:pPr>
        <w:pStyle w:val="ConsPlusNormal"/>
        <w:jc w:val="right"/>
      </w:pPr>
      <w:r>
        <w:t>Ленинградской области</w:t>
      </w:r>
    </w:p>
    <w:p w:rsidR="00867F5A" w:rsidRDefault="00867F5A">
      <w:pPr>
        <w:pStyle w:val="ConsPlusNormal"/>
        <w:jc w:val="right"/>
      </w:pPr>
      <w:r>
        <w:t>от 29.09.2015 N 104-п</w:t>
      </w: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center"/>
      </w:pPr>
      <w:bookmarkStart w:id="0" w:name="P35"/>
      <w:bookmarkEnd w:id="0"/>
      <w:r>
        <w:t>Единые (котловые) тарифы</w:t>
      </w:r>
    </w:p>
    <w:p w:rsidR="00867F5A" w:rsidRDefault="00867F5A">
      <w:pPr>
        <w:pStyle w:val="ConsPlusNormal"/>
        <w:jc w:val="center"/>
      </w:pPr>
      <w:r>
        <w:t>на услуги по передаче электрической энергии по сетям</w:t>
      </w:r>
    </w:p>
    <w:p w:rsidR="00867F5A" w:rsidRDefault="00867F5A">
      <w:pPr>
        <w:pStyle w:val="ConsPlusNormal"/>
        <w:jc w:val="center"/>
      </w:pPr>
      <w:r>
        <w:t>Ленинградской области, поставляемой прочим потребителям</w:t>
      </w:r>
    </w:p>
    <w:p w:rsidR="00867F5A" w:rsidRDefault="00867F5A">
      <w:pPr>
        <w:pStyle w:val="ConsPlusNormal"/>
        <w:jc w:val="center"/>
      </w:pPr>
      <w:r>
        <w:t>на 2015 год</w:t>
      </w:r>
    </w:p>
    <w:p w:rsidR="00867F5A" w:rsidRDefault="00867F5A">
      <w:pPr>
        <w:pStyle w:val="ConsPlusNormal"/>
        <w:jc w:val="both"/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897"/>
        <w:gridCol w:w="1559"/>
        <w:gridCol w:w="1361"/>
        <w:gridCol w:w="1361"/>
        <w:gridCol w:w="1304"/>
        <w:gridCol w:w="1247"/>
        <w:gridCol w:w="1361"/>
      </w:tblGrid>
      <w:tr w:rsidR="00867F5A" w:rsidTr="00867F5A">
        <w:tc>
          <w:tcPr>
            <w:tcW w:w="624" w:type="dxa"/>
            <w:vMerge w:val="restart"/>
          </w:tcPr>
          <w:p w:rsidR="00867F5A" w:rsidRDefault="00867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7" w:type="dxa"/>
            <w:vMerge w:val="restart"/>
          </w:tcPr>
          <w:p w:rsidR="00867F5A" w:rsidRDefault="00867F5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59" w:type="dxa"/>
            <w:vMerge w:val="restart"/>
          </w:tcPr>
          <w:p w:rsidR="00867F5A" w:rsidRDefault="00867F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34" w:type="dxa"/>
            <w:gridSpan w:val="5"/>
          </w:tcPr>
          <w:p w:rsidR="00867F5A" w:rsidRDefault="00867F5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67F5A" w:rsidTr="00867F5A">
        <w:tc>
          <w:tcPr>
            <w:tcW w:w="624" w:type="dxa"/>
            <w:vMerge/>
          </w:tcPr>
          <w:p w:rsidR="00867F5A" w:rsidRDefault="00867F5A"/>
        </w:tc>
        <w:tc>
          <w:tcPr>
            <w:tcW w:w="5897" w:type="dxa"/>
            <w:vMerge/>
          </w:tcPr>
          <w:p w:rsidR="00867F5A" w:rsidRDefault="00867F5A"/>
        </w:tc>
        <w:tc>
          <w:tcPr>
            <w:tcW w:w="1559" w:type="dxa"/>
            <w:vMerge/>
          </w:tcPr>
          <w:p w:rsidR="00867F5A" w:rsidRDefault="00867F5A"/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НН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bookmarkStart w:id="1" w:name="P52"/>
            <w:bookmarkEnd w:id="1"/>
            <w:r>
              <w:t>4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bookmarkStart w:id="2" w:name="P56"/>
            <w:bookmarkEnd w:id="2"/>
            <w:r>
              <w:t>8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56" w:type="dxa"/>
            <w:gridSpan w:val="2"/>
          </w:tcPr>
          <w:p w:rsidR="00867F5A" w:rsidRDefault="00867F5A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634" w:type="dxa"/>
            <w:gridSpan w:val="5"/>
          </w:tcPr>
          <w:p w:rsidR="00867F5A" w:rsidRDefault="00867F5A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090" w:type="dxa"/>
            <w:gridSpan w:val="7"/>
          </w:tcPr>
          <w:p w:rsidR="00867F5A" w:rsidRDefault="00867F5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817327,93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989044,57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747495,53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1043351,97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106,26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154,47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332,98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752,38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1,01448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1,59872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1,64500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3,07073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2278533,44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2185366,91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178847,08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309424,13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-395104,69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proofErr w:type="spellStart"/>
            <w:r>
              <w:t>руб.МВт.ч</w:t>
            </w:r>
            <w:proofErr w:type="spellEnd"/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485,84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770,77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852,34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259,24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-875,77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56" w:type="dxa"/>
            <w:gridSpan w:val="2"/>
          </w:tcPr>
          <w:p w:rsidR="00867F5A" w:rsidRDefault="00867F5A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634" w:type="dxa"/>
            <w:gridSpan w:val="5"/>
          </w:tcPr>
          <w:p w:rsidR="00867F5A" w:rsidRDefault="00867F5A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090" w:type="dxa"/>
            <w:gridSpan w:val="7"/>
          </w:tcPr>
          <w:p w:rsidR="00867F5A" w:rsidRDefault="00867F5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970161,98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1099482,71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889030,75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1145987,00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44,12</w:t>
            </w:r>
            <w:bookmarkStart w:id="3" w:name="_GoBack"/>
            <w:bookmarkEnd w:id="3"/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123,44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224,15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690,69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1,33256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2,09755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2,15740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3,83841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2116562,72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2592705,27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150893,74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-245362,94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-381673,36</w:t>
            </w:r>
          </w:p>
        </w:tc>
      </w:tr>
      <w:tr w:rsidR="00867F5A" w:rsidTr="00867F5A">
        <w:tc>
          <w:tcPr>
            <w:tcW w:w="624" w:type="dxa"/>
          </w:tcPr>
          <w:p w:rsidR="00867F5A" w:rsidRDefault="00867F5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897" w:type="dxa"/>
          </w:tcPr>
          <w:p w:rsidR="00867F5A" w:rsidRDefault="00867F5A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proofErr w:type="spellStart"/>
            <w:r>
              <w:t>руб.МВт.ч</w:t>
            </w:r>
            <w:proofErr w:type="spellEnd"/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633,22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969,86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1229,22</w:t>
            </w:r>
          </w:p>
        </w:tc>
        <w:tc>
          <w:tcPr>
            <w:tcW w:w="1247" w:type="dxa"/>
          </w:tcPr>
          <w:p w:rsidR="00867F5A" w:rsidRDefault="00867F5A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1075,90</w:t>
            </w:r>
          </w:p>
        </w:tc>
      </w:tr>
    </w:tbl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ind w:firstLine="540"/>
        <w:jc w:val="both"/>
      </w:pPr>
      <w:r>
        <w:t>--------------------------------</w:t>
      </w:r>
    </w:p>
    <w:p w:rsidR="00867F5A" w:rsidRDefault="00867F5A">
      <w:pPr>
        <w:pStyle w:val="ConsPlusNormal"/>
        <w:ind w:firstLine="540"/>
        <w:jc w:val="both"/>
      </w:pPr>
      <w:r>
        <w:t>&lt;*&gt; Для группы "Прочие потребители" тарифы на услуги по передаче электрической энергии установлены с учетом инвестиционных программ субъектов электроэнергетики.</w:t>
      </w:r>
    </w:p>
    <w:p w:rsidR="00867F5A" w:rsidRDefault="00867F5A">
      <w:pPr>
        <w:pStyle w:val="ConsPlusNormal"/>
        <w:ind w:firstLine="540"/>
        <w:jc w:val="both"/>
      </w:pPr>
      <w:r>
        <w:t>&lt;**&gt; Ставка перекрестного субсидирования (</w:t>
      </w:r>
      <w:hyperlink w:anchor="P52" w:history="1">
        <w:r>
          <w:rPr>
            <w:color w:val="0000FF"/>
          </w:rPr>
          <w:t>графы 4</w:t>
        </w:r>
      </w:hyperlink>
      <w:r>
        <w:t xml:space="preserve"> - </w:t>
      </w:r>
      <w:hyperlink w:anchor="P56" w:history="1">
        <w:r>
          <w:rPr>
            <w:color w:val="0000FF"/>
          </w:rPr>
          <w:t>8</w:t>
        </w:r>
      </w:hyperlink>
      <w:r>
        <w:t>) определяется как отношение величины перекрестного субсидирования соответствующего уровня напряжения к величине планового объема полезного отпуска электрической энергии по соответствующему уровню напряжения всех потребителей, оплачивающих услуги по передаче по единым (котловым) тарифам на услуги по передаче электрической энергии в соответствии с п. 1.2 таблицы 2 приложения N 1.</w:t>
      </w: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right"/>
      </w:pPr>
      <w:r>
        <w:t>Таблица 1</w:t>
      </w: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center"/>
      </w:pPr>
      <w:bookmarkStart w:id="4" w:name="P154"/>
      <w:bookmarkEnd w:id="4"/>
      <w:r>
        <w:t>Размер</w:t>
      </w:r>
    </w:p>
    <w:p w:rsidR="00867F5A" w:rsidRDefault="00867F5A">
      <w:pPr>
        <w:pStyle w:val="ConsPlusNormal"/>
        <w:jc w:val="center"/>
      </w:pPr>
      <w:r>
        <w:t>экономически обоснованных единых (котловых) тарифов</w:t>
      </w:r>
    </w:p>
    <w:p w:rsidR="00867F5A" w:rsidRDefault="00867F5A">
      <w:pPr>
        <w:pStyle w:val="ConsPlusNormal"/>
        <w:jc w:val="center"/>
      </w:pPr>
      <w:r>
        <w:t>на услуги по передаче электрической энергии по сетям</w:t>
      </w:r>
    </w:p>
    <w:p w:rsidR="00867F5A" w:rsidRDefault="00867F5A">
      <w:pPr>
        <w:pStyle w:val="ConsPlusNormal"/>
        <w:jc w:val="center"/>
      </w:pPr>
      <w:r>
        <w:t>Ленинградской области на 2015 год</w:t>
      </w:r>
    </w:p>
    <w:p w:rsidR="00867F5A" w:rsidRDefault="00867F5A">
      <w:pPr>
        <w:pStyle w:val="ConsPlusNormal"/>
        <w:jc w:val="both"/>
      </w:pPr>
    </w:p>
    <w:tbl>
      <w:tblPr>
        <w:tblW w:w="14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1"/>
        <w:gridCol w:w="1559"/>
        <w:gridCol w:w="1304"/>
        <w:gridCol w:w="1304"/>
        <w:gridCol w:w="1304"/>
        <w:gridCol w:w="1304"/>
        <w:gridCol w:w="1361"/>
      </w:tblGrid>
      <w:tr w:rsidR="00867F5A" w:rsidTr="00867F5A">
        <w:tc>
          <w:tcPr>
            <w:tcW w:w="850" w:type="dxa"/>
            <w:vMerge w:val="restart"/>
          </w:tcPr>
          <w:p w:rsidR="00867F5A" w:rsidRDefault="00867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71" w:type="dxa"/>
            <w:vMerge w:val="restart"/>
          </w:tcPr>
          <w:p w:rsidR="00867F5A" w:rsidRDefault="00867F5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559" w:type="dxa"/>
            <w:vMerge w:val="restart"/>
          </w:tcPr>
          <w:p w:rsidR="00867F5A" w:rsidRDefault="00867F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77" w:type="dxa"/>
            <w:gridSpan w:val="5"/>
          </w:tcPr>
          <w:p w:rsidR="00867F5A" w:rsidRDefault="00867F5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867F5A" w:rsidTr="00867F5A">
        <w:tc>
          <w:tcPr>
            <w:tcW w:w="850" w:type="dxa"/>
            <w:vMerge/>
          </w:tcPr>
          <w:p w:rsidR="00867F5A" w:rsidRDefault="00867F5A"/>
        </w:tc>
        <w:tc>
          <w:tcPr>
            <w:tcW w:w="5671" w:type="dxa"/>
            <w:vMerge/>
          </w:tcPr>
          <w:p w:rsidR="00867F5A" w:rsidRDefault="00867F5A"/>
        </w:tc>
        <w:tc>
          <w:tcPr>
            <w:tcW w:w="1559" w:type="dxa"/>
            <w:vMerge/>
          </w:tcPr>
          <w:p w:rsidR="00867F5A" w:rsidRDefault="00867F5A"/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НН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1" w:type="dxa"/>
          </w:tcPr>
          <w:p w:rsidR="00867F5A" w:rsidRDefault="00867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8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07" w:type="dxa"/>
            <w:gridSpan w:val="7"/>
          </w:tcPr>
          <w:p w:rsidR="00867F5A" w:rsidRDefault="00867F5A">
            <w:pPr>
              <w:pStyle w:val="ConsPlusNormal"/>
            </w:pPr>
            <w:r>
              <w:t xml:space="preserve">Величины, используемые при утверждении (расчете) единых (котловых) тарифов на услуги по передаче электрической энергии в </w:t>
            </w:r>
            <w:r>
              <w:lastRenderedPageBreak/>
              <w:t>Ленинградской области в соответствии с приложением N 1 к форме: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577" w:type="dxa"/>
            <w:gridSpan w:val="5"/>
          </w:tcPr>
          <w:p w:rsidR="00867F5A" w:rsidRDefault="00867F5A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3807" w:type="dxa"/>
            <w:gridSpan w:val="7"/>
          </w:tcPr>
          <w:p w:rsidR="00867F5A" w:rsidRDefault="00867F5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5671" w:type="dxa"/>
          </w:tcPr>
          <w:p w:rsidR="00867F5A" w:rsidRDefault="00867F5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710356,14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192315,09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433319,16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662283,73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1411352,18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5671" w:type="dxa"/>
          </w:tcPr>
          <w:p w:rsidR="00867F5A" w:rsidRDefault="00867F5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113,64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223,31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810,45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671" w:type="dxa"/>
          </w:tcPr>
          <w:p w:rsidR="00867F5A" w:rsidRDefault="00867F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1,31559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0,32684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0,74998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1,36627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3,34146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577" w:type="dxa"/>
            <w:gridSpan w:val="5"/>
          </w:tcPr>
          <w:p w:rsidR="00867F5A" w:rsidRDefault="00867F5A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3807" w:type="dxa"/>
            <w:gridSpan w:val="7"/>
          </w:tcPr>
          <w:p w:rsidR="00867F5A" w:rsidRDefault="00867F5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5671" w:type="dxa"/>
          </w:tcPr>
          <w:p w:rsidR="00867F5A" w:rsidRDefault="00867F5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МВт.мес</w:t>
            </w:r>
            <w:proofErr w:type="spellEnd"/>
            <w:r>
              <w:t>.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585813,93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186169,19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417426,54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676863,91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</w:pPr>
            <w:r>
              <w:t>1068686,23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5671" w:type="dxa"/>
          </w:tcPr>
          <w:p w:rsidR="00867F5A" w:rsidRDefault="00867F5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МВт.ч</w:t>
            </w:r>
            <w:proofErr w:type="spellEnd"/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270,51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123,57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224,60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693,34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671" w:type="dxa"/>
          </w:tcPr>
          <w:p w:rsidR="00867F5A" w:rsidRDefault="00867F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559" w:type="dxa"/>
          </w:tcPr>
          <w:p w:rsidR="00867F5A" w:rsidRDefault="00867F5A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1,19562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0,36270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0,86833</w:t>
            </w:r>
          </w:p>
        </w:tc>
        <w:tc>
          <w:tcPr>
            <w:tcW w:w="1304" w:type="dxa"/>
          </w:tcPr>
          <w:p w:rsidR="00867F5A" w:rsidRDefault="00867F5A">
            <w:pPr>
              <w:pStyle w:val="ConsPlusNormal"/>
              <w:jc w:val="center"/>
            </w:pPr>
            <w:r>
              <w:t>1,61087</w:t>
            </w:r>
          </w:p>
        </w:tc>
        <w:tc>
          <w:tcPr>
            <w:tcW w:w="1361" w:type="dxa"/>
          </w:tcPr>
          <w:p w:rsidR="00867F5A" w:rsidRDefault="00867F5A">
            <w:pPr>
              <w:pStyle w:val="ConsPlusNormal"/>
              <w:jc w:val="center"/>
            </w:pPr>
            <w:r>
              <w:t>2,76251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4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</w:pP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тыс. руб.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АО "Ленинградская областная электросетевая компания"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3994223,77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240067,23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ОАО "Российские железные дороги" (филиал "</w:t>
            </w:r>
            <w:proofErr w:type="spellStart"/>
            <w:r>
              <w:t>Трансэнерго</w:t>
            </w:r>
            <w:proofErr w:type="spellEnd"/>
            <w:r>
              <w:t>")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161230,56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ОАО "Объединенная энергетическая компания"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320999,00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ОАО "</w:t>
            </w:r>
            <w:proofErr w:type="spellStart"/>
            <w:r>
              <w:t>Оборонэнерго</w:t>
            </w:r>
            <w:proofErr w:type="spellEnd"/>
            <w:r>
              <w:t>" (филиал "Северо-Западный")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157107,75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528,73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МП "</w:t>
            </w:r>
            <w:proofErr w:type="spellStart"/>
            <w:r>
              <w:t>Всеволожское</w:t>
            </w:r>
            <w:proofErr w:type="spellEnd"/>
            <w:r>
              <w:t xml:space="preserve"> предприятие электрических сетей"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169910,60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28723,02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ООО "Управление сетевыми комплексами"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14728,32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ООО "</w:t>
            </w:r>
            <w:proofErr w:type="spellStart"/>
            <w:r>
              <w:t>Киришская</w:t>
            </w:r>
            <w:proofErr w:type="spellEnd"/>
            <w:r>
              <w:t xml:space="preserve"> сервисная компания"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1162,79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ООО "</w:t>
            </w:r>
            <w:proofErr w:type="spellStart"/>
            <w:r>
              <w:t>Подпорожские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3606,91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ОАО "</w:t>
            </w:r>
            <w:proofErr w:type="spellStart"/>
            <w:r>
              <w:t>Петродворцовая</w:t>
            </w:r>
            <w:proofErr w:type="spellEnd"/>
            <w:r>
              <w:t xml:space="preserve"> электросеть"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41689,46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15490,65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ОАО "Коммунарские электрические сети"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19285,80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120,98</w:t>
            </w: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ЗАО "СЗЭПК"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12103,10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ЗАО "</w:t>
            </w:r>
            <w:proofErr w:type="spellStart"/>
            <w:r>
              <w:t>БазэлЦемент</w:t>
            </w:r>
            <w:proofErr w:type="spellEnd"/>
            <w:r>
              <w:t>-Пикалево"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7176,00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 xml:space="preserve">ФГУП "НИТИ им. </w:t>
            </w:r>
            <w:proofErr w:type="spellStart"/>
            <w:r>
              <w:t>А.П.Александрова</w:t>
            </w:r>
            <w:proofErr w:type="spellEnd"/>
            <w:r>
              <w:t>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7837,31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ООО "Никольская электросетевая компания"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6638,14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ЗАО "Северо-Западная инвестиционно-промышленная компания"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779,49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ОАО "Научно-исследовательский институт оптико-электронного приборостроения"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3290,45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Филиал "ВАЗ - СУАЛ" ОАО "СУАЛ"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2861,29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ООО "Энергетика и инженерное обеспечение"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13294,25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ООО "Сетевое предприятие "</w:t>
            </w:r>
            <w:proofErr w:type="spellStart"/>
            <w:r>
              <w:t>Росэнерго</w:t>
            </w:r>
            <w:proofErr w:type="spellEnd"/>
            <w:r>
              <w:t>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2689,27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</w:pPr>
          </w:p>
        </w:tc>
      </w:tr>
      <w:tr w:rsidR="00867F5A" w:rsidTr="00867F5A">
        <w:tc>
          <w:tcPr>
            <w:tcW w:w="850" w:type="dxa"/>
          </w:tcPr>
          <w:p w:rsidR="00867F5A" w:rsidRDefault="00867F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30" w:type="dxa"/>
            <w:gridSpan w:val="2"/>
          </w:tcPr>
          <w:p w:rsidR="00867F5A" w:rsidRDefault="00867F5A">
            <w:pPr>
              <w:pStyle w:val="ConsPlusNormal"/>
            </w:pPr>
            <w:r>
              <w:t>ПАО "Ленэнерго"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9342059,13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43010,75</w:t>
            </w:r>
          </w:p>
        </w:tc>
      </w:tr>
      <w:tr w:rsidR="00867F5A" w:rsidTr="00867F5A">
        <w:tc>
          <w:tcPr>
            <w:tcW w:w="8080" w:type="dxa"/>
            <w:gridSpan w:val="3"/>
          </w:tcPr>
          <w:p w:rsidR="00867F5A" w:rsidRDefault="00867F5A">
            <w:pPr>
              <w:pStyle w:val="ConsPlusNormal"/>
            </w:pPr>
            <w:r>
              <w:t>ВСЕГО</w:t>
            </w:r>
          </w:p>
        </w:tc>
        <w:tc>
          <w:tcPr>
            <w:tcW w:w="3912" w:type="dxa"/>
            <w:gridSpan w:val="3"/>
          </w:tcPr>
          <w:p w:rsidR="00867F5A" w:rsidRDefault="00867F5A">
            <w:pPr>
              <w:pStyle w:val="ConsPlusNormal"/>
              <w:jc w:val="center"/>
            </w:pPr>
            <w:r>
              <w:t>14282672,78</w:t>
            </w:r>
          </w:p>
        </w:tc>
        <w:tc>
          <w:tcPr>
            <w:tcW w:w="2665" w:type="dxa"/>
            <w:gridSpan w:val="2"/>
          </w:tcPr>
          <w:p w:rsidR="00867F5A" w:rsidRDefault="00867F5A">
            <w:pPr>
              <w:pStyle w:val="ConsPlusNormal"/>
              <w:jc w:val="center"/>
            </w:pPr>
            <w:r>
              <w:t>327941,36</w:t>
            </w:r>
          </w:p>
        </w:tc>
      </w:tr>
    </w:tbl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jc w:val="both"/>
      </w:pPr>
    </w:p>
    <w:p w:rsidR="00867F5A" w:rsidRDefault="00867F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3F0" w:rsidRDefault="00EC33F0"/>
    <w:sectPr w:rsidR="00EC33F0" w:rsidSect="009A0E2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A"/>
    <w:rsid w:val="002765EF"/>
    <w:rsid w:val="00867F5A"/>
    <w:rsid w:val="00E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357DB4F1348199E00D0D2065BF7B71BBB00C88C7489F246CB83895EE4hFI" TargetMode="External"/><Relationship Id="rId13" Type="http://schemas.openxmlformats.org/officeDocument/2006/relationships/hyperlink" Target="consultantplus://offline/ref=C8B357DB4F1348199E00CFC3135BF7B71BBA06C9857389F246CB83895E4FDBAFA4FE3E0EE1C9E22FE4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357DB4F1348199E00D0D2065BF7B71BB401C7867389F246CB83895EE4hFI" TargetMode="External"/><Relationship Id="rId12" Type="http://schemas.openxmlformats.org/officeDocument/2006/relationships/hyperlink" Target="consultantplus://offline/ref=C8B357DB4F1348199E00CFC3135BF7B71BBA06C6827989F246CB83895E4FDBAFA4FE3E0EE1C9E32DE4h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357DB4F1348199E00D0D2065BF7B71BB406C68C7189F246CB83895EE4hFI" TargetMode="External"/><Relationship Id="rId11" Type="http://schemas.openxmlformats.org/officeDocument/2006/relationships/hyperlink" Target="consultantplus://offline/ref=C8B357DB4F1348199E00CFC3135BF7B71BBA06C6827989F246CB83895EE4h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B357DB4F1348199E00CFC3135BF7B71BB906C7857389F246CB83895E4FDBAFA4FE3E0EE1C9E42FE4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357DB4F1348199E00D9CB015BF7B71CBE0DC9827189F246CB83895EE4h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1374</Words>
  <Characters>7834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2015-10-02T09:04:00Z</dcterms:created>
  <dcterms:modified xsi:type="dcterms:W3CDTF">2015-10-02T09:04:00Z</dcterms:modified>
</cp:coreProperties>
</file>