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АСТРАХАНСКОЙ ОБЛАСТИ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марта 2015 г. N 21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СЛУЖБЫ ПО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ТАРИФАМ АСТРАХАНСКОЙ ОБЛАСТИ ОТ 17.12.2014 N 213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10.10.2014 N 225-э/1 "О предельных уровнях тарифов на электрическую энергию (мощность) на 2015 год",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24.12.2014 N 2389-э "О внесении изменений и дополнений в Регламент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форму принятия решения органом исполнительной власти субъектов Российской Федерации в области государственного регулирования тарифов, утвержденные Приказом ФСТ России от 28.03.2013 N 313-э" 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Астраханской области от 06.04.2005 N 49-П "О службе по тарифам Астраханской области", протоколом заседания коллегии службы по тарифам Астраханской области от 25.03.2015 N 48 служба по тарифам Астраханской области постановляет: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17.12.2014 N 213 "О тарифах на электрическую энергию для населения и приравненным к нему категорий потребителей по Астраханской области на 2015 год" изменение, изложив </w:t>
      </w:r>
      <w:hyperlink r:id="rId12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в новой редакции,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>
        <w:rPr>
          <w:rFonts w:ascii="Calibri" w:hAnsi="Calibri" w:cs="Calibri"/>
        </w:rPr>
        <w:t>Турасова</w:t>
      </w:r>
      <w:proofErr w:type="spellEnd"/>
      <w:r>
        <w:rPr>
          <w:rFonts w:ascii="Calibri" w:hAnsi="Calibri" w:cs="Calibri"/>
        </w:rPr>
        <w:t xml:space="preserve"> Л.А.):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опубликования, в том числе на официальном интернет-портале правовой информации органов государственной власти Астраханской области (</w:t>
      </w:r>
      <w:proofErr w:type="spellStart"/>
      <w:r>
        <w:rPr>
          <w:rFonts w:ascii="Calibri" w:hAnsi="Calibri" w:cs="Calibri"/>
        </w:rPr>
        <w:t>htt</w:t>
      </w:r>
      <w:proofErr w:type="spellEnd"/>
      <w:r>
        <w:rPr>
          <w:rFonts w:ascii="Calibri" w:hAnsi="Calibri" w:cs="Calibri"/>
        </w:rPr>
        <w:t>://pravo-astrobl.ru/).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срок не позднее семи рабочих дней со дня подписания направить копию настоящего Постановления в прокуратуру Астраханской области.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семидневный срок после принятия направить копию настоящего Постановления в Управление Министерства юстиции Российской Федерации по Астраханской области.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семидневный срок со дня принятия направить копию настоящего Постановления в Федеральную службу по тарифам.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В семидневный срок со дня принятия направить копию настоящего Постановления и копию протокола заседания коллегии службы по тарифам Астраханской области от 17.12.2014 N 417 в ОАО "Астраханская энергосбытовая компания", ООО "РУСЭНЕРГОСБЫТ" и ОАО "</w:t>
      </w:r>
      <w:proofErr w:type="spellStart"/>
      <w:r>
        <w:rPr>
          <w:rFonts w:ascii="Calibri" w:hAnsi="Calibri" w:cs="Calibri"/>
        </w:rPr>
        <w:t>Оборонэнергосбыт</w:t>
      </w:r>
      <w:proofErr w:type="spellEnd"/>
      <w:r>
        <w:rPr>
          <w:rFonts w:ascii="Calibri" w:hAnsi="Calibri" w:cs="Calibri"/>
        </w:rPr>
        <w:t>".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В семидневный срок со дня принятия разместить настоящее Постановление и протокол заседания коллегии службы по тарифам Астраханской области от 25.03.2015 N 48 на официальном сайте службы по тарифам Астраханской области в информационно-телекоммуникационной сети "Интернет" (www.astrtarif.ru).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Обеспечить включение настоящего Постановления в справочно-правовые системы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 ЗАО "ТЕЛЕКОМ-СКИФ" и "Гарант" ООО "Астрахань-Гарант-Сервис".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по истечении 10 дней после дня его официального опубликования.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О.Г.ЗВЕРЕВА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000F96" w:rsidSect="00000F96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bookmarkStart w:id="1" w:name="Par28"/>
      <w:bookmarkEnd w:id="1"/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марта 2015 г. N 21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ЦЕНЫ (ТАРИФЫ) НА ЭЛЕКТРИЧЕСКУЮ ЭНЕРГИЮ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 И ПРИРАВНЕННЫМ К НЕМУ КАТЕГОРИЯМ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ПОТРЕБИТЕЛЕЙ ПО АСТРАХАНСКОЙ ОБЛАСТИ </w:t>
      </w:r>
      <w:hyperlink w:anchor="Par28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83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9085"/>
        <w:gridCol w:w="1683"/>
        <w:gridCol w:w="1687"/>
        <w:gridCol w:w="1687"/>
      </w:tblGrid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двум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4.41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2.87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трем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4.97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2.87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и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</w:t>
            </w:r>
          </w:p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фонда,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2.83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двум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3.09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2.01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трем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3.48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2.83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2.01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hyperlink w:anchor="Par2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приравненные к ним (тарифы указываются с учетом НДС):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8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2.83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двум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3.09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2.01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трем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3.48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2.83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2.01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двум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4.41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2.87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тариф</w:t>
            </w:r>
            <w:proofErr w:type="gramStart"/>
            <w:r>
              <w:rPr>
                <w:rFonts w:ascii="Calibri" w:hAnsi="Calibri" w:cs="Calibri"/>
              </w:rPr>
              <w:t>,д</w:t>
            </w:r>
            <w:proofErr w:type="gramEnd"/>
            <w:r>
              <w:rPr>
                <w:rFonts w:ascii="Calibri" w:hAnsi="Calibri" w:cs="Calibri"/>
              </w:rPr>
              <w:t>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трем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4.97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2.87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двум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4.41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2.87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трем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4.97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2.87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двум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4.41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2.87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трем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4.97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2.87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8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000F96" w:rsidTr="00000F9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</w:t>
            </w: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</w:t>
            </w:r>
            <w:proofErr w:type="spellStart"/>
            <w:r>
              <w:rPr>
                <w:rFonts w:ascii="Calibri" w:hAnsi="Calibri" w:cs="Calibri"/>
              </w:rPr>
              <w:t>дифференциированный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двум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4.41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2.87</w:t>
            </w:r>
          </w:p>
        </w:tc>
      </w:tr>
      <w:tr w:rsidR="00000F96" w:rsidTr="00000F9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тариф</w:t>
            </w:r>
            <w:proofErr w:type="gramStart"/>
            <w:r>
              <w:rPr>
                <w:rFonts w:ascii="Calibri" w:hAnsi="Calibri" w:cs="Calibri"/>
              </w:rPr>
              <w:t>,д</w:t>
            </w:r>
            <w:proofErr w:type="gramEnd"/>
            <w:r>
              <w:rPr>
                <w:rFonts w:ascii="Calibri" w:hAnsi="Calibri" w:cs="Calibri"/>
              </w:rPr>
              <w:t>ифференциированный</w:t>
            </w:r>
            <w:proofErr w:type="spellEnd"/>
            <w:r>
              <w:rPr>
                <w:rFonts w:ascii="Calibri" w:hAnsi="Calibri" w:cs="Calibri"/>
              </w:rPr>
              <w:t xml:space="preserve"> по трем зонам суток </w:t>
            </w:r>
            <w:hyperlink w:anchor="Par2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4.97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</w:tr>
      <w:tr w:rsidR="00000F96" w:rsidTr="00000F96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2.87</w:t>
            </w:r>
          </w:p>
        </w:tc>
      </w:tr>
    </w:tbl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84"/>
      <w:bookmarkEnd w:id="3"/>
      <w:r>
        <w:rPr>
          <w:rFonts w:ascii="Calibri" w:hAnsi="Calibri" w:cs="Calibri"/>
        </w:rPr>
        <w:t>&lt;*&gt; На территории Астраханской области социальная норма потребления электрической энергии (мощности) на 2015 год не установлена.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85"/>
      <w:bookmarkEnd w:id="4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6"/>
      <w:bookmarkEnd w:id="5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87"/>
      <w:bookmarkEnd w:id="6"/>
      <w:r>
        <w:rPr>
          <w:rFonts w:ascii="Calibri" w:hAnsi="Calibri" w:cs="Calibri"/>
        </w:rPr>
        <w:t xml:space="preserve">&lt;3&gt; В отношении потребителей, указанных в пунктах 2 и 3, применен понижающий коэффициент 0.7 к тарифам на электрическую энергию, утвержденный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службы по тарифам Астраханской области от 12.12.2014 N 183 (с изменениями от 25.03.2015).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3821" w:rsidRP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289"/>
      <w:bookmarkEnd w:id="7"/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N 1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полезного отпуска электрической энергии, используемые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расчете цен (тарифов) на электрическую энергию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 и приравненным к нему категориям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по субъекту Российской Федерации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70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0806"/>
        <w:gridCol w:w="1680"/>
        <w:gridCol w:w="1680"/>
      </w:tblGrid>
      <w:tr w:rsidR="00000F96" w:rsidTr="00000F9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млн кВт ч</w:t>
            </w:r>
          </w:p>
        </w:tc>
      </w:tr>
      <w:tr w:rsidR="00000F96" w:rsidTr="00000F9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пунктах 2 и 3: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265.66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282.46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</w:t>
            </w:r>
            <w:proofErr w:type="spellStart"/>
            <w:r>
              <w:rPr>
                <w:rFonts w:ascii="Calibri" w:hAnsi="Calibri" w:cs="Calibri"/>
              </w:rPr>
              <w:t>элекитроплитами</w:t>
            </w:r>
            <w:proofErr w:type="spellEnd"/>
            <w:r>
              <w:rPr>
                <w:rFonts w:ascii="Calibri" w:hAnsi="Calibri" w:cs="Calibri"/>
              </w:rPr>
              <w:t xml:space="preserve"> и (или) электроотопительными установками и приравненные к ним: </w:t>
            </w: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16.66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143.24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8.91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9.35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2.03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0.69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0.72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3.23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0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1.75</w:t>
            </w:r>
          </w:p>
        </w:tc>
      </w:tr>
    </w:tbl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  <w:bookmarkStart w:id="8" w:name="Par340"/>
      <w:bookmarkEnd w:id="8"/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3A3821" w:rsidRDefault="003A3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_GoBack"/>
      <w:bookmarkEnd w:id="9"/>
      <w:r>
        <w:rPr>
          <w:rFonts w:ascii="Calibri" w:hAnsi="Calibri" w:cs="Calibri"/>
        </w:rPr>
        <w:lastRenderedPageBreak/>
        <w:t>Таблица N 2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0239"/>
        <w:gridCol w:w="1680"/>
        <w:gridCol w:w="1680"/>
      </w:tblGrid>
      <w:tr w:rsidR="00000F96" w:rsidTr="00000F9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</w:t>
            </w:r>
          </w:p>
        </w:tc>
      </w:tr>
      <w:tr w:rsidR="00000F96" w:rsidTr="00000F9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0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38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приравненные к ним: исполнители коммунальных услуг (товарищества собственников жилья, жилищно-строительные, жилищные или иные </w:t>
            </w:r>
            <w:r>
              <w:rPr>
                <w:rFonts w:ascii="Calibri" w:hAnsi="Calibri" w:cs="Calibri"/>
              </w:rPr>
              <w:lastRenderedPageBreak/>
              <w:t xml:space="preserve">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38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0.7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8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8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8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00F96" w:rsidTr="00000F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38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F96" w:rsidRDefault="00000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80"/>
      <w:bookmarkEnd w:id="10"/>
      <w:r>
        <w:rPr>
          <w:rFonts w:ascii="Calibri" w:hAnsi="Calibri" w:cs="Calibri"/>
        </w:rPr>
        <w:t xml:space="preserve">&lt;1&gt;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F96" w:rsidRDefault="00000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0F96" w:rsidRDefault="00000F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B784E" w:rsidRDefault="00EB784E"/>
    <w:sectPr w:rsidR="00EB784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96"/>
    <w:rsid w:val="00000F96"/>
    <w:rsid w:val="003A3821"/>
    <w:rsid w:val="00E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F4F79E39861B06957488730B5A094C995DA16A4C144E22B20C3D1B4B3BE76BAA702CED7F2D9CkDiEI" TargetMode="External"/><Relationship Id="rId13" Type="http://schemas.openxmlformats.org/officeDocument/2006/relationships/hyperlink" Target="consultantplus://offline/ref=C6D2F4F79E39861B06956A85656707064F960BAA66411C1C77ED57604C4231B0k2i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F4F79E39861B06957488730B5A094C9A50AE6548144E22B20C3D1B4B3BE76BAA702CED7F2B90kDiDI" TargetMode="External"/><Relationship Id="rId12" Type="http://schemas.openxmlformats.org/officeDocument/2006/relationships/hyperlink" Target="consultantplus://offline/ref=C6D2F4F79E39861B06956A85656707064F960BAA664F191D7AED57604C4231B02CE5296EA9722F99D86433k6i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C9A57AE634E144E22B20C3D1B4B3BE76BAA702CED7E2F99kDiDI" TargetMode="External"/><Relationship Id="rId11" Type="http://schemas.openxmlformats.org/officeDocument/2006/relationships/hyperlink" Target="consultantplus://offline/ref=C6D2F4F79E39861B06956A85656707064F960BAA664F191D7AED57604C4231B0k2i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D2F4F79E39861B06956A85656707064F960BAA664E161C78ED57604C4231B02CE5296EA9722F99D8673Bk6i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2F4F79E39861B06957488730B5A094C9A51A1634F144E22B20C3D1Bk4i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4477</Words>
  <Characters>25521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2015-05-05T11:37:00Z</dcterms:created>
  <dcterms:modified xsi:type="dcterms:W3CDTF">2015-05-05T11:37:00Z</dcterms:modified>
</cp:coreProperties>
</file>