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249-п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2014 ГОД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Ленинградской области от 25.03.2014 N 46-п)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областным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декабря 2007 года N 174-оз "О правовых актах Ленинградской области", </w:t>
      </w:r>
      <w:hyperlink r:id="rId1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на основании протокола заседания правления комитета по тарифам и ценовой политике Ленинградской области от 30 декабря 2013 года N 35 приказываю: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2014 года по 31 декабря 2014 года единые (котловые) </w:t>
      </w:r>
      <w:hyperlink w:anchor="Par43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на территории Ленинградской области на 2014 год согласно приложению к настоящему приказу.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2014 года: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3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</w:p>
    <w:p w:rsidR="0057549B" w:rsidRDefault="005754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28.02.2013 N 24-п ранее был признан утратившим силу </w:t>
      </w:r>
      <w:hyperlink r:id="rId1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15.03.2013 N 40-п.</w:t>
      </w:r>
    </w:p>
    <w:p w:rsidR="0057549B" w:rsidRDefault="0057549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февраля 2013 года N 24-п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15 марта 2013 года N 40-п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1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29 ноября </w:t>
      </w:r>
      <w:r>
        <w:rPr>
          <w:rFonts w:ascii="Calibri" w:hAnsi="Calibri" w:cs="Calibri"/>
        </w:rPr>
        <w:lastRenderedPageBreak/>
        <w:t>2013 года N 189-п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год".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в установленном порядке.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57549B" w:rsidSect="00415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Par37"/>
      <w:bookmarkEnd w:id="1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249-п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(ТАРИФЫ УКАЗАНЫ БЕЗ НДС)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по тарифам и ценовой политике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Ленинградской области от 25.03.2014 N 46-п)</w:t>
      </w:r>
      <w:proofErr w:type="gramEnd"/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38"/>
        <w:gridCol w:w="1531"/>
        <w:gridCol w:w="1275"/>
        <w:gridCol w:w="1276"/>
        <w:gridCol w:w="1276"/>
        <w:gridCol w:w="1275"/>
        <w:gridCol w:w="1276"/>
        <w:gridCol w:w="1276"/>
        <w:gridCol w:w="1276"/>
        <w:gridCol w:w="1417"/>
      </w:tblGrid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76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3,07073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1,07535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1,74455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3,25497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947,07671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1136,25068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889,95480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1320,53175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967,10139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1164,40762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909,05085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1354,20313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7"/>
            <w:bookmarkEnd w:id="4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29" w:history="1">
              <w:r>
                <w:rPr>
                  <w:rFonts w:ascii="Calibri" w:hAnsi="Calibri" w:cs="Calibri"/>
                  <w:color w:val="0000FF"/>
                </w:rPr>
                <w:t>пункте 2.1.2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" w:name="Par129"/>
            <w:bookmarkEnd w:id="5"/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нему </w:t>
            </w:r>
            <w:r>
              <w:rPr>
                <w:rFonts w:ascii="Calibri" w:hAnsi="Calibri" w:cs="Calibri"/>
              </w:rPr>
              <w:lastRenderedPageBreak/>
              <w:t xml:space="preserve">категории потребителей, проживающие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 и установками, в домах сельских населенных пунктов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7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"Ленинградская областная управляющая электросетевая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3521285,41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146398,18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</w:t>
            </w:r>
            <w:proofErr w:type="spellStart"/>
            <w:r>
              <w:rPr>
                <w:rFonts w:ascii="Calibri" w:hAnsi="Calibri" w:cs="Calibri"/>
              </w:rPr>
              <w:t>Всеволожское</w:t>
            </w:r>
            <w:proofErr w:type="spellEnd"/>
            <w:r>
              <w:rPr>
                <w:rFonts w:ascii="Calibri" w:hAnsi="Calibri" w:cs="Calibri"/>
              </w:rPr>
              <w:t xml:space="preserve"> предприятие электрических сетей"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163911,83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сетевыми комплексами"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174585,38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(Октябрьская дирекция по энергообеспечению -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137310,29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317310,26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49918,35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"Компания Усть-Луга"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35247,25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44410,15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"СЗЭПК"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11021,38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Киришская</w:t>
            </w:r>
            <w:proofErr w:type="spellEnd"/>
            <w:r>
              <w:rPr>
                <w:rFonts w:ascii="Calibri" w:hAnsi="Calibri" w:cs="Calibri"/>
              </w:rPr>
              <w:t xml:space="preserve"> сервисная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21365,06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"Коммунарские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16536,72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15308,12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БазэлЦемент</w:t>
            </w:r>
            <w:proofErr w:type="spellEnd"/>
            <w:r>
              <w:rPr>
                <w:rFonts w:ascii="Calibri" w:hAnsi="Calibri" w:cs="Calibri"/>
              </w:rPr>
              <w:t>-Пикалево"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8994,53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"НИТИ им. </w:t>
            </w:r>
            <w:proofErr w:type="spellStart"/>
            <w:r>
              <w:rPr>
                <w:rFonts w:ascii="Calibri" w:hAnsi="Calibri" w:cs="Calibri"/>
              </w:rPr>
              <w:t>А.П.Александрова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7011,17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"Северное управление строительства"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7449,34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"Никольская электросетевая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5656,44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"Северо-Западная инвестиционно-промышленная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4973,60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Кингисеппский</w:t>
            </w:r>
            <w:proofErr w:type="spellEnd"/>
            <w:r>
              <w:rPr>
                <w:rFonts w:ascii="Calibri" w:hAnsi="Calibri" w:cs="Calibri"/>
              </w:rPr>
              <w:t xml:space="preserve"> стекольный завод"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4674,64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4641,52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"РНЦ "Прикладная химия"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4248,47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2934,42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"ВАЗ - СУАЛ" ОАО "СУАЛ"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2161,54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"НИИ ОЭП"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2320,62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Глебычевский</w:t>
            </w:r>
            <w:proofErr w:type="spellEnd"/>
            <w:r>
              <w:rPr>
                <w:rFonts w:ascii="Calibri" w:hAnsi="Calibri" w:cs="Calibri"/>
              </w:rPr>
              <w:t xml:space="preserve"> керамический завод"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1468,87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Сясьский</w:t>
            </w:r>
            <w:proofErr w:type="spellEnd"/>
            <w:r>
              <w:rPr>
                <w:rFonts w:ascii="Calibri" w:hAnsi="Calibri" w:cs="Calibri"/>
              </w:rPr>
              <w:t xml:space="preserve"> целлюлозно-бумажный комбинат"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832,88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Подпорожские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20794,36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"Энергетика и инженерное обеспечение"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3194,56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Петродворцовая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17131,94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"Распределительная сетевая компания "Региональные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1983,27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7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4753097,28</w:t>
            </w:r>
          </w:p>
        </w:tc>
      </w:tr>
      <w:tr w:rsidR="0057549B" w:rsidTr="0057549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02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(введено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Приказом</w:t>
              </w:r>
            </w:hyperlink>
            <w:r>
              <w:rPr>
                <w:rFonts w:ascii="Calibri" w:hAnsi="Calibri" w:cs="Calibri"/>
              </w:rPr>
              <w:t xml:space="preserve"> комитета по тарифам и ценовой политике</w:t>
            </w:r>
            <w:proofErr w:type="gramEnd"/>
          </w:p>
          <w:p w:rsidR="0057549B" w:rsidRDefault="005754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Ленинградской области от 25.03.2014 N 46-п)</w:t>
            </w:r>
            <w:proofErr w:type="gramEnd"/>
          </w:p>
        </w:tc>
      </w:tr>
    </w:tbl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57549B" w:rsidRDefault="00575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76C01" w:rsidRDefault="0057549B">
      <w:bookmarkStart w:id="6" w:name="_GoBack"/>
      <w:bookmarkEnd w:id="6"/>
    </w:p>
    <w:sectPr w:rsidR="00676C01" w:rsidSect="0057549B">
      <w:pgSz w:w="16838" w:h="11905" w:orient="landscape"/>
      <w:pgMar w:top="709" w:right="1134" w:bottom="850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49B"/>
    <w:rsid w:val="0057549B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644925E83AEE2464619BDA0A13056DB6758C260FF02D882B98F6D34AG113M" TargetMode="External"/><Relationship Id="rId13" Type="http://schemas.openxmlformats.org/officeDocument/2006/relationships/hyperlink" Target="consultantplus://offline/ref=CF644925E83AEE24646184CB1F13056DB6778C240CF62D882B98F6D34AG113M" TargetMode="External"/><Relationship Id="rId18" Type="http://schemas.openxmlformats.org/officeDocument/2006/relationships/hyperlink" Target="consultantplus://offline/ref=CF644925E83AEE24646184CB1F13056DB6778C230AFA2D882B98F6D34AG113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CF644925E83AEE2464619BDA0A13056DB6758D2A04F22D882B98F6D34AG113M" TargetMode="External"/><Relationship Id="rId12" Type="http://schemas.openxmlformats.org/officeDocument/2006/relationships/hyperlink" Target="consultantplus://offline/ref=CF644925E83AEE24646184CB1F13056DB6778B200FFA2D882B98F6D34A1344904D40CF42AB963F4AGE14M" TargetMode="External"/><Relationship Id="rId17" Type="http://schemas.openxmlformats.org/officeDocument/2006/relationships/hyperlink" Target="consultantplus://offline/ref=CF644925E83AEE24646184CB1F13056DB6708D200FF12D882B98F6D34AG113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F644925E83AEE24646184CB1F13056DB6708C2B0CF12D882B98F6D34AG113M" TargetMode="External"/><Relationship Id="rId20" Type="http://schemas.openxmlformats.org/officeDocument/2006/relationships/hyperlink" Target="consultantplus://offline/ref=CF644925E83AEE24646184CB1F13056DB6778B2509F32D882B98F6D34A1344904D40CF42AB963F49GE1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644925E83AEE2464619BDA0A13056DB6758F2B0AF02D882B98F6D34AG113M" TargetMode="External"/><Relationship Id="rId11" Type="http://schemas.openxmlformats.org/officeDocument/2006/relationships/hyperlink" Target="consultantplus://offline/ref=CF644925E83AEE24646184CB1F13056DB6708A250AF22D882B98F6D34AG113M" TargetMode="External"/><Relationship Id="rId5" Type="http://schemas.openxmlformats.org/officeDocument/2006/relationships/hyperlink" Target="consultantplus://offline/ref=CF644925E83AEE24646184CB1F13056DB6778B2509F32D882B98F6D34A1344904D40CF42AB963F49GE11M" TargetMode="External"/><Relationship Id="rId15" Type="http://schemas.openxmlformats.org/officeDocument/2006/relationships/hyperlink" Target="consultantplus://offline/ref=CF644925E83AEE24646184CB1F13056DB6708D200FF12D882B98F6D34A1344904D40CF42AB963F48GE16M" TargetMode="External"/><Relationship Id="rId10" Type="http://schemas.openxmlformats.org/officeDocument/2006/relationships/hyperlink" Target="consultantplus://offline/ref=CF644925E83AEE2464619BDA0A13056DB67689210EF22D882B98F6D34AG113M" TargetMode="External"/><Relationship Id="rId19" Type="http://schemas.openxmlformats.org/officeDocument/2006/relationships/hyperlink" Target="consultantplus://offline/ref=CF644925E83AEE24646184CB1F13056DB6778B2509F32D882B98F6D34A1344904D40CF42AB963F49GE1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644925E83AEE2464619BDA0A13056DB6768E2B09F22D882B98F6D34AG113M" TargetMode="External"/><Relationship Id="rId14" Type="http://schemas.openxmlformats.org/officeDocument/2006/relationships/hyperlink" Target="consultantplus://offline/ref=CF644925E83AEE24646184CB1F13056DB6708C2B0CF12D882B98F6D34AG11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1414</Words>
  <Characters>8061</Characters>
  <Application>Microsoft Office Word</Application>
  <DocSecurity>0</DocSecurity>
  <Lines>67</Lines>
  <Paragraphs>18</Paragraphs>
  <ScaleCrop>false</ScaleCrop>
  <Company/>
  <LinksUpToDate>false</LinksUpToDate>
  <CharactersWithSpaces>9457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2014-06-09T12:53:00Z</dcterms:created>
  <dcterms:modified xsi:type="dcterms:W3CDTF">2014-06-09T13:00:00Z</dcterms:modified>
</cp:coreProperties>
</file>