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2CB8" w:rsidRDefault="00622CB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ГОСУДАРСТВЕННЫЙ КОМИТЕТ ПО ТАРИФАМ И ЭНЕРГЕТИКЕ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ХАКАСИЯ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20 февраля 2013 г. N 10-э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СБЫТОВЫХ НАДБАВКАХ НА ЭЛЕКТРИЧЕСКУЮ ЭНЕРГИЮ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КОНЕЧНЫХ ПОТРЕБИТЕЛЕЙ ГАРАНТИРУЮЩИХ ПОСТАВЩИКОВ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ЭНЕРГИИ, ДЕЙСТВУЮЩИХ НА ТЕРРИТОРИИ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ХАКАСИЯ, НА 2013 ГОД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30.12.2012 N 1482 "О внесении изменений в акты Правительства Российской Федерации по вопросам изменения процедуры смены гарантирующих поставщиков", на основании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06.06.2012 N 372 "Об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Республики Хакасия от 29.01.2003 N 08 "О передаче полномочий по осуществлению государственного регулирования цен (тарифов) в Республике Хакасия" (с последующими изменениями) и решения Правления Государственного комитета по тарифам и энергетике Республики Хакасия (протокол заседания от 20.02.2013 N 8) приказываю: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пункта 1 </w:t>
      </w:r>
      <w:hyperlink w:anchor="Par18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к правоотношениям, возникшим с 1 января 2013 года.</w:t>
      </w:r>
    </w:p>
    <w:p w:rsidR="00622CB8" w:rsidRDefault="00622C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 xml:space="preserve">1. Установить на 2013 год сбытовые </w:t>
      </w:r>
      <w:hyperlink w:anchor="Par36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и размеры доходности продаж гарантирующих поставщиков электрической энергии, действующих на территории Республики Хакасия, согласно приложению к настоящему приказу.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2. </w:t>
      </w:r>
      <w:hyperlink w:anchor="Par1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настоящего приказа применяется к правоотношениям, возникшим с 1 января 2013 года.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приказы Государственного комитета по тарифам и энергетике Республики Хакасия от 10.12.2012 </w:t>
      </w:r>
      <w:hyperlink r:id="rId8" w:history="1">
        <w:r>
          <w:rPr>
            <w:rFonts w:ascii="Calibri" w:hAnsi="Calibri" w:cs="Calibri"/>
            <w:color w:val="0000FF"/>
          </w:rPr>
          <w:t>N 254-э</w:t>
        </w:r>
      </w:hyperlink>
      <w:r>
        <w:rPr>
          <w:rFonts w:ascii="Calibri" w:hAnsi="Calibri" w:cs="Calibri"/>
        </w:rPr>
        <w:t xml:space="preserve"> "О сбытовых надбавках на электрическую энергию для конечных потребителей ООО "Абаканэнергосбыт" на территории Республики Хакасия на 2013 год", от 10.12.2012 </w:t>
      </w:r>
      <w:hyperlink r:id="rId9" w:history="1">
        <w:r>
          <w:rPr>
            <w:rFonts w:ascii="Calibri" w:hAnsi="Calibri" w:cs="Calibri"/>
            <w:color w:val="0000FF"/>
          </w:rPr>
          <w:t>N 255-э</w:t>
        </w:r>
      </w:hyperlink>
      <w:r>
        <w:rPr>
          <w:rFonts w:ascii="Calibri" w:hAnsi="Calibri" w:cs="Calibri"/>
        </w:rPr>
        <w:t xml:space="preserve"> "О сбытовых надбавках на электрическую энергию для конечных потребителей ООО "Русэнергосбыт" на территории Республики Хакасия на 2013 год" и от 10.12.2012 </w:t>
      </w:r>
      <w:hyperlink r:id="rId10" w:history="1">
        <w:r>
          <w:rPr>
            <w:rFonts w:ascii="Calibri" w:hAnsi="Calibri" w:cs="Calibri"/>
            <w:color w:val="0000FF"/>
          </w:rPr>
          <w:t>N 256-э</w:t>
        </w:r>
      </w:hyperlink>
      <w:r>
        <w:rPr>
          <w:rFonts w:ascii="Calibri" w:hAnsi="Calibri" w:cs="Calibri"/>
        </w:rPr>
        <w:t xml:space="preserve"> "О сбытовых надбавках на электрическую энергию для конечных потребителей ОАО "Оборонэнергосбыт" на территории Республики Хакасия на 2013 год".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О.Ю.БАЗИЕВ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20.02.2013 N 10-э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pStyle w:val="ConsPlusTitle"/>
        <w:jc w:val="center"/>
        <w:rPr>
          <w:sz w:val="20"/>
          <w:szCs w:val="20"/>
        </w:rPr>
      </w:pPr>
      <w:bookmarkStart w:id="2" w:name="Par36"/>
      <w:bookmarkEnd w:id="2"/>
      <w:r>
        <w:rPr>
          <w:sz w:val="20"/>
          <w:szCs w:val="20"/>
        </w:rPr>
        <w:t>СБЫТОВЫЕ НАДБАВКИ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ДЛЯ КОНЕЧНЫХ ПОТРЕБИТЕЛЕЙ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ЭНЕРГИИ,</w:t>
      </w:r>
    </w:p>
    <w:p w:rsidR="00622CB8" w:rsidRDefault="00622C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ДЕЙСТВУЮЩИХ НА ТЕРРИТОРИИ РЕСПУБЛИКИ ХАКАСИЯ,</w:t>
      </w:r>
    </w:p>
    <w:p w:rsidR="00622CB8" w:rsidRDefault="00622CB8">
      <w:pPr>
        <w:pStyle w:val="ConsPlusTitle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НА 2013 ГОД (БЕЗ НДС)</w:t>
      </w:r>
    </w:p>
    <w:p w:rsidR="00622CB8" w:rsidRPr="00622CB8" w:rsidRDefault="00622CB8">
      <w:pPr>
        <w:pStyle w:val="ConsPlusTitle"/>
        <w:jc w:val="center"/>
        <w:rPr>
          <w:sz w:val="20"/>
          <w:szCs w:val="20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440"/>
        <w:gridCol w:w="2160"/>
        <w:gridCol w:w="2160"/>
      </w:tblGrid>
      <w:tr w:rsidR="00622C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гарантирующего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поставщика в субъекте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Российской Федерации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Сбытовая надбавка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Тарифная группа потребителей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"население" и приравненные к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категории потребителей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руб./МВт. x ч.  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полугодие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полугодие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ООО "Абаканэнергосбыт"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134,77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139,55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ООО "Русэнергосбыт"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134,77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139,55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ОАО "Оборонэнергосбыт"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134,77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139,55     </w:t>
            </w:r>
          </w:p>
        </w:tc>
      </w:tr>
    </w:tbl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440"/>
        <w:gridCol w:w="2160"/>
        <w:gridCol w:w="2160"/>
      </w:tblGrid>
      <w:tr w:rsidR="00622C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гарантирующего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поставщика в субъекте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Российской Федерации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Сбытовая надбавка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Тарифная группа потребителей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"сетевые организации, покупающие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электрическую энергию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компенсации потерь электрической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энергии"     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руб./МВт. x ч.  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полугодие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полугодие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"Абаканэнергосбыт"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107,45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111,73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"Русэнергосбыт"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32,73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36,66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"Оборонэнергосбыт"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440,00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702,02     </w:t>
            </w:r>
          </w:p>
        </w:tc>
      </w:tr>
    </w:tbl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│                                  Сбытовая надбавка         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гарантирующего  ├─────────────────────────────────────────────────────────────────────────────────────┤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поставщика в   │                        Тарифная группа "прочие потребители"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субъекте     ├─────────────────────────────────────────────────────────────────────────────────────┤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Российской    │                                   В виде формулы           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Федерации     ├──────────────────────────────────────────┬──────────────────────────────────────────┤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1 полугодие                │               2 полугодие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              3                     │                    4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│ООО               │                     рег    э(м)          │                     рег    э(м)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│"Абаканэнергосбыт"│СН           = ДП x К    x Ц              │СН           = ДП x К    x Ц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до 150 кВт                              │  до 150 кВт     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рег    э(м)   │                            рег    э(м)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  = ДП x К    x Ц       │СН                  = ДП x К    x Ц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150 до 670 кВт                       │  от 150 до 670 кВт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рег    э(м)│                               рег    э(м)│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     = ДП x К    x Ц    │СН                     = ДП x К    x Ц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670 кВт до 10 МВт                    │  от 670 кВт до 10 МВт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рег    э(м)     │                          рег    э(м)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= ДП x К    x Ц         │СН                = ДП x К    x Ц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не менее 10 МВт                         │  не менее 10 МВт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│ООО               │                     рег    э(м)          │                     рег    э(м)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│"Русэнергосбыт"   │СН           = ДП x К    x Ц              │СН           = ДП x К    x Ц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до 150 кВт                              │  до 150 кВт     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рег    э(м)   │                            рег    э(м)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  = ДП x К    x Ц       │СН                  = ДП x К    x Ц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150 до 670 кВт                       │  от 150 до 670 кВт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рег    э(м)│                               рег    э(м)│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     = ДП x К    x Ц    │СН                     = ДП x К    x Ц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670 кВт до 10 МВт                    │  от 670 кВт до 10 МВт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рег    э(м)     │                          рег    э(м)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= ДП x К    x Ц         │СН                = ДП x К    x Ц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не менее 10 МВт                         │  не менее 10 МВт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│ОАО               │                     рег    э(м)          │                     рег    э(м)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│"Оборонэнергосбыт"│СН           = ДП x К    x Ц              │СН           = ДП x К    x Ц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до 150 кВт                              │  до 150 кВт     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рег    э(м)   │                            рег    э(м)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  = ДП x К    x Ц       │СН                  = ДП x К    x Ц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150 до 670 кВт                       │  от 150 до 670 кВт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рег    э(м)│                               рег    э(м)│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     = ДП x К    x Ц    │СН                     = ДП x К    x Ц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670 кВт до 10 МВт                    │  от 670 кВт до 10 МВт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рег    э(м)     │                          рег    э(м)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│СН                = ДП x К    x Ц         │СН                = ДП x К    x Ц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не менее 10 МВт                         │  не менее 10 МВт                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pStyle w:val="ConsPlusNonformat"/>
      </w:pPr>
      <w:r>
        <w:t xml:space="preserve">     э(м)</w:t>
      </w:r>
    </w:p>
    <w:p w:rsidR="00622CB8" w:rsidRDefault="00622CB8">
      <w:pPr>
        <w:pStyle w:val="ConsPlusNonformat"/>
      </w:pPr>
      <w:r>
        <w:t xml:space="preserve">    Ц    - вид  цены  на  электрическую   энергию  и  (или)  мощность   для</w:t>
      </w:r>
    </w:p>
    <w:p w:rsidR="00622CB8" w:rsidRDefault="00622CB8">
      <w:pPr>
        <w:pStyle w:val="ConsPlusNonformat"/>
      </w:pPr>
      <w:r>
        <w:t>потребителей ООО "Абаканэнергосбыт"  в  зависимости  от  ценовой  категории</w:t>
      </w:r>
    </w:p>
    <w:p w:rsidR="00622CB8" w:rsidRDefault="00622CB8">
      <w:pPr>
        <w:pStyle w:val="ConsPlusNonformat"/>
      </w:pPr>
      <w:r>
        <w:t>потребителя, руб./кВт. x ч. или руб./кВт,</w:t>
      </w:r>
    </w:p>
    <w:p w:rsidR="00622CB8" w:rsidRDefault="00622CB8">
      <w:pPr>
        <w:pStyle w:val="ConsPlusNonformat"/>
      </w:pPr>
      <w:r>
        <w:t xml:space="preserve">          э(м)</w:t>
      </w:r>
    </w:p>
    <w:p w:rsidR="00622CB8" w:rsidRDefault="00622CB8">
      <w:pPr>
        <w:pStyle w:val="ConsPlusNonformat"/>
      </w:pPr>
      <w:r>
        <w:t>при этом Ц    :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третьей и четвертой ценовых категорий: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средневзвешенная нерегулируемая цена на мощность на оптовом рынке;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пятой и шестой ценовых категорий: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┌───┬─────────────────────────────┬───────────────────────────────────────┐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гарантирующего │ Коэффициент параметров деятельности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поставщика в субъекте    │                               рег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Российской Федерации     │   гарантирующего поставщика (К   )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├───────────────────┬───────────────────┤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1 полугодие    │    2 полугодие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├───┼─────────────────────────────┼───────────────────┼───────────────────┤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│         3         │         4 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├───┼─────────────────────────────┼───────────────────┼───────────────────┤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│ООО "Абаканэнергосбыт"       │       0,66        │       0,66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├───┼─────────────────────────────┼───────────────────┼───────────────────┤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│ООО "Русэнергосбыт"          │       0,43        │       0,43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├───┼─────────────────────────────┼───────────────────┼───────────────────┤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│ОАО "Оборонэнергосбыт"       │       2,91        │       2,91        │</w:t>
      </w:r>
    </w:p>
    <w:p w:rsidR="00622CB8" w:rsidRDefault="00622C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└───┴─────────────────────────────┴───────────────────┴───────────────────┘</w:t>
      </w: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гарантирующего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поставщика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субъекте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Федерации     </w:t>
            </w:r>
          </w:p>
        </w:tc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Доходность продаж для группы "прочие потребители" (ДП)       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подгруппы потребителей с максимальной мощностью энергопринимающих устройств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менее 150 кВт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150 до 670 кВт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670 кВт до 10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МВт  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10 МВт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проценты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проценты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проценты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проценты  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полугодие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"Абаканэнергосбыт"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24,18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24,18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15,35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15,35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8,21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8,21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"Русэнергосбыт"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22,99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22,99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13,74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13,74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7,35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7,35   </w:t>
            </w:r>
          </w:p>
        </w:tc>
      </w:tr>
      <w:tr w:rsidR="00622C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"Оборонэнергосбыт"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13,73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13,73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7,34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B8" w:rsidRDefault="00622C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7,34   </w:t>
            </w:r>
          </w:p>
        </w:tc>
      </w:tr>
    </w:tbl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CB8" w:rsidRDefault="00622C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CB8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081E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278E"/>
    <w:rsid w:val="000430B2"/>
    <w:rsid w:val="00044C84"/>
    <w:rsid w:val="000456F8"/>
    <w:rsid w:val="00045BE2"/>
    <w:rsid w:val="00046219"/>
    <w:rsid w:val="00047F10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0201"/>
    <w:rsid w:val="00091FE4"/>
    <w:rsid w:val="000924BA"/>
    <w:rsid w:val="00093DB3"/>
    <w:rsid w:val="000940FF"/>
    <w:rsid w:val="00094507"/>
    <w:rsid w:val="00094A25"/>
    <w:rsid w:val="000958F3"/>
    <w:rsid w:val="00095DAB"/>
    <w:rsid w:val="000964F4"/>
    <w:rsid w:val="0009740A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0580"/>
    <w:rsid w:val="000C0DFD"/>
    <w:rsid w:val="000C2682"/>
    <w:rsid w:val="000C3004"/>
    <w:rsid w:val="000C41E7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6B1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92"/>
    <w:rsid w:val="000E7CE3"/>
    <w:rsid w:val="000F0172"/>
    <w:rsid w:val="000F1E58"/>
    <w:rsid w:val="000F1FD6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BD6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36008"/>
    <w:rsid w:val="00137FF5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0DFD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16FC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2008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17EBE"/>
    <w:rsid w:val="00220131"/>
    <w:rsid w:val="00220592"/>
    <w:rsid w:val="002208A1"/>
    <w:rsid w:val="00220A11"/>
    <w:rsid w:val="00220C41"/>
    <w:rsid w:val="00221362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2B72"/>
    <w:rsid w:val="002958F9"/>
    <w:rsid w:val="00296331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A4F40"/>
    <w:rsid w:val="002B0AA2"/>
    <w:rsid w:val="002B1B63"/>
    <w:rsid w:val="002B4974"/>
    <w:rsid w:val="002B63C3"/>
    <w:rsid w:val="002B7B41"/>
    <w:rsid w:val="002C0035"/>
    <w:rsid w:val="002C048A"/>
    <w:rsid w:val="002C079E"/>
    <w:rsid w:val="002C0D5B"/>
    <w:rsid w:val="002C12EF"/>
    <w:rsid w:val="002C1BBB"/>
    <w:rsid w:val="002C21B8"/>
    <w:rsid w:val="002C233A"/>
    <w:rsid w:val="002C3670"/>
    <w:rsid w:val="002C44BC"/>
    <w:rsid w:val="002C45AA"/>
    <w:rsid w:val="002C623C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763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27D"/>
    <w:rsid w:val="002F6941"/>
    <w:rsid w:val="00301328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E84"/>
    <w:rsid w:val="00310FCB"/>
    <w:rsid w:val="003119F8"/>
    <w:rsid w:val="0031245A"/>
    <w:rsid w:val="00312616"/>
    <w:rsid w:val="00312708"/>
    <w:rsid w:val="003138F8"/>
    <w:rsid w:val="00314296"/>
    <w:rsid w:val="003157CD"/>
    <w:rsid w:val="00315B4D"/>
    <w:rsid w:val="0031791E"/>
    <w:rsid w:val="00317FEC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2AAF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910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820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3710"/>
    <w:rsid w:val="003A4A71"/>
    <w:rsid w:val="003A6216"/>
    <w:rsid w:val="003A68EC"/>
    <w:rsid w:val="003A6AF1"/>
    <w:rsid w:val="003A7098"/>
    <w:rsid w:val="003B03E2"/>
    <w:rsid w:val="003B2220"/>
    <w:rsid w:val="003B2A6E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C6C0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45D7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415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393"/>
    <w:rsid w:val="004B06C2"/>
    <w:rsid w:val="004B2117"/>
    <w:rsid w:val="004B32D0"/>
    <w:rsid w:val="004B4930"/>
    <w:rsid w:val="004B5F6A"/>
    <w:rsid w:val="004B6C95"/>
    <w:rsid w:val="004B744C"/>
    <w:rsid w:val="004B7CF7"/>
    <w:rsid w:val="004B7D5D"/>
    <w:rsid w:val="004C18AC"/>
    <w:rsid w:val="004C1AEE"/>
    <w:rsid w:val="004C2650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96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0FB3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391A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6B4F"/>
    <w:rsid w:val="005374AF"/>
    <w:rsid w:val="00537CD8"/>
    <w:rsid w:val="00537E86"/>
    <w:rsid w:val="00540AE0"/>
    <w:rsid w:val="00540EF6"/>
    <w:rsid w:val="005418D0"/>
    <w:rsid w:val="005425A0"/>
    <w:rsid w:val="00543B56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4DF1"/>
    <w:rsid w:val="00556957"/>
    <w:rsid w:val="00556E9A"/>
    <w:rsid w:val="005604BA"/>
    <w:rsid w:val="00560DC7"/>
    <w:rsid w:val="00562277"/>
    <w:rsid w:val="00562EFE"/>
    <w:rsid w:val="005637A2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5F71"/>
    <w:rsid w:val="0058716C"/>
    <w:rsid w:val="00587AFA"/>
    <w:rsid w:val="00587C30"/>
    <w:rsid w:val="005907B6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20C"/>
    <w:rsid w:val="005C4E2D"/>
    <w:rsid w:val="005C5497"/>
    <w:rsid w:val="005C54DF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879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15BFB"/>
    <w:rsid w:val="0061669E"/>
    <w:rsid w:val="006214BC"/>
    <w:rsid w:val="00621FA1"/>
    <w:rsid w:val="0062221F"/>
    <w:rsid w:val="006225E9"/>
    <w:rsid w:val="00622CB8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4C8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41A0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380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76B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682A"/>
    <w:rsid w:val="006B78B1"/>
    <w:rsid w:val="006C187E"/>
    <w:rsid w:val="006C1E97"/>
    <w:rsid w:val="006C3F4D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008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1A5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1012"/>
    <w:rsid w:val="00702810"/>
    <w:rsid w:val="007028E0"/>
    <w:rsid w:val="00704832"/>
    <w:rsid w:val="00704A92"/>
    <w:rsid w:val="00704FDA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2F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6910"/>
    <w:rsid w:val="0073782E"/>
    <w:rsid w:val="00737E00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865C0"/>
    <w:rsid w:val="00790A98"/>
    <w:rsid w:val="007917A0"/>
    <w:rsid w:val="00792767"/>
    <w:rsid w:val="0079339E"/>
    <w:rsid w:val="007940F0"/>
    <w:rsid w:val="00794602"/>
    <w:rsid w:val="00795668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0C83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1A2"/>
    <w:rsid w:val="0082055C"/>
    <w:rsid w:val="00820F95"/>
    <w:rsid w:val="008214CC"/>
    <w:rsid w:val="0082618A"/>
    <w:rsid w:val="00826194"/>
    <w:rsid w:val="00826BD1"/>
    <w:rsid w:val="00827EC3"/>
    <w:rsid w:val="00833576"/>
    <w:rsid w:val="0083444E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CFC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303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577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6D73"/>
    <w:rsid w:val="008A7760"/>
    <w:rsid w:val="008A796F"/>
    <w:rsid w:val="008A7ABE"/>
    <w:rsid w:val="008A7B4E"/>
    <w:rsid w:val="008B01D5"/>
    <w:rsid w:val="008B0614"/>
    <w:rsid w:val="008B0F06"/>
    <w:rsid w:val="008B13A6"/>
    <w:rsid w:val="008B285E"/>
    <w:rsid w:val="008B5101"/>
    <w:rsid w:val="008B52EB"/>
    <w:rsid w:val="008B6B05"/>
    <w:rsid w:val="008B70C2"/>
    <w:rsid w:val="008B7E67"/>
    <w:rsid w:val="008B7E93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AD5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2F44"/>
    <w:rsid w:val="008E3A0C"/>
    <w:rsid w:val="008E3D2B"/>
    <w:rsid w:val="008E5C7A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52B6"/>
    <w:rsid w:val="009164E7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299F"/>
    <w:rsid w:val="00934313"/>
    <w:rsid w:val="00935B1A"/>
    <w:rsid w:val="009364B3"/>
    <w:rsid w:val="00937F6B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7D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3E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4C2A"/>
    <w:rsid w:val="009F50D8"/>
    <w:rsid w:val="009F56F1"/>
    <w:rsid w:val="009F5EEB"/>
    <w:rsid w:val="009F667F"/>
    <w:rsid w:val="009F6BE0"/>
    <w:rsid w:val="009F6EE7"/>
    <w:rsid w:val="00A01310"/>
    <w:rsid w:val="00A02A8D"/>
    <w:rsid w:val="00A0402E"/>
    <w:rsid w:val="00A042CE"/>
    <w:rsid w:val="00A04BFE"/>
    <w:rsid w:val="00A05F8B"/>
    <w:rsid w:val="00A06801"/>
    <w:rsid w:val="00A06ECD"/>
    <w:rsid w:val="00A07BB4"/>
    <w:rsid w:val="00A1148A"/>
    <w:rsid w:val="00A11BB6"/>
    <w:rsid w:val="00A135D1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1577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0BD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2F0"/>
    <w:rsid w:val="00A53838"/>
    <w:rsid w:val="00A53983"/>
    <w:rsid w:val="00A5639F"/>
    <w:rsid w:val="00A57BA3"/>
    <w:rsid w:val="00A6003C"/>
    <w:rsid w:val="00A60F91"/>
    <w:rsid w:val="00A62E63"/>
    <w:rsid w:val="00A641FE"/>
    <w:rsid w:val="00A6786A"/>
    <w:rsid w:val="00A71326"/>
    <w:rsid w:val="00A714D1"/>
    <w:rsid w:val="00A71EAA"/>
    <w:rsid w:val="00A72AB7"/>
    <w:rsid w:val="00A75CB0"/>
    <w:rsid w:val="00A75E87"/>
    <w:rsid w:val="00A75F74"/>
    <w:rsid w:val="00A76147"/>
    <w:rsid w:val="00A77EF8"/>
    <w:rsid w:val="00A80AF7"/>
    <w:rsid w:val="00A810EE"/>
    <w:rsid w:val="00A81502"/>
    <w:rsid w:val="00A83716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454F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6454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2B7B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3BAA"/>
    <w:rsid w:val="00B540CE"/>
    <w:rsid w:val="00B5450D"/>
    <w:rsid w:val="00B55BAD"/>
    <w:rsid w:val="00B55D1E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03EF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4A2E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69DD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021"/>
    <w:rsid w:val="00C01F30"/>
    <w:rsid w:val="00C02C9E"/>
    <w:rsid w:val="00C03267"/>
    <w:rsid w:val="00C045BD"/>
    <w:rsid w:val="00C06A62"/>
    <w:rsid w:val="00C06D1E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5DAF"/>
    <w:rsid w:val="00C361D6"/>
    <w:rsid w:val="00C368D6"/>
    <w:rsid w:val="00C3697C"/>
    <w:rsid w:val="00C36ADC"/>
    <w:rsid w:val="00C36E3E"/>
    <w:rsid w:val="00C3788B"/>
    <w:rsid w:val="00C419CC"/>
    <w:rsid w:val="00C42069"/>
    <w:rsid w:val="00C43B71"/>
    <w:rsid w:val="00C43C91"/>
    <w:rsid w:val="00C44639"/>
    <w:rsid w:val="00C4572A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5236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5E53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4C6B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2DE6"/>
    <w:rsid w:val="00CB38C7"/>
    <w:rsid w:val="00CB4BB4"/>
    <w:rsid w:val="00CB7A2E"/>
    <w:rsid w:val="00CB7B2A"/>
    <w:rsid w:val="00CC0DB9"/>
    <w:rsid w:val="00CC1D87"/>
    <w:rsid w:val="00CC5AB0"/>
    <w:rsid w:val="00CC5DFA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4C87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41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0F3D"/>
    <w:rsid w:val="00D3132F"/>
    <w:rsid w:val="00D314EA"/>
    <w:rsid w:val="00D315F2"/>
    <w:rsid w:val="00D3269D"/>
    <w:rsid w:val="00D335CF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4223"/>
    <w:rsid w:val="00D65124"/>
    <w:rsid w:val="00D65C4F"/>
    <w:rsid w:val="00D6610E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4C4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E6FC4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1D6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0308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2E4A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39D6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1506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558F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3A40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83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364D"/>
    <w:rsid w:val="00FD5139"/>
    <w:rsid w:val="00FD5E9A"/>
    <w:rsid w:val="00FD6654"/>
    <w:rsid w:val="00FE0752"/>
    <w:rsid w:val="00FE126C"/>
    <w:rsid w:val="00FE270B"/>
    <w:rsid w:val="00FE2B7C"/>
    <w:rsid w:val="00FE2D6C"/>
    <w:rsid w:val="00FE312F"/>
    <w:rsid w:val="00FE340B"/>
    <w:rsid w:val="00FE382F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2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0EC93C1D2ED2562E5440222CD267C04D08916CE2FAk3B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358BA563E1CE0E3BDB130EC93C1D2ED2562E5440232CD667C04D08916CE2FA3485F26993F267C41CA969kEB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58BA563E1CE0E3BDB0D03DF50422BDB59705D452026843F9F1655C6k6B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358BA563E1CE0E3BDB0D03DF50422BDB59705D422226843F9F1655C6k6B5H" TargetMode="External"/><Relationship Id="rId10" Type="http://schemas.openxmlformats.org/officeDocument/2006/relationships/hyperlink" Target="consultantplus://offline/ref=74358BA563E1CE0E3BDB130EC93C1D2ED2562E5440222CD060C04D08916CE2FAk3B4H" TargetMode="External"/><Relationship Id="rId4" Type="http://schemas.openxmlformats.org/officeDocument/2006/relationships/hyperlink" Target="consultantplus://offline/ref=74358BA563E1CE0E3BDB0D03DF50422BDB59705B432426843F9F1655C6k6B5H" TargetMode="External"/><Relationship Id="rId9" Type="http://schemas.openxmlformats.org/officeDocument/2006/relationships/hyperlink" Target="consultantplus://offline/ref=74358BA563E1CE0E3BDB130EC93C1D2ED2562E5440222CD061C04D08916CE2FAk3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2013-03-28T07:01:00Z</dcterms:created>
  <dcterms:modified xsi:type="dcterms:W3CDTF">2013-03-28T07:04:00Z</dcterms:modified>
</cp:coreProperties>
</file>