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2015 г. N 23/6-ээ-2015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РЕШЕНИЯ ПРАВЛЕНИЯ РСТ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11.05.2015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</w:t>
      </w:r>
      <w:proofErr w:type="gramEnd"/>
      <w:r>
        <w:rPr>
          <w:rFonts w:ascii="Calibri" w:hAnsi="Calibri" w:cs="Calibri"/>
        </w:rPr>
        <w:t xml:space="preserve">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D53073" w:rsidRDefault="00D530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 в пункте 1: в новой редакции излагается приложение N 3, а не приложение N 2.</w:t>
      </w:r>
    </w:p>
    <w:p w:rsidR="00D53073" w:rsidRDefault="00D530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решение правления РСТ Кировской области от 30.12.2014 N 50/10-ээ-2015 "О единых (котловых) тарифах на услуги по передаче электрической энергии на территории Кировской области на 2015 год",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в новой </w:t>
      </w:r>
      <w:hyperlink w:anchor="Par3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приложениям N 1 и N 2 к настоящему решению.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решение правления РСТ Кировской области от 31.05.2012 N 23/2 "О единых (котловых) тарифах на услуги по передаче электрической энергии на территории Кировской области",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в новой </w:t>
      </w:r>
      <w:hyperlink w:anchor="Par78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3 к настоящему решению.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23/6-ээ-2015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53073" w:rsidSect="003C0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ОБЛАСТИ, ПОСТАВЛЯЕМОЙ ПРОЧИМ ПОТРЕБИТЕЛЯМ,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800"/>
        <w:gridCol w:w="1670"/>
        <w:gridCol w:w="1370"/>
        <w:gridCol w:w="680"/>
        <w:gridCol w:w="1247"/>
        <w:gridCol w:w="1263"/>
        <w:gridCol w:w="1390"/>
        <w:gridCol w:w="1390"/>
      </w:tblGrid>
      <w:tr w:rsidR="00D53073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53073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  <w:r>
              <w:rPr>
                <w:rFonts w:ascii="Calibri" w:hAnsi="Calibri" w:cs="Calibri"/>
              </w:rPr>
              <w:t xml:space="preserve"> &lt;2&gt;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515895,84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815668,68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1002458,91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1165945,91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582,15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1,57056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1,98599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2,98836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1105231,17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707412,36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51857,02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196460,21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149501,58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622,57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791,35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511,92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611573,92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969530,62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1159110,46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1486570,25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627,69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0,96085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1,80065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2,25474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3,42492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1232513,76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825667,37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50531,22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174893,84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181421,32</w:t>
            </w:r>
          </w:p>
        </w:tc>
      </w:tr>
      <w:tr w:rsidR="00D5307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626,70</w:t>
            </w:r>
          </w:p>
        </w:tc>
      </w:tr>
    </w:tbl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60"/>
      <w:bookmarkEnd w:id="3"/>
      <w:r>
        <w:rPr>
          <w:rFonts w:ascii="Calibri" w:hAnsi="Calibri" w:cs="Calibri"/>
        </w:rPr>
        <w:t>Таблица 1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 на 2015 год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000"/>
        <w:gridCol w:w="1657"/>
        <w:gridCol w:w="1247"/>
        <w:gridCol w:w="1236"/>
        <w:gridCol w:w="1230"/>
        <w:gridCol w:w="1350"/>
      </w:tblGrid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154632,03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346968,23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754444,33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917893,42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582,15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0,34296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0,77922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2,71573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за содержание электрических </w:t>
            </w:r>
            <w:r>
              <w:rPr>
                <w:rFonts w:ascii="Calibri" w:hAnsi="Calibri" w:cs="Calibri"/>
              </w:rPr>
              <w:lastRenderedPageBreak/>
              <w:t>сетей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186847,90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500345,62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920945,80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1153515,74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627,69</w:t>
            </w:r>
          </w:p>
        </w:tc>
      </w:tr>
      <w:tr w:rsidR="00D5307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0,39305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1,02988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1,85329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3,20141</w:t>
            </w:r>
          </w:p>
        </w:tc>
      </w:tr>
    </w:tbl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01"/>
        <w:gridCol w:w="2494"/>
        <w:gridCol w:w="2476"/>
      </w:tblGrid>
      <w:tr w:rsidR="00D530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Кировской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Кировской области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D530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"Кировэнерго"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4582754,4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58002,34</w:t>
            </w: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Горьковская дирекция ОАО "РЖД"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19230,65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"РСК"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25328,80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524,00</w:t>
            </w: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"Волго-Вятский" ОАО </w:t>
            </w:r>
            <w:r>
              <w:rPr>
                <w:rFonts w:ascii="Calibri" w:hAnsi="Calibri" w:cs="Calibri"/>
              </w:rPr>
              <w:lastRenderedPageBreak/>
              <w:t>"Оборонэнерго"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20027,46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247,55</w:t>
            </w: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распределительная сетевая компания"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23260,73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институт средств вычислительной техники"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4895,24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Северная дирекция по энергообеспечению - структурное подразделение Трансэнерго - филиала ОАО "Российские железные дороги"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3685,47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компания Нововятского ЛПК"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5437,41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"Теплосети"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4842,52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"ЛЕПСЕ"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4914,80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"Вебер", г. Кирово-Чепецк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"Востокэнерго"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2933,07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"Сельмаш"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2367,87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"Вятское машиностроительное предприятие "Авитек"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2566,99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"Сети"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2642,56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"Вятская сетевая компания"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611,99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"Вятскополянский машиностроительный завод "Молот"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"Промуправление"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2384,98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Миклин И.А.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2419,44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gramStart"/>
            <w:r>
              <w:rPr>
                <w:rFonts w:ascii="Calibri" w:hAnsi="Calibri" w:cs="Calibri"/>
              </w:rPr>
              <w:t>Ново-Вятка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2413,36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"ЭнергоТранс-С"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МКУП ЖКХ "Коммунальник"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1549,45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"ГОРЭЛЕКТРОСЕТЬ"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445543,24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53312,80</w:t>
            </w: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"Энергоинвест", г. Киров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557,45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"Ремонтно-эксплуатационный центр Цепели"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5236,39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"Транзит", г. Киров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"Октябрьский"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944,80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"ТранснефтьЭлектросетьСервис"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"Куменский коммунсервис"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602,62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"ЖКХ", г. Малмыж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592,33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"ЖКХ", г. Малмыж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"Радужнинский завод ЖБИ"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530,96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"Коммунэнерго"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834374,0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59092,33</w:t>
            </w: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по обработке цветных металлов"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"ГалоПолимер Кирово-Чепецк"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507,54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"Вятэнергосервис"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"Маяк"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627,67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минеральных удобрений Кирово-Чепецкого химического комбината" (ОАО "ЗМУ КЧХК")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201,40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"Вятка-Торф"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313,98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"Вяткатехавторемонт"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Слободская "Агропромтехника"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"Нововятский лыжный комбинат"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165,53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"Российская телевизионная и радиовещательная сеть"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"Кирово-Чепецкое управление строительства"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сеть"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10636,91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"ИнТехСервис"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3355,98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"ЭСО Зиновы"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2121,06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"ПромУниверсалЛес"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2989,94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"Лель"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347,99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"Молот-Оружие"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1885,20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"Кировский завод Лесмаш"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407,99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"Энергостройгрупп"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6670,41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"Восточная энергетическая компания"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8011,34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6047921,52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171183,02</w:t>
            </w:r>
          </w:p>
        </w:tc>
      </w:tr>
    </w:tbl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63"/>
      <w:bookmarkEnd w:id="4"/>
      <w:r>
        <w:rPr>
          <w:rFonts w:ascii="Calibri" w:hAnsi="Calibri" w:cs="Calibri"/>
        </w:rPr>
        <w:t>Таблица 2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 на 2015 год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420"/>
        <w:gridCol w:w="800"/>
        <w:gridCol w:w="680"/>
        <w:gridCol w:w="1134"/>
        <w:gridCol w:w="896"/>
        <w:gridCol w:w="1000"/>
        <w:gridCol w:w="1020"/>
        <w:gridCol w:w="680"/>
        <w:gridCol w:w="1134"/>
        <w:gridCol w:w="876"/>
        <w:gridCol w:w="1010"/>
        <w:gridCol w:w="1010"/>
      </w:tblGrid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Кировской области в соответствии с приложением N 1 к настоящему решению: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энергии, в т.ч.: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1347,884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1375,880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435,653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841,450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289,034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532"/>
            <w:bookmarkEnd w:id="5"/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rPr>
                <w:rFonts w:ascii="Calibri" w:hAnsi="Calibri" w:cs="Calibri"/>
              </w:rPr>
              <w:lastRenderedPageBreak/>
              <w:t xml:space="preserve">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120,721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113,550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548"/>
            <w:bookmarkEnd w:id="6"/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  <w:r>
              <w:rPr>
                <w:rFonts w:ascii="Calibri" w:hAnsi="Calibri" w:cs="Calibri"/>
              </w:rPr>
              <w:lastRenderedPageBreak/>
              <w:t>показаниям общего прибора учета электрической энергии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142,841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133,333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7,536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4,578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1,077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0,910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0,340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8,127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3,015</w:t>
            </w:r>
          </w:p>
        </w:tc>
      </w:tr>
      <w:tr w:rsidR="00D53073"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D53073" w:rsidRDefault="00D530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D53073"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1347,884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465,450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292,043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1375,880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65,559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435,653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289,488</w:t>
            </w: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326,360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312,910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235,474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222,120</w:t>
            </w:r>
          </w:p>
        </w:tc>
      </w:tr>
      <w:tr w:rsidR="00D5307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D5307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307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326,360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90,790</w:t>
            </w:r>
          </w:p>
        </w:tc>
      </w:tr>
    </w:tbl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91"/>
      <w:bookmarkEnd w:id="7"/>
      <w:r>
        <w:rPr>
          <w:rFonts w:ascii="Calibri" w:hAnsi="Calibri" w:cs="Calibri"/>
        </w:rPr>
        <w:t>Приложение N 2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23/6-ээ-2015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КИРОВСКОЙ ОБЛАСТИ,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НЕМУ КАТЕГОРИЯМ ПОТРЕБИТЕЛЕЙ, НА 2015 ГОД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531"/>
        <w:gridCol w:w="1304"/>
        <w:gridCol w:w="1038"/>
        <w:gridCol w:w="1030"/>
      </w:tblGrid>
      <w:tr w:rsidR="00D530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530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30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D5307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724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населению и приравненным к нему категориям потребителей, указанным в данном пункте</w:t>
            </w:r>
          </w:p>
        </w:tc>
      </w:tr>
      <w:tr w:rsidR="00D5307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1,56603</w:t>
            </w:r>
          </w:p>
        </w:tc>
      </w:tr>
      <w:tr w:rsidR="00D5307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724"/>
            <w:bookmarkEnd w:id="8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5307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0,71856</w:t>
            </w:r>
          </w:p>
        </w:tc>
      </w:tr>
      <w:tr w:rsidR="00D5307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733"/>
            <w:bookmarkEnd w:id="9"/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5307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0,71856</w:t>
            </w:r>
          </w:p>
        </w:tc>
      </w:tr>
      <w:tr w:rsidR="00D530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D5307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5307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1,56603</w:t>
            </w:r>
          </w:p>
        </w:tc>
      </w:tr>
      <w:tr w:rsidR="00D5307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5307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1,56603</w:t>
            </w:r>
          </w:p>
        </w:tc>
      </w:tr>
      <w:tr w:rsidR="00D5307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5307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1,56603</w:t>
            </w:r>
          </w:p>
        </w:tc>
      </w:tr>
      <w:tr w:rsidR="00D5307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5307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1,56603</w:t>
            </w:r>
          </w:p>
        </w:tc>
      </w:tr>
    </w:tbl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778"/>
      <w:bookmarkEnd w:id="10"/>
      <w:r>
        <w:rPr>
          <w:rFonts w:ascii="Calibri" w:hAnsi="Calibri" w:cs="Calibri"/>
        </w:rPr>
        <w:t>Приложение N 3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23/6-ээ-2015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785"/>
      <w:bookmarkEnd w:id="11"/>
      <w:r>
        <w:rPr>
          <w:rFonts w:ascii="Calibri" w:hAnsi="Calibri" w:cs="Calibri"/>
          <w:b/>
          <w:bCs/>
        </w:rPr>
        <w:t>НВВ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НА ДОЛГОСРОЧНЫЙ ПЕРИОД РЕГУЛИРОВАНИЯ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ОПЛАТЫ ПОТЕРЬ)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21"/>
        <w:gridCol w:w="849"/>
        <w:gridCol w:w="3191"/>
      </w:tblGrid>
      <w:tr w:rsidR="00D530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 </w:t>
            </w:r>
            <w:hyperlink w:anchor="Par8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D530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</w:tr>
      <w:tr w:rsidR="00D530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"Кировэнерго"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4582,75</w:t>
            </w:r>
          </w:p>
        </w:tc>
      </w:tr>
      <w:tr w:rsidR="00D530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5342,58</w:t>
            </w:r>
          </w:p>
        </w:tc>
      </w:tr>
      <w:tr w:rsidR="00D530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073" w:rsidRDefault="00D5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5943,82</w:t>
            </w:r>
          </w:p>
        </w:tc>
      </w:tr>
    </w:tbl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04"/>
      <w:bookmarkEnd w:id="12"/>
      <w:r>
        <w:rPr>
          <w:rFonts w:ascii="Calibri" w:hAnsi="Calibri" w:cs="Calibri"/>
        </w:rPr>
        <w:t>&lt;*&gt; НВВ сетевой организации без учета оплаты услуг территориальным сетевым организациям, с учетом оплаты услуг ОАО "ФСК".</w:t>
      </w: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073" w:rsidRDefault="00D530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D53073">
      <w:bookmarkStart w:id="13" w:name="_GoBack"/>
      <w:bookmarkEnd w:id="13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3"/>
    <w:rsid w:val="00BB557C"/>
    <w:rsid w:val="00D5307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5FECC457D4F8D4062DA31256183A9DCD13ECEA75D430DB721F40F52AB365378D9F6A3BFF082B57DC367h9B6N" TargetMode="External"/><Relationship Id="rId13" Type="http://schemas.openxmlformats.org/officeDocument/2006/relationships/hyperlink" Target="consultantplus://offline/ref=6545FECC457D4F8D4062C43C330DDFA0DDD262C6AD524D59E27EAF5205A23C043F96AFE1F3hFB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5FECC457D4F8D4062DA31256183A9DCD13ECEA75C4306B621F40F52AB365378D9F6A3BFF082B57DC362h9B9N" TargetMode="External"/><Relationship Id="rId12" Type="http://schemas.openxmlformats.org/officeDocument/2006/relationships/hyperlink" Target="consultantplus://offline/ref=6545FECC457D4F8D4062C43C330DDFA0DDD262C6AD524D59E27EAF5205A23C043F96AFE1F3hFB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5FECC457D4F8D4062C43C330DDFA0DDD260C7AC5B4D59E27EAF5205hAB2N" TargetMode="External"/><Relationship Id="rId11" Type="http://schemas.openxmlformats.org/officeDocument/2006/relationships/hyperlink" Target="consultantplus://offline/ref=6545FECC457D4F8D4062C43C330DDFA0DDDD64C5A65F4D59E27EAF5205A23C043F96AFE1FAF5h8B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45FECC457D4F8D4062DA31256183A9DCD13ECEA7594106B921F40F52AB365378D9F6A3BFF0h8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5FECC457D4F8D4062DA31256183A9DCD13ECEA75D430DB721F40F52AB365378D9F6A3BFF082B57DC866h9B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2015-07-28T13:01:00Z</dcterms:created>
  <dcterms:modified xsi:type="dcterms:W3CDTF">2015-07-28T13:02:00Z</dcterms:modified>
</cp:coreProperties>
</file>