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01070" w:rsidRDefault="0030107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ТОПЛИВА, ЭНЕРГЕТИКИ И ТАРИФНОГО РЕГУЛИРОВАНИЯ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декабря 2012 г. N 36/4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СБЫТОВЫХ НАДБАВОК ГАРАНТИРУЮЩИХ ПОСТАВЩИКОВ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 октября 2012 г. N 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топлива, энергетики и тарифного регулирования Волгоградской области, утвержденным постановлением Правительства Волгоградской области от 19 июня 2012 г. N 125-п, и рассмотрев представленные материалы, заключения экспертов, рекомендации Экспертного совета по ценам и тарифам в электроэнергетике, министерство топлива, энергетики и тарифного регулирования Волгоградской области постановляет: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1. Установить сбытовые надбавки гарантирующих поставщиков электрической энергии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и </w:t>
      </w:r>
      <w:hyperlink w:anchor="Par10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надбавки, установленные в </w:t>
      </w:r>
      <w:hyperlink w:anchor="Par11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постановления, действуют с 01 января 2013 г. с календарной разбивкой.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 для гарантирующих поставщиков значения доходности продаж в отношении каждой подгруппы группы "прочие потребители" и коэффициента параметров деятельности в отношении группы "прочие потребители" с календарной разбивкой согласно </w:t>
      </w:r>
      <w:hyperlink w:anchor="Par169" w:history="1">
        <w:r>
          <w:rPr>
            <w:rFonts w:ascii="Calibri" w:hAnsi="Calibri" w:cs="Calibri"/>
            <w:color w:val="0000FF"/>
          </w:rPr>
          <w:t>приложениям 3</w:t>
        </w:r>
      </w:hyperlink>
      <w:r>
        <w:rPr>
          <w:rFonts w:ascii="Calibri" w:hAnsi="Calibri" w:cs="Calibri"/>
        </w:rPr>
        <w:t xml:space="preserve"> и </w:t>
      </w:r>
      <w:hyperlink w:anchor="Par21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с 01 января 2013 г.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топлива, энергетики и тарифного регулирования Волгоградской области от 26 декабря 2012 г. N 36/3 "Об установлении сбытовых надбавок гарантирующих поставщиков на 2012 год".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топлива, энергетики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тарифного регулирования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А.Н.ПОЛИЦИМАКО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P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топлива,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тарифного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36/4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01070" w:rsidSect="008A2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pStyle w:val="ConsPlusTitle"/>
        <w:jc w:val="center"/>
        <w:rPr>
          <w:sz w:val="20"/>
          <w:szCs w:val="20"/>
        </w:rPr>
      </w:pPr>
      <w:bookmarkStart w:id="1" w:name="Par33"/>
      <w:bookmarkEnd w:id="1"/>
      <w:r>
        <w:rPr>
          <w:sz w:val="20"/>
          <w:szCs w:val="20"/>
        </w:rPr>
        <w:t>СБЫТОВЫЕ НАДБАВКИ ГАРАНТИРУЮЩИХ ПОСТАВЩИКОВ ЭЛЕКТРИЧЕСКОЙ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ЭНЕРГИИ, ДЕЙСТВУЮЩИЕ С 01.01.2013 ПО 30.06.2013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Наименование     │                          Сбытовая надбавка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организации в    ├───────┬────────┬─────────────────────────────────────────────────────┤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субъекте Российской │населе-│сетевые │                 прочие потребители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Федерации      │ние и  │органи- 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│прирав-│зации,  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│ненные │покупа- 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│к нему │ющие    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│катего-│электри-│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│рии    │ческую  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│потре- │энергию 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│бителей│для     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│компен- 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│сации   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│потерь  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│электри-│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│ческой  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│энергии │  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┼────────┼─────────────┬─────────────┬────────────┬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│с            │с            │с           │с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│максимальной │максимальной │максимальной│максимальной│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│мощностью    │мощностью    │мощностью   │мощностью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│энергоприни- │энергоприни- │энергоприни-│энергоприни-│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│мающих       │мающих       │мающих      │мающих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│устройств    │устройств от │устройств от│устройств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│менее 150 кВт│150 кВт до   │670 кВт до  │не менее 10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             │670 кВт      │10 МВт      │МВт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┼────────┼─────────────┼─────────────┼────────────┼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руб./ │ руб./  │             │             │            │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кВт.ч │ кВт.ч  │             │             │            │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┼────────┼─────────────┼─────────────┼────────────┼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2          │   3   │   4    │      5      │      6      │     7      │     8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┼────────┼─────────────┼─────────────┼────────────┼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1.│ОАО                  │0,06054│0,10568 │СН = 7,93% x │СН = 7,35% x │СН = 5,05% x│СН = 2,99% x│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│"Волгоградэнергосбыт"│       │        │ э(м)        │ э(м)        │ э(м)       │ э(м)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│Ц            │Ц            │Ц           │Ц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┼───────┼────────┼─────────────┼─────────────┼────────────┼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2.│ООО "РУСЭНЕРГОСБЫТ"  │0,04352│0,04352 │СН = 12,12% x│СН = 11,14% x│СН = 7,59% x│СН = 4,40% x│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 э(м)        │ э(м)        │ э(м)       │ э(м)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│Ц            │Ц            │Ц           │Ц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┼────────┼─────────────┼─────────────┼────────────┼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3.│ОАО                  │0,07115│0,07115 │СН = 5,84% x │СН = 5,37% x │СН = 3,65% x│СН = 2,12% x│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│"Оборонэнергосбыт"   │       │        │ э(м)        │ э(м)        │ э(м)       │ э(м)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│Ц            │Ц            │Ц           │Ц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┴───────┴────────┴─────────────┴─────────────┴────────────┴────────────┘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01070" w:rsidRDefault="00301070">
      <w:pPr>
        <w:pStyle w:val="ConsPlusNonformat"/>
      </w:pPr>
      <w:r>
        <w:t xml:space="preserve">    Сбытовая  надбавка  для  группы  "прочие потребители" устанавливается в</w:t>
      </w:r>
    </w:p>
    <w:p w:rsidR="00301070" w:rsidRDefault="00301070">
      <w:pPr>
        <w:pStyle w:val="ConsPlusNonformat"/>
      </w:pPr>
      <w:r>
        <w:t>виде  формулы как процент от цены на электрическую энергию и (или) мощность</w:t>
      </w:r>
    </w:p>
    <w:p w:rsidR="00301070" w:rsidRDefault="00301070">
      <w:pPr>
        <w:pStyle w:val="ConsPlusNonformat"/>
      </w:pPr>
      <w:r>
        <w:t xml:space="preserve">  э(м)</w:t>
      </w:r>
    </w:p>
    <w:p w:rsidR="00301070" w:rsidRDefault="00301070">
      <w:pPr>
        <w:pStyle w:val="ConsPlusNonformat"/>
      </w:pPr>
      <w:r>
        <w:t>(Ц    ).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Указанный выше процент принимается равным произведению доходности продаж гарантирующего поставщика в отношении каждой из подгруппы группы "прочие потребители" и коэффициента, отражающего влияние региональных параметров деятельности гарантирующего поставщика на величину сбытовой надбавки в отношении группы "прочие потребители", указанных в </w:t>
      </w:r>
      <w:hyperlink w:anchor="Par169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>.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топлива,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тарифного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36/4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pStyle w:val="ConsPlusTitle"/>
        <w:jc w:val="center"/>
        <w:rPr>
          <w:sz w:val="20"/>
          <w:szCs w:val="20"/>
        </w:rPr>
      </w:pPr>
      <w:bookmarkStart w:id="2" w:name="Par101"/>
      <w:bookmarkEnd w:id="2"/>
      <w:r>
        <w:rPr>
          <w:sz w:val="20"/>
          <w:szCs w:val="20"/>
        </w:rPr>
        <w:t>СБЫТОВЫЕ НАДБАВКИ ГАРАНТИРУЮЩИХ ПОСТАВЩИКОВ ЭЛЕКТРИЧЕСКОЙ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ЭНЕРГИИ, ДЕЙСТВУЮЩИЕ С 01.07.2013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Наименование     │                         Сбытовая надбавка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организации в    ├───────┬────────┬───────────────────────────────────────────────────┤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субъекте Российской │населе-│сетевые │                прочие потребители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Федерации      │ние и  │органи- 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│прирав-│зации,  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│ненные │покупа- 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│к нему │ющие    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│катего-│электри-│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│рии    │ческую  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│потре- │энергию 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│бителей│для     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│компен- 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│сации   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│потерь  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│электри-│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│ческой  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│энергии │                                       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┼────────┼────────────┬────────────┬────────────┬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│с           │с           │с           │с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│максимальной│максимальной│максимальной│максимальной│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│мощностью   │мощностью   │мощностью   │мощностью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│энергоприни-│энергоприни-│энергоприни-│энергоприни-│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│мающих      │мающих      │мающих      │мающих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│устройств   │устройств   │устройств   │устройств не│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│менее 150   │от 150 кВт  │от 670 кВт  │менее 10 МВт│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│кВт         │до 670 кВт  │до 10 МВт   │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┼────────┼────────────┼────────────┼────────────┼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руб./ │ руб./  │            │            │            │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кВт.ч │ кВт.ч  │            │            │            │ 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┼────────┼────────────┼────────────┼────────────┼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2          │   3   │   4    │     5      │     6      │     7      │     8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┼────────┼────────────┼────────────┼────────────┼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1.│ОАО                  │0,12108│0,33921 │СН = 7,51% x│СН = 6,97% x│СН = 4,79% x│СН = 2,83% x│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│"Волгоградэнергосбыт"│       │        │ э(м)       │ э(м)       │ э(м)       │ э(м)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│Ц           │Ц           │Ц           │Ц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┼────────┼────────────┼────────────┼────────────┼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2.│ООО "РУСЭНЕРГОСБЫТ"  │0,08454│0,27161 │СН = 9,31% x│СН = 8,56% x│СН = 5,83% x│СН = 3,38% x│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 э(м)       │ э(м)       │ э(м)       │ э(м)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│Ц           │Ц           │Ц           │Ц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┼────────┼────────────┼────────────┼────────────┼────────────┤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3.│ОАО                  │0,1423 │0,05564 │СН = 3,46% x│СН = 3,18% x│СН = 2,16% x│СН = 1,26% x│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│"Оборонэнергосбыт"   │       │        │ э(м)       │ э(м)       │ э(м)       │ э(м)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│        │Ц           │Ц           │Ц           │Ц           │</w:t>
      </w:r>
    </w:p>
    <w:p w:rsidR="00301070" w:rsidRDefault="003010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┴─────────────────────┴───────┴────────┴────────────┴────────────┴────────────┴────────────┘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01070" w:rsidRDefault="00301070">
      <w:pPr>
        <w:pStyle w:val="ConsPlusNonformat"/>
      </w:pPr>
      <w:r>
        <w:t xml:space="preserve">    Сбытовая  надбавка  для  группы  "прочие потребители" устанавливается в</w:t>
      </w:r>
    </w:p>
    <w:p w:rsidR="00301070" w:rsidRDefault="00301070">
      <w:pPr>
        <w:pStyle w:val="ConsPlusNonformat"/>
      </w:pPr>
      <w:r>
        <w:t>виде  формулы как процент от цены на электрическую энергию и (или) мощность</w:t>
      </w:r>
    </w:p>
    <w:p w:rsidR="00301070" w:rsidRDefault="00301070">
      <w:pPr>
        <w:pStyle w:val="ConsPlusNonformat"/>
      </w:pPr>
      <w:r>
        <w:t xml:space="preserve">  э(м)</w:t>
      </w:r>
    </w:p>
    <w:p w:rsidR="00301070" w:rsidRDefault="00301070">
      <w:pPr>
        <w:pStyle w:val="ConsPlusNonformat"/>
      </w:pPr>
      <w:r>
        <w:t>(Ц    ).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Указанный выше процент принимается равным произведению доходности продаж гарантирующего поставщика в отношении каждой из подгруппы группы "прочие потребители" и коэффициента, отражающего влияние региональных параметров деятельности гарантирующего поставщика на величину сбытовой надбавки в отношении группы "прочие потребители", указанных в </w:t>
      </w:r>
      <w:hyperlink w:anchor="Par215" w:history="1">
        <w:r>
          <w:rPr>
            <w:rFonts w:ascii="Calibri" w:hAnsi="Calibri" w:cs="Calibri"/>
            <w:color w:val="0000FF"/>
          </w:rPr>
          <w:t>приложении 4</w:t>
        </w:r>
      </w:hyperlink>
      <w:r>
        <w:rPr>
          <w:rFonts w:ascii="Calibri" w:hAnsi="Calibri" w:cs="Calibri"/>
        </w:rPr>
        <w:t>.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топлива,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тарифного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36/4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1070" w:rsidRDefault="00301070">
      <w:pPr>
        <w:pStyle w:val="ConsPlusTitle"/>
        <w:jc w:val="center"/>
        <w:rPr>
          <w:sz w:val="20"/>
          <w:szCs w:val="20"/>
        </w:rPr>
      </w:pPr>
      <w:bookmarkStart w:id="3" w:name="Par169"/>
      <w:bookmarkEnd w:id="3"/>
      <w:r>
        <w:rPr>
          <w:sz w:val="20"/>
          <w:szCs w:val="20"/>
        </w:rPr>
        <w:t>ЗНАЧЕНИЯ ДОХОДНОСТИ ПРОДАЖ В ОТНОШЕНИИ КАЖДОЙ ПОДГРУППЫ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ГРУППЫ "ПРОЧИЕ ПОТРЕБИТЕЛИ" И КОЭФФИЦИЕНТА ПАРАМЕТРОВ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ДЕЯТЕЛЬНОСТИ В ОТНОШЕНИИ ГРУППЫ "ПРОЧИЕ ПОТРЕБИТЕЛИ"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(ПЕРИОД С 01.01.2013 ПО 30.06.2013)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организации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субъекте Российской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Федерации      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Прочие потребители                       </w:t>
            </w:r>
          </w:p>
        </w:tc>
      </w:tr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энергопринимаю-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щих устройств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150 кВт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энергопринимаю-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щих устройств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150 кВт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энергопринимаю-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щих устройств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энергопринимаю-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щих устройств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менее 10 МВт</w:t>
            </w:r>
          </w:p>
        </w:tc>
      </w:tr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продаж,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%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коэффи-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циент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пара-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доход-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продаж,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%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коэффи-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циент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пара-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доход-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продаж,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%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коэффи-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циент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пара-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доход-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продаж,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%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коэффи-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циент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пара-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 </w:t>
            </w:r>
          </w:p>
        </w:tc>
      </w:tr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"Волгоградэнергосбыт"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14,41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13,37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9,19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5,43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0,55 </w:t>
            </w:r>
          </w:p>
        </w:tc>
      </w:tr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"РУСЭНЕРГОСБЫТ"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14,96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13,75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9,37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5,43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0,81 </w:t>
            </w:r>
          </w:p>
        </w:tc>
      </w:tr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"Оборонэнергосбыт"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14,97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13,76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9,37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5,44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0,39 </w:t>
            </w:r>
          </w:p>
        </w:tc>
      </w:tr>
    </w:tbl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топлива,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тарифного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36/4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1070" w:rsidRDefault="00301070">
      <w:pPr>
        <w:pStyle w:val="ConsPlusTitle"/>
        <w:jc w:val="center"/>
        <w:rPr>
          <w:sz w:val="20"/>
          <w:szCs w:val="20"/>
        </w:rPr>
      </w:pPr>
      <w:bookmarkStart w:id="4" w:name="Par215"/>
      <w:bookmarkEnd w:id="4"/>
      <w:r>
        <w:rPr>
          <w:sz w:val="20"/>
          <w:szCs w:val="20"/>
        </w:rPr>
        <w:t>ЗНАЧЕНИЯ ДОХОДНОСТИ ПРОДАЖ В ОТНОШЕНИИ КАЖДОЙ ПОДГРУППЫ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ГРУППЫ "ПРОЧИЕ ПОТРЕБИТЕЛИ" И КОЭФФИЦИЕНТА ПАРАМЕТРОВ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ДЕЯТЕЛЬНОСТИ В ОТНОШЕНИИ ГРУППЫ "ПРОЧИЕ ПОТРЕБИТЕЛИ"</w:t>
      </w:r>
    </w:p>
    <w:p w:rsidR="00301070" w:rsidRDefault="003010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(ПЕРИОД С 01.07.2013)</w:t>
      </w: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организации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субъекте Российской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Федерации      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Прочие потребители                       </w:t>
            </w:r>
          </w:p>
        </w:tc>
      </w:tr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энергопринимаю-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150 кВт    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энергопринимаю-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щих устройств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энергопринимаю-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щих устройств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энергопринимаю-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10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</w:t>
            </w:r>
          </w:p>
        </w:tc>
      </w:tr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продаж,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%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коэффи-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циент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доход-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продаж,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%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коэффи-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циент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доход-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продаж,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%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коэффи-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циент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доход-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продаж,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%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коэффи-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циент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 </w:t>
            </w:r>
          </w:p>
        </w:tc>
      </w:tr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"Волгоградэнергосбыт"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14,45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13,41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9,22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5,45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0,52 </w:t>
            </w:r>
          </w:p>
        </w:tc>
      </w:tr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"РУСЭНЕРГОСБЫТ"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15,02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13,81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9,40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5,45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0,62 </w:t>
            </w:r>
          </w:p>
        </w:tc>
      </w:tr>
      <w:tr w:rsidR="003010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"Оборонэнергосбыт"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15,03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13,82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9,41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5,46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0" w:rsidRDefault="003010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0,23 </w:t>
            </w:r>
          </w:p>
        </w:tc>
      </w:tr>
    </w:tbl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070" w:rsidRDefault="003010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5C2" w:rsidRDefault="00AB25C2"/>
    <w:sectPr w:rsidR="00AB25C2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1070"/>
    <w:rsid w:val="00001627"/>
    <w:rsid w:val="00002651"/>
    <w:rsid w:val="00002C4D"/>
    <w:rsid w:val="00002CFC"/>
    <w:rsid w:val="00002D7C"/>
    <w:rsid w:val="00003356"/>
    <w:rsid w:val="00003504"/>
    <w:rsid w:val="00006075"/>
    <w:rsid w:val="00007053"/>
    <w:rsid w:val="00010436"/>
    <w:rsid w:val="000106DC"/>
    <w:rsid w:val="00012ED3"/>
    <w:rsid w:val="00014172"/>
    <w:rsid w:val="000144DA"/>
    <w:rsid w:val="000147B2"/>
    <w:rsid w:val="00014D72"/>
    <w:rsid w:val="00017634"/>
    <w:rsid w:val="0001786C"/>
    <w:rsid w:val="00021549"/>
    <w:rsid w:val="00021845"/>
    <w:rsid w:val="00021CBC"/>
    <w:rsid w:val="00021F42"/>
    <w:rsid w:val="00022AB6"/>
    <w:rsid w:val="00022E42"/>
    <w:rsid w:val="00024179"/>
    <w:rsid w:val="000246B1"/>
    <w:rsid w:val="00024964"/>
    <w:rsid w:val="000251D7"/>
    <w:rsid w:val="000266AF"/>
    <w:rsid w:val="00026E8E"/>
    <w:rsid w:val="000271C7"/>
    <w:rsid w:val="00033571"/>
    <w:rsid w:val="00034F52"/>
    <w:rsid w:val="00034F8D"/>
    <w:rsid w:val="00035A00"/>
    <w:rsid w:val="00035C34"/>
    <w:rsid w:val="0003688A"/>
    <w:rsid w:val="000368B4"/>
    <w:rsid w:val="000375AE"/>
    <w:rsid w:val="00037602"/>
    <w:rsid w:val="00037B2C"/>
    <w:rsid w:val="00040A9D"/>
    <w:rsid w:val="000413A1"/>
    <w:rsid w:val="00041B13"/>
    <w:rsid w:val="000420F5"/>
    <w:rsid w:val="000430B2"/>
    <w:rsid w:val="00044C84"/>
    <w:rsid w:val="000456F8"/>
    <w:rsid w:val="00045BE2"/>
    <w:rsid w:val="00046219"/>
    <w:rsid w:val="00050410"/>
    <w:rsid w:val="00050B5C"/>
    <w:rsid w:val="00050E2F"/>
    <w:rsid w:val="00051F00"/>
    <w:rsid w:val="0005306A"/>
    <w:rsid w:val="000533D9"/>
    <w:rsid w:val="000533FE"/>
    <w:rsid w:val="00053EA3"/>
    <w:rsid w:val="000544F1"/>
    <w:rsid w:val="00054909"/>
    <w:rsid w:val="00057AA8"/>
    <w:rsid w:val="00060B57"/>
    <w:rsid w:val="00060FF7"/>
    <w:rsid w:val="000626FA"/>
    <w:rsid w:val="000628F3"/>
    <w:rsid w:val="000632C7"/>
    <w:rsid w:val="00063ACC"/>
    <w:rsid w:val="0006610B"/>
    <w:rsid w:val="00070717"/>
    <w:rsid w:val="000710CD"/>
    <w:rsid w:val="0007172B"/>
    <w:rsid w:val="00072DD7"/>
    <w:rsid w:val="0007310A"/>
    <w:rsid w:val="0007332C"/>
    <w:rsid w:val="000738C4"/>
    <w:rsid w:val="00073DF0"/>
    <w:rsid w:val="00073E00"/>
    <w:rsid w:val="00073EEF"/>
    <w:rsid w:val="000741FF"/>
    <w:rsid w:val="00074377"/>
    <w:rsid w:val="00075598"/>
    <w:rsid w:val="0007671C"/>
    <w:rsid w:val="00076F00"/>
    <w:rsid w:val="00076FAB"/>
    <w:rsid w:val="00077A9B"/>
    <w:rsid w:val="00077B4D"/>
    <w:rsid w:val="00080991"/>
    <w:rsid w:val="000818BB"/>
    <w:rsid w:val="00081B39"/>
    <w:rsid w:val="00082548"/>
    <w:rsid w:val="00083122"/>
    <w:rsid w:val="0008315C"/>
    <w:rsid w:val="000860FD"/>
    <w:rsid w:val="00087328"/>
    <w:rsid w:val="00090026"/>
    <w:rsid w:val="00091FE4"/>
    <w:rsid w:val="000924BA"/>
    <w:rsid w:val="00093DB3"/>
    <w:rsid w:val="000940FF"/>
    <w:rsid w:val="00094507"/>
    <w:rsid w:val="00094A25"/>
    <w:rsid w:val="000958F3"/>
    <w:rsid w:val="000964F4"/>
    <w:rsid w:val="000A046C"/>
    <w:rsid w:val="000A0566"/>
    <w:rsid w:val="000A0A19"/>
    <w:rsid w:val="000A2A7E"/>
    <w:rsid w:val="000A3341"/>
    <w:rsid w:val="000A3451"/>
    <w:rsid w:val="000A42CE"/>
    <w:rsid w:val="000A44D0"/>
    <w:rsid w:val="000A44FF"/>
    <w:rsid w:val="000A7BE1"/>
    <w:rsid w:val="000A7C61"/>
    <w:rsid w:val="000A7E68"/>
    <w:rsid w:val="000B0033"/>
    <w:rsid w:val="000B0463"/>
    <w:rsid w:val="000B1636"/>
    <w:rsid w:val="000B262B"/>
    <w:rsid w:val="000B31DA"/>
    <w:rsid w:val="000B33CA"/>
    <w:rsid w:val="000B35B6"/>
    <w:rsid w:val="000B3941"/>
    <w:rsid w:val="000B52D1"/>
    <w:rsid w:val="000B5F1F"/>
    <w:rsid w:val="000B5F23"/>
    <w:rsid w:val="000B6566"/>
    <w:rsid w:val="000B6FF9"/>
    <w:rsid w:val="000B72D9"/>
    <w:rsid w:val="000B78EF"/>
    <w:rsid w:val="000C0205"/>
    <w:rsid w:val="000C02FF"/>
    <w:rsid w:val="000C2682"/>
    <w:rsid w:val="000C3004"/>
    <w:rsid w:val="000C642A"/>
    <w:rsid w:val="000C645E"/>
    <w:rsid w:val="000C6D42"/>
    <w:rsid w:val="000C7387"/>
    <w:rsid w:val="000C7703"/>
    <w:rsid w:val="000D0289"/>
    <w:rsid w:val="000D0555"/>
    <w:rsid w:val="000D1922"/>
    <w:rsid w:val="000D1B64"/>
    <w:rsid w:val="000D2467"/>
    <w:rsid w:val="000D26F6"/>
    <w:rsid w:val="000D2E44"/>
    <w:rsid w:val="000D3BEB"/>
    <w:rsid w:val="000D46A9"/>
    <w:rsid w:val="000D566B"/>
    <w:rsid w:val="000D694B"/>
    <w:rsid w:val="000D7DB8"/>
    <w:rsid w:val="000E0412"/>
    <w:rsid w:val="000E2962"/>
    <w:rsid w:val="000E2975"/>
    <w:rsid w:val="000E312F"/>
    <w:rsid w:val="000E374D"/>
    <w:rsid w:val="000E3C2D"/>
    <w:rsid w:val="000E3F58"/>
    <w:rsid w:val="000E54CC"/>
    <w:rsid w:val="000E7068"/>
    <w:rsid w:val="000E7A1A"/>
    <w:rsid w:val="000E7CE3"/>
    <w:rsid w:val="000F0172"/>
    <w:rsid w:val="000F1E58"/>
    <w:rsid w:val="000F3F2B"/>
    <w:rsid w:val="000F60E5"/>
    <w:rsid w:val="000F7764"/>
    <w:rsid w:val="000F7B7A"/>
    <w:rsid w:val="001001E9"/>
    <w:rsid w:val="00100618"/>
    <w:rsid w:val="00100960"/>
    <w:rsid w:val="001009DE"/>
    <w:rsid w:val="00101555"/>
    <w:rsid w:val="00101DA5"/>
    <w:rsid w:val="0010269A"/>
    <w:rsid w:val="00105091"/>
    <w:rsid w:val="001051AB"/>
    <w:rsid w:val="001065D4"/>
    <w:rsid w:val="00106A54"/>
    <w:rsid w:val="00110E39"/>
    <w:rsid w:val="0011191E"/>
    <w:rsid w:val="00112216"/>
    <w:rsid w:val="00114277"/>
    <w:rsid w:val="001148CA"/>
    <w:rsid w:val="00114E79"/>
    <w:rsid w:val="001150BD"/>
    <w:rsid w:val="00116919"/>
    <w:rsid w:val="00117C82"/>
    <w:rsid w:val="00120C7E"/>
    <w:rsid w:val="0012114D"/>
    <w:rsid w:val="001225AE"/>
    <w:rsid w:val="0012263A"/>
    <w:rsid w:val="00122EA5"/>
    <w:rsid w:val="00123CDB"/>
    <w:rsid w:val="00124A48"/>
    <w:rsid w:val="0012523B"/>
    <w:rsid w:val="001252F1"/>
    <w:rsid w:val="0012567E"/>
    <w:rsid w:val="00125A90"/>
    <w:rsid w:val="001265B6"/>
    <w:rsid w:val="00126D82"/>
    <w:rsid w:val="0012702A"/>
    <w:rsid w:val="00127E8D"/>
    <w:rsid w:val="00130401"/>
    <w:rsid w:val="00131459"/>
    <w:rsid w:val="00131754"/>
    <w:rsid w:val="0013299D"/>
    <w:rsid w:val="00132B2D"/>
    <w:rsid w:val="00133008"/>
    <w:rsid w:val="00134939"/>
    <w:rsid w:val="00135A7B"/>
    <w:rsid w:val="0014225C"/>
    <w:rsid w:val="0014319F"/>
    <w:rsid w:val="0014391C"/>
    <w:rsid w:val="00144B53"/>
    <w:rsid w:val="00145C2D"/>
    <w:rsid w:val="00146343"/>
    <w:rsid w:val="00146F68"/>
    <w:rsid w:val="00150B68"/>
    <w:rsid w:val="00150CB2"/>
    <w:rsid w:val="00151ABF"/>
    <w:rsid w:val="00151CBA"/>
    <w:rsid w:val="001520CE"/>
    <w:rsid w:val="001523F4"/>
    <w:rsid w:val="001527AC"/>
    <w:rsid w:val="00154371"/>
    <w:rsid w:val="00154BDE"/>
    <w:rsid w:val="00155AC9"/>
    <w:rsid w:val="001560D9"/>
    <w:rsid w:val="001607F0"/>
    <w:rsid w:val="001627FB"/>
    <w:rsid w:val="00162A9C"/>
    <w:rsid w:val="00162B59"/>
    <w:rsid w:val="0016303B"/>
    <w:rsid w:val="00163784"/>
    <w:rsid w:val="00163FF5"/>
    <w:rsid w:val="00164110"/>
    <w:rsid w:val="00166AFD"/>
    <w:rsid w:val="00170426"/>
    <w:rsid w:val="00171884"/>
    <w:rsid w:val="00171BB1"/>
    <w:rsid w:val="00172029"/>
    <w:rsid w:val="00172679"/>
    <w:rsid w:val="00174040"/>
    <w:rsid w:val="0017484C"/>
    <w:rsid w:val="00177490"/>
    <w:rsid w:val="00180456"/>
    <w:rsid w:val="00180A9A"/>
    <w:rsid w:val="0018125E"/>
    <w:rsid w:val="0018186D"/>
    <w:rsid w:val="00181F52"/>
    <w:rsid w:val="00183E62"/>
    <w:rsid w:val="001855B8"/>
    <w:rsid w:val="001857AB"/>
    <w:rsid w:val="00185FCD"/>
    <w:rsid w:val="00187B03"/>
    <w:rsid w:val="0019173D"/>
    <w:rsid w:val="00191D5C"/>
    <w:rsid w:val="0019257E"/>
    <w:rsid w:val="001931DC"/>
    <w:rsid w:val="00195DA1"/>
    <w:rsid w:val="00197A19"/>
    <w:rsid w:val="001A040E"/>
    <w:rsid w:val="001A050F"/>
    <w:rsid w:val="001A0C15"/>
    <w:rsid w:val="001A2BCD"/>
    <w:rsid w:val="001A3E5F"/>
    <w:rsid w:val="001A4592"/>
    <w:rsid w:val="001A4EF3"/>
    <w:rsid w:val="001A53B5"/>
    <w:rsid w:val="001A58B8"/>
    <w:rsid w:val="001A755E"/>
    <w:rsid w:val="001B07C1"/>
    <w:rsid w:val="001B1011"/>
    <w:rsid w:val="001B1BF7"/>
    <w:rsid w:val="001B2B22"/>
    <w:rsid w:val="001B43E9"/>
    <w:rsid w:val="001B730E"/>
    <w:rsid w:val="001B74AA"/>
    <w:rsid w:val="001B7524"/>
    <w:rsid w:val="001B7B1B"/>
    <w:rsid w:val="001B7F26"/>
    <w:rsid w:val="001C00D2"/>
    <w:rsid w:val="001C24D1"/>
    <w:rsid w:val="001C385C"/>
    <w:rsid w:val="001C4057"/>
    <w:rsid w:val="001C4F10"/>
    <w:rsid w:val="001C5C72"/>
    <w:rsid w:val="001C60FB"/>
    <w:rsid w:val="001C64B4"/>
    <w:rsid w:val="001C6ACC"/>
    <w:rsid w:val="001C7A17"/>
    <w:rsid w:val="001C7B85"/>
    <w:rsid w:val="001D2379"/>
    <w:rsid w:val="001D2D9D"/>
    <w:rsid w:val="001D35E1"/>
    <w:rsid w:val="001D452C"/>
    <w:rsid w:val="001D4980"/>
    <w:rsid w:val="001D60C9"/>
    <w:rsid w:val="001E1703"/>
    <w:rsid w:val="001E19ED"/>
    <w:rsid w:val="001E2C00"/>
    <w:rsid w:val="001E2C48"/>
    <w:rsid w:val="001E2DF0"/>
    <w:rsid w:val="001E33E7"/>
    <w:rsid w:val="001E36AE"/>
    <w:rsid w:val="001E5804"/>
    <w:rsid w:val="001E5986"/>
    <w:rsid w:val="001E5D52"/>
    <w:rsid w:val="001E77F2"/>
    <w:rsid w:val="001F06DC"/>
    <w:rsid w:val="001F3331"/>
    <w:rsid w:val="001F380F"/>
    <w:rsid w:val="001F60FC"/>
    <w:rsid w:val="001F6B3D"/>
    <w:rsid w:val="0020067A"/>
    <w:rsid w:val="00200C2F"/>
    <w:rsid w:val="00203FA4"/>
    <w:rsid w:val="0020473A"/>
    <w:rsid w:val="002053C7"/>
    <w:rsid w:val="002053F9"/>
    <w:rsid w:val="0020545A"/>
    <w:rsid w:val="00205D54"/>
    <w:rsid w:val="00212349"/>
    <w:rsid w:val="002136DB"/>
    <w:rsid w:val="00214141"/>
    <w:rsid w:val="00214350"/>
    <w:rsid w:val="00215500"/>
    <w:rsid w:val="002158F1"/>
    <w:rsid w:val="00220131"/>
    <w:rsid w:val="00220592"/>
    <w:rsid w:val="00220A11"/>
    <w:rsid w:val="00220C41"/>
    <w:rsid w:val="00221E49"/>
    <w:rsid w:val="00224ACF"/>
    <w:rsid w:val="00227098"/>
    <w:rsid w:val="0023131F"/>
    <w:rsid w:val="00231804"/>
    <w:rsid w:val="00233688"/>
    <w:rsid w:val="00233F15"/>
    <w:rsid w:val="002364A9"/>
    <w:rsid w:val="002376C6"/>
    <w:rsid w:val="00237FC0"/>
    <w:rsid w:val="00241270"/>
    <w:rsid w:val="00241E40"/>
    <w:rsid w:val="0024240F"/>
    <w:rsid w:val="0024290C"/>
    <w:rsid w:val="00242F5A"/>
    <w:rsid w:val="00243CD1"/>
    <w:rsid w:val="00244CF2"/>
    <w:rsid w:val="00245AC1"/>
    <w:rsid w:val="00246026"/>
    <w:rsid w:val="00246461"/>
    <w:rsid w:val="00246C6A"/>
    <w:rsid w:val="00247DAB"/>
    <w:rsid w:val="00250E6C"/>
    <w:rsid w:val="00252C6C"/>
    <w:rsid w:val="002532F2"/>
    <w:rsid w:val="00253390"/>
    <w:rsid w:val="00254615"/>
    <w:rsid w:val="00255836"/>
    <w:rsid w:val="00255F6C"/>
    <w:rsid w:val="00256C0E"/>
    <w:rsid w:val="00260301"/>
    <w:rsid w:val="00261205"/>
    <w:rsid w:val="00261FA6"/>
    <w:rsid w:val="00262416"/>
    <w:rsid w:val="00262741"/>
    <w:rsid w:val="00263E9C"/>
    <w:rsid w:val="002665C0"/>
    <w:rsid w:val="00267EDF"/>
    <w:rsid w:val="00271D10"/>
    <w:rsid w:val="00272436"/>
    <w:rsid w:val="00272809"/>
    <w:rsid w:val="0027488A"/>
    <w:rsid w:val="002748DD"/>
    <w:rsid w:val="00274BBC"/>
    <w:rsid w:val="00275B02"/>
    <w:rsid w:val="0027782E"/>
    <w:rsid w:val="00277C43"/>
    <w:rsid w:val="00280356"/>
    <w:rsid w:val="0028045D"/>
    <w:rsid w:val="00280D17"/>
    <w:rsid w:val="00280E4F"/>
    <w:rsid w:val="002812AA"/>
    <w:rsid w:val="002846EC"/>
    <w:rsid w:val="0028488D"/>
    <w:rsid w:val="0028527F"/>
    <w:rsid w:val="00285802"/>
    <w:rsid w:val="00285D78"/>
    <w:rsid w:val="00285DA4"/>
    <w:rsid w:val="002863AB"/>
    <w:rsid w:val="00287C3B"/>
    <w:rsid w:val="002958F9"/>
    <w:rsid w:val="0029710F"/>
    <w:rsid w:val="0029764E"/>
    <w:rsid w:val="002976DF"/>
    <w:rsid w:val="002A113A"/>
    <w:rsid w:val="002A1CD3"/>
    <w:rsid w:val="002A2260"/>
    <w:rsid w:val="002A2E7F"/>
    <w:rsid w:val="002A4140"/>
    <w:rsid w:val="002A443B"/>
    <w:rsid w:val="002A451F"/>
    <w:rsid w:val="002B0AA2"/>
    <w:rsid w:val="002B4974"/>
    <w:rsid w:val="002B63C3"/>
    <w:rsid w:val="002B7B41"/>
    <w:rsid w:val="002C0035"/>
    <w:rsid w:val="002C048A"/>
    <w:rsid w:val="002C079E"/>
    <w:rsid w:val="002C0D5B"/>
    <w:rsid w:val="002C12EF"/>
    <w:rsid w:val="002C21B8"/>
    <w:rsid w:val="002C233A"/>
    <w:rsid w:val="002C3670"/>
    <w:rsid w:val="002C44BC"/>
    <w:rsid w:val="002C45AA"/>
    <w:rsid w:val="002C6EF4"/>
    <w:rsid w:val="002C71E5"/>
    <w:rsid w:val="002D0488"/>
    <w:rsid w:val="002D0905"/>
    <w:rsid w:val="002D0F36"/>
    <w:rsid w:val="002D0FA1"/>
    <w:rsid w:val="002D183B"/>
    <w:rsid w:val="002D1EF0"/>
    <w:rsid w:val="002D219D"/>
    <w:rsid w:val="002D23C8"/>
    <w:rsid w:val="002D25B0"/>
    <w:rsid w:val="002D4C35"/>
    <w:rsid w:val="002D5C96"/>
    <w:rsid w:val="002E257A"/>
    <w:rsid w:val="002E27E9"/>
    <w:rsid w:val="002E2841"/>
    <w:rsid w:val="002E29BE"/>
    <w:rsid w:val="002E2EE6"/>
    <w:rsid w:val="002E31CB"/>
    <w:rsid w:val="002E5342"/>
    <w:rsid w:val="002E5638"/>
    <w:rsid w:val="002E5B76"/>
    <w:rsid w:val="002E6519"/>
    <w:rsid w:val="002E700B"/>
    <w:rsid w:val="002E7577"/>
    <w:rsid w:val="002E795E"/>
    <w:rsid w:val="002F1CCB"/>
    <w:rsid w:val="002F2155"/>
    <w:rsid w:val="002F2780"/>
    <w:rsid w:val="002F3583"/>
    <w:rsid w:val="002F4CCB"/>
    <w:rsid w:val="002F53B8"/>
    <w:rsid w:val="002F6941"/>
    <w:rsid w:val="00301070"/>
    <w:rsid w:val="003013C9"/>
    <w:rsid w:val="00301805"/>
    <w:rsid w:val="00301864"/>
    <w:rsid w:val="00302E3B"/>
    <w:rsid w:val="003030AF"/>
    <w:rsid w:val="00303BA1"/>
    <w:rsid w:val="003047DB"/>
    <w:rsid w:val="003059EE"/>
    <w:rsid w:val="00306626"/>
    <w:rsid w:val="0030672C"/>
    <w:rsid w:val="00306A4D"/>
    <w:rsid w:val="00306A54"/>
    <w:rsid w:val="00306AC7"/>
    <w:rsid w:val="003074B6"/>
    <w:rsid w:val="0030799B"/>
    <w:rsid w:val="00310FCB"/>
    <w:rsid w:val="0031245A"/>
    <w:rsid w:val="00312616"/>
    <w:rsid w:val="00312708"/>
    <w:rsid w:val="003138F8"/>
    <w:rsid w:val="00314296"/>
    <w:rsid w:val="003157CD"/>
    <w:rsid w:val="00315B4D"/>
    <w:rsid w:val="0031791E"/>
    <w:rsid w:val="003217B2"/>
    <w:rsid w:val="00321A0A"/>
    <w:rsid w:val="00322D92"/>
    <w:rsid w:val="0032309E"/>
    <w:rsid w:val="0032347A"/>
    <w:rsid w:val="00323E52"/>
    <w:rsid w:val="003257FC"/>
    <w:rsid w:val="00327C28"/>
    <w:rsid w:val="00330635"/>
    <w:rsid w:val="00330B0C"/>
    <w:rsid w:val="00330F81"/>
    <w:rsid w:val="003312D3"/>
    <w:rsid w:val="00331377"/>
    <w:rsid w:val="003316F6"/>
    <w:rsid w:val="00334653"/>
    <w:rsid w:val="00334AA9"/>
    <w:rsid w:val="00336DD3"/>
    <w:rsid w:val="003376B1"/>
    <w:rsid w:val="00337751"/>
    <w:rsid w:val="00340A22"/>
    <w:rsid w:val="003419A3"/>
    <w:rsid w:val="0034353F"/>
    <w:rsid w:val="00343B8E"/>
    <w:rsid w:val="00345D27"/>
    <w:rsid w:val="00346BDD"/>
    <w:rsid w:val="003474DF"/>
    <w:rsid w:val="003501A7"/>
    <w:rsid w:val="00350739"/>
    <w:rsid w:val="00353595"/>
    <w:rsid w:val="00353EBB"/>
    <w:rsid w:val="00353FD4"/>
    <w:rsid w:val="0035417D"/>
    <w:rsid w:val="00355D21"/>
    <w:rsid w:val="00357001"/>
    <w:rsid w:val="0035706E"/>
    <w:rsid w:val="003576B2"/>
    <w:rsid w:val="00360105"/>
    <w:rsid w:val="00362540"/>
    <w:rsid w:val="00362756"/>
    <w:rsid w:val="003628C2"/>
    <w:rsid w:val="003639CE"/>
    <w:rsid w:val="00365133"/>
    <w:rsid w:val="003664EF"/>
    <w:rsid w:val="00367926"/>
    <w:rsid w:val="00367C88"/>
    <w:rsid w:val="00367FB3"/>
    <w:rsid w:val="003706F0"/>
    <w:rsid w:val="003727DF"/>
    <w:rsid w:val="0037293F"/>
    <w:rsid w:val="003729AD"/>
    <w:rsid w:val="003746DB"/>
    <w:rsid w:val="003771EE"/>
    <w:rsid w:val="00380189"/>
    <w:rsid w:val="0038158D"/>
    <w:rsid w:val="003821D8"/>
    <w:rsid w:val="00383B72"/>
    <w:rsid w:val="003851E4"/>
    <w:rsid w:val="0038542D"/>
    <w:rsid w:val="00386333"/>
    <w:rsid w:val="00386442"/>
    <w:rsid w:val="003868DB"/>
    <w:rsid w:val="00387E83"/>
    <w:rsid w:val="00387E92"/>
    <w:rsid w:val="0039127C"/>
    <w:rsid w:val="003921EA"/>
    <w:rsid w:val="0039226E"/>
    <w:rsid w:val="00393D02"/>
    <w:rsid w:val="00395260"/>
    <w:rsid w:val="00396C0C"/>
    <w:rsid w:val="003A030B"/>
    <w:rsid w:val="003A05ED"/>
    <w:rsid w:val="003A0DEA"/>
    <w:rsid w:val="003A1678"/>
    <w:rsid w:val="003A2960"/>
    <w:rsid w:val="003A3233"/>
    <w:rsid w:val="003A4A71"/>
    <w:rsid w:val="003A6216"/>
    <w:rsid w:val="003A6AF1"/>
    <w:rsid w:val="003A7098"/>
    <w:rsid w:val="003B03E2"/>
    <w:rsid w:val="003B2220"/>
    <w:rsid w:val="003B2C5E"/>
    <w:rsid w:val="003B4295"/>
    <w:rsid w:val="003B4D4E"/>
    <w:rsid w:val="003B4E9B"/>
    <w:rsid w:val="003B527F"/>
    <w:rsid w:val="003B5F8A"/>
    <w:rsid w:val="003B63EE"/>
    <w:rsid w:val="003B75DC"/>
    <w:rsid w:val="003C1143"/>
    <w:rsid w:val="003C11A7"/>
    <w:rsid w:val="003C2D4E"/>
    <w:rsid w:val="003C471B"/>
    <w:rsid w:val="003C4CDC"/>
    <w:rsid w:val="003C4FC6"/>
    <w:rsid w:val="003C66A3"/>
    <w:rsid w:val="003D05A0"/>
    <w:rsid w:val="003D1825"/>
    <w:rsid w:val="003D1C43"/>
    <w:rsid w:val="003D20E3"/>
    <w:rsid w:val="003D2652"/>
    <w:rsid w:val="003D296C"/>
    <w:rsid w:val="003D34E2"/>
    <w:rsid w:val="003D481A"/>
    <w:rsid w:val="003D49FC"/>
    <w:rsid w:val="003D5E3D"/>
    <w:rsid w:val="003D5E6C"/>
    <w:rsid w:val="003D628F"/>
    <w:rsid w:val="003D7BB0"/>
    <w:rsid w:val="003E01B5"/>
    <w:rsid w:val="003E13F5"/>
    <w:rsid w:val="003E1766"/>
    <w:rsid w:val="003E1E0E"/>
    <w:rsid w:val="003E2889"/>
    <w:rsid w:val="003E34AE"/>
    <w:rsid w:val="003E45FE"/>
    <w:rsid w:val="003E4E06"/>
    <w:rsid w:val="003E70A8"/>
    <w:rsid w:val="003E7A3A"/>
    <w:rsid w:val="003F128A"/>
    <w:rsid w:val="003F32E5"/>
    <w:rsid w:val="003F373E"/>
    <w:rsid w:val="003F52D8"/>
    <w:rsid w:val="003F680E"/>
    <w:rsid w:val="0040132B"/>
    <w:rsid w:val="00403886"/>
    <w:rsid w:val="004058B1"/>
    <w:rsid w:val="004060A6"/>
    <w:rsid w:val="00406C3B"/>
    <w:rsid w:val="0041024F"/>
    <w:rsid w:val="004103CA"/>
    <w:rsid w:val="00411446"/>
    <w:rsid w:val="00412AA6"/>
    <w:rsid w:val="00412AB6"/>
    <w:rsid w:val="0041315C"/>
    <w:rsid w:val="00414F77"/>
    <w:rsid w:val="004165E0"/>
    <w:rsid w:val="00416834"/>
    <w:rsid w:val="00417A80"/>
    <w:rsid w:val="00420CCA"/>
    <w:rsid w:val="00421866"/>
    <w:rsid w:val="004229CE"/>
    <w:rsid w:val="00423288"/>
    <w:rsid w:val="00423A44"/>
    <w:rsid w:val="004240BA"/>
    <w:rsid w:val="00424216"/>
    <w:rsid w:val="00425509"/>
    <w:rsid w:val="004264B2"/>
    <w:rsid w:val="00430816"/>
    <w:rsid w:val="0043151D"/>
    <w:rsid w:val="0043176D"/>
    <w:rsid w:val="00431CBF"/>
    <w:rsid w:val="00431FD0"/>
    <w:rsid w:val="0043272C"/>
    <w:rsid w:val="00432797"/>
    <w:rsid w:val="004328B9"/>
    <w:rsid w:val="00432AA4"/>
    <w:rsid w:val="00432CB1"/>
    <w:rsid w:val="00433927"/>
    <w:rsid w:val="00433B18"/>
    <w:rsid w:val="00434C6F"/>
    <w:rsid w:val="00437472"/>
    <w:rsid w:val="00437C0A"/>
    <w:rsid w:val="00437CAB"/>
    <w:rsid w:val="004402F1"/>
    <w:rsid w:val="00441199"/>
    <w:rsid w:val="004413AA"/>
    <w:rsid w:val="00441582"/>
    <w:rsid w:val="004416C0"/>
    <w:rsid w:val="00441A7B"/>
    <w:rsid w:val="004421D2"/>
    <w:rsid w:val="00443043"/>
    <w:rsid w:val="004435A1"/>
    <w:rsid w:val="004437C1"/>
    <w:rsid w:val="004440C5"/>
    <w:rsid w:val="00444BB5"/>
    <w:rsid w:val="0044579E"/>
    <w:rsid w:val="00445F5C"/>
    <w:rsid w:val="00447D44"/>
    <w:rsid w:val="00450CCC"/>
    <w:rsid w:val="00452029"/>
    <w:rsid w:val="004520FD"/>
    <w:rsid w:val="00453FA8"/>
    <w:rsid w:val="00454B07"/>
    <w:rsid w:val="00454C59"/>
    <w:rsid w:val="0045619F"/>
    <w:rsid w:val="004568AC"/>
    <w:rsid w:val="0045690E"/>
    <w:rsid w:val="00456CD7"/>
    <w:rsid w:val="00463677"/>
    <w:rsid w:val="00464BDB"/>
    <w:rsid w:val="004657E9"/>
    <w:rsid w:val="00465D18"/>
    <w:rsid w:val="00466410"/>
    <w:rsid w:val="00466AB8"/>
    <w:rsid w:val="004677BC"/>
    <w:rsid w:val="0047016A"/>
    <w:rsid w:val="004701AD"/>
    <w:rsid w:val="004710BD"/>
    <w:rsid w:val="004716DF"/>
    <w:rsid w:val="004742A7"/>
    <w:rsid w:val="0047527E"/>
    <w:rsid w:val="00475927"/>
    <w:rsid w:val="00477308"/>
    <w:rsid w:val="0047752B"/>
    <w:rsid w:val="004806AF"/>
    <w:rsid w:val="00481508"/>
    <w:rsid w:val="0048246E"/>
    <w:rsid w:val="004827F2"/>
    <w:rsid w:val="0048398F"/>
    <w:rsid w:val="00483DC1"/>
    <w:rsid w:val="004845A9"/>
    <w:rsid w:val="0048584A"/>
    <w:rsid w:val="0048786D"/>
    <w:rsid w:val="00487FDF"/>
    <w:rsid w:val="00491C1F"/>
    <w:rsid w:val="00492856"/>
    <w:rsid w:val="00492D53"/>
    <w:rsid w:val="004934CF"/>
    <w:rsid w:val="0049426D"/>
    <w:rsid w:val="00494887"/>
    <w:rsid w:val="00494924"/>
    <w:rsid w:val="00494A61"/>
    <w:rsid w:val="00496263"/>
    <w:rsid w:val="00496E30"/>
    <w:rsid w:val="004A05C6"/>
    <w:rsid w:val="004A108E"/>
    <w:rsid w:val="004A1EB3"/>
    <w:rsid w:val="004A2207"/>
    <w:rsid w:val="004A3A7E"/>
    <w:rsid w:val="004A3C8E"/>
    <w:rsid w:val="004A4009"/>
    <w:rsid w:val="004A6305"/>
    <w:rsid w:val="004A672C"/>
    <w:rsid w:val="004A6C22"/>
    <w:rsid w:val="004B06C2"/>
    <w:rsid w:val="004B32D0"/>
    <w:rsid w:val="004B5F6A"/>
    <w:rsid w:val="004B6C95"/>
    <w:rsid w:val="004B744C"/>
    <w:rsid w:val="004B7CF7"/>
    <w:rsid w:val="004B7D5D"/>
    <w:rsid w:val="004C18AC"/>
    <w:rsid w:val="004C1AEE"/>
    <w:rsid w:val="004C39D8"/>
    <w:rsid w:val="004C4A11"/>
    <w:rsid w:val="004C4D36"/>
    <w:rsid w:val="004C50BD"/>
    <w:rsid w:val="004C6D95"/>
    <w:rsid w:val="004D0D9F"/>
    <w:rsid w:val="004D117B"/>
    <w:rsid w:val="004D28BD"/>
    <w:rsid w:val="004D3089"/>
    <w:rsid w:val="004D32E0"/>
    <w:rsid w:val="004D477D"/>
    <w:rsid w:val="004D4D27"/>
    <w:rsid w:val="004D5285"/>
    <w:rsid w:val="004D6044"/>
    <w:rsid w:val="004D6A5A"/>
    <w:rsid w:val="004D6BDF"/>
    <w:rsid w:val="004D6D98"/>
    <w:rsid w:val="004D7868"/>
    <w:rsid w:val="004E07B1"/>
    <w:rsid w:val="004E0EA8"/>
    <w:rsid w:val="004E1002"/>
    <w:rsid w:val="004E1527"/>
    <w:rsid w:val="004E1D0B"/>
    <w:rsid w:val="004E1D5F"/>
    <w:rsid w:val="004E1E47"/>
    <w:rsid w:val="004E26ED"/>
    <w:rsid w:val="004E2C2D"/>
    <w:rsid w:val="004E3540"/>
    <w:rsid w:val="004E371A"/>
    <w:rsid w:val="004E3C82"/>
    <w:rsid w:val="004E428D"/>
    <w:rsid w:val="004E48D6"/>
    <w:rsid w:val="004E5DA0"/>
    <w:rsid w:val="004E777C"/>
    <w:rsid w:val="004E7F70"/>
    <w:rsid w:val="004F0E24"/>
    <w:rsid w:val="004F25AE"/>
    <w:rsid w:val="004F2ED4"/>
    <w:rsid w:val="004F4AF6"/>
    <w:rsid w:val="004F4E25"/>
    <w:rsid w:val="004F5952"/>
    <w:rsid w:val="00500D78"/>
    <w:rsid w:val="005010AF"/>
    <w:rsid w:val="00503349"/>
    <w:rsid w:val="0050473C"/>
    <w:rsid w:val="00504DBE"/>
    <w:rsid w:val="00505295"/>
    <w:rsid w:val="005053F2"/>
    <w:rsid w:val="00507691"/>
    <w:rsid w:val="00507A9C"/>
    <w:rsid w:val="00511279"/>
    <w:rsid w:val="00511636"/>
    <w:rsid w:val="005128F4"/>
    <w:rsid w:val="00512E36"/>
    <w:rsid w:val="00513096"/>
    <w:rsid w:val="005143CB"/>
    <w:rsid w:val="005152D3"/>
    <w:rsid w:val="005175ED"/>
    <w:rsid w:val="00521ADF"/>
    <w:rsid w:val="0052270D"/>
    <w:rsid w:val="00523174"/>
    <w:rsid w:val="005237A8"/>
    <w:rsid w:val="005238E3"/>
    <w:rsid w:val="005243C8"/>
    <w:rsid w:val="0052475E"/>
    <w:rsid w:val="0052642B"/>
    <w:rsid w:val="0052720B"/>
    <w:rsid w:val="00533BB2"/>
    <w:rsid w:val="00534280"/>
    <w:rsid w:val="005342EE"/>
    <w:rsid w:val="00535111"/>
    <w:rsid w:val="0053616C"/>
    <w:rsid w:val="005374AF"/>
    <w:rsid w:val="00537CD8"/>
    <w:rsid w:val="00537E86"/>
    <w:rsid w:val="00540AE0"/>
    <w:rsid w:val="00540EF6"/>
    <w:rsid w:val="005418D0"/>
    <w:rsid w:val="005425A0"/>
    <w:rsid w:val="0054426B"/>
    <w:rsid w:val="0054505E"/>
    <w:rsid w:val="0054577F"/>
    <w:rsid w:val="0054634B"/>
    <w:rsid w:val="00546B70"/>
    <w:rsid w:val="00547155"/>
    <w:rsid w:val="00547521"/>
    <w:rsid w:val="00547AAA"/>
    <w:rsid w:val="005504FD"/>
    <w:rsid w:val="00550699"/>
    <w:rsid w:val="00551BFA"/>
    <w:rsid w:val="005524BE"/>
    <w:rsid w:val="00552D01"/>
    <w:rsid w:val="00553C83"/>
    <w:rsid w:val="00554D5C"/>
    <w:rsid w:val="00556957"/>
    <w:rsid w:val="00556E9A"/>
    <w:rsid w:val="005604BA"/>
    <w:rsid w:val="00560DC7"/>
    <w:rsid w:val="00562277"/>
    <w:rsid w:val="00562EFE"/>
    <w:rsid w:val="005711F4"/>
    <w:rsid w:val="0057289A"/>
    <w:rsid w:val="00572FE7"/>
    <w:rsid w:val="00574A14"/>
    <w:rsid w:val="00574DFA"/>
    <w:rsid w:val="00575E64"/>
    <w:rsid w:val="0057630F"/>
    <w:rsid w:val="0057750C"/>
    <w:rsid w:val="00580F92"/>
    <w:rsid w:val="005812D7"/>
    <w:rsid w:val="00582CE5"/>
    <w:rsid w:val="00582DA2"/>
    <w:rsid w:val="00582E63"/>
    <w:rsid w:val="0058363C"/>
    <w:rsid w:val="00583B23"/>
    <w:rsid w:val="00583C04"/>
    <w:rsid w:val="00583DCD"/>
    <w:rsid w:val="005844FD"/>
    <w:rsid w:val="00584A2C"/>
    <w:rsid w:val="00584E44"/>
    <w:rsid w:val="0058540B"/>
    <w:rsid w:val="00585847"/>
    <w:rsid w:val="00585D78"/>
    <w:rsid w:val="0058716C"/>
    <w:rsid w:val="00587AFA"/>
    <w:rsid w:val="00587C30"/>
    <w:rsid w:val="005912C5"/>
    <w:rsid w:val="00591BAC"/>
    <w:rsid w:val="005922E7"/>
    <w:rsid w:val="005929B9"/>
    <w:rsid w:val="00593034"/>
    <w:rsid w:val="005938D6"/>
    <w:rsid w:val="005940D3"/>
    <w:rsid w:val="005940EF"/>
    <w:rsid w:val="0059546F"/>
    <w:rsid w:val="00595CD2"/>
    <w:rsid w:val="00596187"/>
    <w:rsid w:val="0059719D"/>
    <w:rsid w:val="005A45C7"/>
    <w:rsid w:val="005A50B5"/>
    <w:rsid w:val="005A7D88"/>
    <w:rsid w:val="005B08CD"/>
    <w:rsid w:val="005B2D21"/>
    <w:rsid w:val="005B2D34"/>
    <w:rsid w:val="005B35AE"/>
    <w:rsid w:val="005B4CF5"/>
    <w:rsid w:val="005B58AA"/>
    <w:rsid w:val="005B654C"/>
    <w:rsid w:val="005B797F"/>
    <w:rsid w:val="005C056C"/>
    <w:rsid w:val="005C05C6"/>
    <w:rsid w:val="005C07E6"/>
    <w:rsid w:val="005C4E2D"/>
    <w:rsid w:val="005C5497"/>
    <w:rsid w:val="005D0294"/>
    <w:rsid w:val="005D036D"/>
    <w:rsid w:val="005D0641"/>
    <w:rsid w:val="005D10D3"/>
    <w:rsid w:val="005D11CB"/>
    <w:rsid w:val="005D145E"/>
    <w:rsid w:val="005D2BE9"/>
    <w:rsid w:val="005D2EE1"/>
    <w:rsid w:val="005D330F"/>
    <w:rsid w:val="005D382F"/>
    <w:rsid w:val="005D4681"/>
    <w:rsid w:val="005D47E1"/>
    <w:rsid w:val="005D5966"/>
    <w:rsid w:val="005D7C7E"/>
    <w:rsid w:val="005E24C0"/>
    <w:rsid w:val="005E259A"/>
    <w:rsid w:val="005E3B2E"/>
    <w:rsid w:val="005E416A"/>
    <w:rsid w:val="005E4389"/>
    <w:rsid w:val="005E51F4"/>
    <w:rsid w:val="005E5C42"/>
    <w:rsid w:val="005E5EFC"/>
    <w:rsid w:val="005E6249"/>
    <w:rsid w:val="005E690D"/>
    <w:rsid w:val="005F0F94"/>
    <w:rsid w:val="005F1340"/>
    <w:rsid w:val="005F1FB7"/>
    <w:rsid w:val="005F49BD"/>
    <w:rsid w:val="005F5D22"/>
    <w:rsid w:val="005F5D35"/>
    <w:rsid w:val="005F676B"/>
    <w:rsid w:val="005F6E90"/>
    <w:rsid w:val="005F78B5"/>
    <w:rsid w:val="005F7AB9"/>
    <w:rsid w:val="006023B9"/>
    <w:rsid w:val="00603D02"/>
    <w:rsid w:val="006045B7"/>
    <w:rsid w:val="00604884"/>
    <w:rsid w:val="006054F2"/>
    <w:rsid w:val="00605784"/>
    <w:rsid w:val="006059DC"/>
    <w:rsid w:val="006061A7"/>
    <w:rsid w:val="00606625"/>
    <w:rsid w:val="00606BEE"/>
    <w:rsid w:val="00607E80"/>
    <w:rsid w:val="006102FF"/>
    <w:rsid w:val="00610314"/>
    <w:rsid w:val="00610815"/>
    <w:rsid w:val="00611A8C"/>
    <w:rsid w:val="006136E0"/>
    <w:rsid w:val="00614B49"/>
    <w:rsid w:val="006214BC"/>
    <w:rsid w:val="00621FA1"/>
    <w:rsid w:val="0062221F"/>
    <w:rsid w:val="006225E9"/>
    <w:rsid w:val="00623147"/>
    <w:rsid w:val="00623C8F"/>
    <w:rsid w:val="00623EE0"/>
    <w:rsid w:val="00624636"/>
    <w:rsid w:val="00625C12"/>
    <w:rsid w:val="006264A2"/>
    <w:rsid w:val="00630B2E"/>
    <w:rsid w:val="00632554"/>
    <w:rsid w:val="006328EF"/>
    <w:rsid w:val="0063298E"/>
    <w:rsid w:val="00633943"/>
    <w:rsid w:val="00635990"/>
    <w:rsid w:val="00636D64"/>
    <w:rsid w:val="00636D6A"/>
    <w:rsid w:val="00636F8B"/>
    <w:rsid w:val="00637265"/>
    <w:rsid w:val="00637609"/>
    <w:rsid w:val="0063775F"/>
    <w:rsid w:val="00642363"/>
    <w:rsid w:val="00643B54"/>
    <w:rsid w:val="00643ECC"/>
    <w:rsid w:val="00644DD1"/>
    <w:rsid w:val="00645253"/>
    <w:rsid w:val="00645DFB"/>
    <w:rsid w:val="0064738E"/>
    <w:rsid w:val="00647542"/>
    <w:rsid w:val="0064795E"/>
    <w:rsid w:val="00650D10"/>
    <w:rsid w:val="00651237"/>
    <w:rsid w:val="0065132E"/>
    <w:rsid w:val="00654121"/>
    <w:rsid w:val="00654E58"/>
    <w:rsid w:val="00655A97"/>
    <w:rsid w:val="0065669A"/>
    <w:rsid w:val="006566FD"/>
    <w:rsid w:val="0065696E"/>
    <w:rsid w:val="00656DCD"/>
    <w:rsid w:val="0065705F"/>
    <w:rsid w:val="0065753A"/>
    <w:rsid w:val="00657B90"/>
    <w:rsid w:val="006603EF"/>
    <w:rsid w:val="006613BE"/>
    <w:rsid w:val="00661E73"/>
    <w:rsid w:val="0066272B"/>
    <w:rsid w:val="006629D5"/>
    <w:rsid w:val="0066364D"/>
    <w:rsid w:val="006637CF"/>
    <w:rsid w:val="00663967"/>
    <w:rsid w:val="006652AE"/>
    <w:rsid w:val="00665B76"/>
    <w:rsid w:val="0066605C"/>
    <w:rsid w:val="00666321"/>
    <w:rsid w:val="00667777"/>
    <w:rsid w:val="006677F9"/>
    <w:rsid w:val="0067140E"/>
    <w:rsid w:val="00671F02"/>
    <w:rsid w:val="006722EF"/>
    <w:rsid w:val="00672C04"/>
    <w:rsid w:val="00672E0C"/>
    <w:rsid w:val="006733DB"/>
    <w:rsid w:val="00673B0D"/>
    <w:rsid w:val="00675BD4"/>
    <w:rsid w:val="006766B4"/>
    <w:rsid w:val="006770DC"/>
    <w:rsid w:val="006775AF"/>
    <w:rsid w:val="006805EE"/>
    <w:rsid w:val="00680A03"/>
    <w:rsid w:val="0068156A"/>
    <w:rsid w:val="00682671"/>
    <w:rsid w:val="00682901"/>
    <w:rsid w:val="00682A47"/>
    <w:rsid w:val="00683F3B"/>
    <w:rsid w:val="00683FC0"/>
    <w:rsid w:val="006851AE"/>
    <w:rsid w:val="0068532C"/>
    <w:rsid w:val="00685BAD"/>
    <w:rsid w:val="00685DB2"/>
    <w:rsid w:val="00687628"/>
    <w:rsid w:val="00693BC5"/>
    <w:rsid w:val="00693FC0"/>
    <w:rsid w:val="00694940"/>
    <w:rsid w:val="00694BC7"/>
    <w:rsid w:val="0069795A"/>
    <w:rsid w:val="00697AC9"/>
    <w:rsid w:val="006A0439"/>
    <w:rsid w:val="006A272F"/>
    <w:rsid w:val="006A3349"/>
    <w:rsid w:val="006A469A"/>
    <w:rsid w:val="006A4A27"/>
    <w:rsid w:val="006A4BA2"/>
    <w:rsid w:val="006A4D63"/>
    <w:rsid w:val="006A4F58"/>
    <w:rsid w:val="006A6BE1"/>
    <w:rsid w:val="006A71AA"/>
    <w:rsid w:val="006A7613"/>
    <w:rsid w:val="006A7C6B"/>
    <w:rsid w:val="006B1138"/>
    <w:rsid w:val="006B14ED"/>
    <w:rsid w:val="006B1895"/>
    <w:rsid w:val="006B1D00"/>
    <w:rsid w:val="006B1FC8"/>
    <w:rsid w:val="006B39B2"/>
    <w:rsid w:val="006B60AD"/>
    <w:rsid w:val="006B78B1"/>
    <w:rsid w:val="006C187E"/>
    <w:rsid w:val="006C1E97"/>
    <w:rsid w:val="006C59F8"/>
    <w:rsid w:val="006C61ED"/>
    <w:rsid w:val="006C75E5"/>
    <w:rsid w:val="006D16A9"/>
    <w:rsid w:val="006D2187"/>
    <w:rsid w:val="006D2522"/>
    <w:rsid w:val="006D2A72"/>
    <w:rsid w:val="006D3585"/>
    <w:rsid w:val="006D4300"/>
    <w:rsid w:val="006D4BDB"/>
    <w:rsid w:val="006D5FD9"/>
    <w:rsid w:val="006D6280"/>
    <w:rsid w:val="006D6925"/>
    <w:rsid w:val="006D7418"/>
    <w:rsid w:val="006E0BFF"/>
    <w:rsid w:val="006E0E24"/>
    <w:rsid w:val="006E1910"/>
    <w:rsid w:val="006E1ED1"/>
    <w:rsid w:val="006E204D"/>
    <w:rsid w:val="006E2855"/>
    <w:rsid w:val="006E2AA5"/>
    <w:rsid w:val="006E2B64"/>
    <w:rsid w:val="006E444C"/>
    <w:rsid w:val="006E5714"/>
    <w:rsid w:val="006E64C2"/>
    <w:rsid w:val="006E6D73"/>
    <w:rsid w:val="006E7330"/>
    <w:rsid w:val="006E7868"/>
    <w:rsid w:val="006F020B"/>
    <w:rsid w:val="006F0C4E"/>
    <w:rsid w:val="006F270B"/>
    <w:rsid w:val="006F2C11"/>
    <w:rsid w:val="006F2F29"/>
    <w:rsid w:val="006F5143"/>
    <w:rsid w:val="006F5C77"/>
    <w:rsid w:val="006F5DE8"/>
    <w:rsid w:val="006F60DE"/>
    <w:rsid w:val="006F7FC6"/>
    <w:rsid w:val="00700337"/>
    <w:rsid w:val="007004F2"/>
    <w:rsid w:val="00702810"/>
    <w:rsid w:val="007028E0"/>
    <w:rsid w:val="00704832"/>
    <w:rsid w:val="00704A92"/>
    <w:rsid w:val="00705D92"/>
    <w:rsid w:val="00706019"/>
    <w:rsid w:val="00706CE6"/>
    <w:rsid w:val="00707340"/>
    <w:rsid w:val="007079B5"/>
    <w:rsid w:val="00710872"/>
    <w:rsid w:val="007118E9"/>
    <w:rsid w:val="00713B52"/>
    <w:rsid w:val="00713C60"/>
    <w:rsid w:val="00713CCE"/>
    <w:rsid w:val="007141E7"/>
    <w:rsid w:val="00714211"/>
    <w:rsid w:val="00714862"/>
    <w:rsid w:val="007153A8"/>
    <w:rsid w:val="007162CD"/>
    <w:rsid w:val="007163EE"/>
    <w:rsid w:val="00716544"/>
    <w:rsid w:val="00716819"/>
    <w:rsid w:val="00716B01"/>
    <w:rsid w:val="007174A1"/>
    <w:rsid w:val="00717A13"/>
    <w:rsid w:val="00720132"/>
    <w:rsid w:val="0072091F"/>
    <w:rsid w:val="00720A30"/>
    <w:rsid w:val="00720B94"/>
    <w:rsid w:val="00723015"/>
    <w:rsid w:val="007234B9"/>
    <w:rsid w:val="00723CE2"/>
    <w:rsid w:val="007244B7"/>
    <w:rsid w:val="007275FC"/>
    <w:rsid w:val="00730574"/>
    <w:rsid w:val="00730858"/>
    <w:rsid w:val="00730A39"/>
    <w:rsid w:val="0073311E"/>
    <w:rsid w:val="0073320B"/>
    <w:rsid w:val="00733FCB"/>
    <w:rsid w:val="00734CBB"/>
    <w:rsid w:val="00735347"/>
    <w:rsid w:val="0073782E"/>
    <w:rsid w:val="00742E1D"/>
    <w:rsid w:val="00743BC0"/>
    <w:rsid w:val="0074563A"/>
    <w:rsid w:val="00746BA9"/>
    <w:rsid w:val="00746BEA"/>
    <w:rsid w:val="00746D5C"/>
    <w:rsid w:val="0074721A"/>
    <w:rsid w:val="0075067D"/>
    <w:rsid w:val="0075292D"/>
    <w:rsid w:val="00752DDD"/>
    <w:rsid w:val="00752E24"/>
    <w:rsid w:val="00753757"/>
    <w:rsid w:val="00754D24"/>
    <w:rsid w:val="00755B1E"/>
    <w:rsid w:val="007562A9"/>
    <w:rsid w:val="00756643"/>
    <w:rsid w:val="00757623"/>
    <w:rsid w:val="007577B7"/>
    <w:rsid w:val="00757995"/>
    <w:rsid w:val="00760984"/>
    <w:rsid w:val="00761102"/>
    <w:rsid w:val="0076183B"/>
    <w:rsid w:val="00761B27"/>
    <w:rsid w:val="0076395F"/>
    <w:rsid w:val="00765287"/>
    <w:rsid w:val="007662EE"/>
    <w:rsid w:val="0076798F"/>
    <w:rsid w:val="00770E88"/>
    <w:rsid w:val="0077136D"/>
    <w:rsid w:val="0077192E"/>
    <w:rsid w:val="00771FD9"/>
    <w:rsid w:val="00773494"/>
    <w:rsid w:val="007748CF"/>
    <w:rsid w:val="00774E6F"/>
    <w:rsid w:val="00775A25"/>
    <w:rsid w:val="007767DF"/>
    <w:rsid w:val="0077739B"/>
    <w:rsid w:val="007802F4"/>
    <w:rsid w:val="00781818"/>
    <w:rsid w:val="00781EEC"/>
    <w:rsid w:val="00782F80"/>
    <w:rsid w:val="007834BA"/>
    <w:rsid w:val="00783621"/>
    <w:rsid w:val="007839A4"/>
    <w:rsid w:val="00783B49"/>
    <w:rsid w:val="00783FF3"/>
    <w:rsid w:val="00784744"/>
    <w:rsid w:val="00784FB0"/>
    <w:rsid w:val="00790A98"/>
    <w:rsid w:val="007917A0"/>
    <w:rsid w:val="00792767"/>
    <w:rsid w:val="0079339E"/>
    <w:rsid w:val="007940F0"/>
    <w:rsid w:val="007956A0"/>
    <w:rsid w:val="0079572E"/>
    <w:rsid w:val="0079653D"/>
    <w:rsid w:val="007974CF"/>
    <w:rsid w:val="007976A1"/>
    <w:rsid w:val="007A2A7F"/>
    <w:rsid w:val="007A3EAA"/>
    <w:rsid w:val="007A59B5"/>
    <w:rsid w:val="007A5A6B"/>
    <w:rsid w:val="007A6558"/>
    <w:rsid w:val="007A6745"/>
    <w:rsid w:val="007A71FE"/>
    <w:rsid w:val="007B016C"/>
    <w:rsid w:val="007B276F"/>
    <w:rsid w:val="007B2A62"/>
    <w:rsid w:val="007B5ECF"/>
    <w:rsid w:val="007B64C2"/>
    <w:rsid w:val="007B6B60"/>
    <w:rsid w:val="007B779E"/>
    <w:rsid w:val="007C00BF"/>
    <w:rsid w:val="007C1435"/>
    <w:rsid w:val="007C16F5"/>
    <w:rsid w:val="007C2046"/>
    <w:rsid w:val="007C20CA"/>
    <w:rsid w:val="007C26BC"/>
    <w:rsid w:val="007C2A88"/>
    <w:rsid w:val="007C4686"/>
    <w:rsid w:val="007C5463"/>
    <w:rsid w:val="007C5DF7"/>
    <w:rsid w:val="007C6710"/>
    <w:rsid w:val="007C7006"/>
    <w:rsid w:val="007D1827"/>
    <w:rsid w:val="007D1BF8"/>
    <w:rsid w:val="007D1F39"/>
    <w:rsid w:val="007D3C47"/>
    <w:rsid w:val="007D54B1"/>
    <w:rsid w:val="007D5C15"/>
    <w:rsid w:val="007D5C66"/>
    <w:rsid w:val="007D6156"/>
    <w:rsid w:val="007D65C7"/>
    <w:rsid w:val="007D67FA"/>
    <w:rsid w:val="007D6C85"/>
    <w:rsid w:val="007E141B"/>
    <w:rsid w:val="007E24C8"/>
    <w:rsid w:val="007E3838"/>
    <w:rsid w:val="007E4C6C"/>
    <w:rsid w:val="007E4E30"/>
    <w:rsid w:val="007E5A92"/>
    <w:rsid w:val="007E604B"/>
    <w:rsid w:val="007F079D"/>
    <w:rsid w:val="007F1909"/>
    <w:rsid w:val="007F1D5D"/>
    <w:rsid w:val="007F1FAB"/>
    <w:rsid w:val="007F218D"/>
    <w:rsid w:val="007F2193"/>
    <w:rsid w:val="007F2537"/>
    <w:rsid w:val="007F2F7E"/>
    <w:rsid w:val="007F34AD"/>
    <w:rsid w:val="007F466A"/>
    <w:rsid w:val="007F53A6"/>
    <w:rsid w:val="007F5AFE"/>
    <w:rsid w:val="007F6B35"/>
    <w:rsid w:val="007F6CA9"/>
    <w:rsid w:val="0080084E"/>
    <w:rsid w:val="00800F56"/>
    <w:rsid w:val="00803A7E"/>
    <w:rsid w:val="008057D6"/>
    <w:rsid w:val="0080692E"/>
    <w:rsid w:val="00807732"/>
    <w:rsid w:val="00810918"/>
    <w:rsid w:val="0081102D"/>
    <w:rsid w:val="0081145D"/>
    <w:rsid w:val="00811822"/>
    <w:rsid w:val="00813453"/>
    <w:rsid w:val="008134F4"/>
    <w:rsid w:val="0082005F"/>
    <w:rsid w:val="0082055C"/>
    <w:rsid w:val="00820F95"/>
    <w:rsid w:val="008214CC"/>
    <w:rsid w:val="0082618A"/>
    <w:rsid w:val="00826194"/>
    <w:rsid w:val="00826BD1"/>
    <w:rsid w:val="00827EC3"/>
    <w:rsid w:val="00833576"/>
    <w:rsid w:val="00834824"/>
    <w:rsid w:val="0083514D"/>
    <w:rsid w:val="00835543"/>
    <w:rsid w:val="00835C82"/>
    <w:rsid w:val="00837DEE"/>
    <w:rsid w:val="0084085F"/>
    <w:rsid w:val="00841112"/>
    <w:rsid w:val="00841669"/>
    <w:rsid w:val="00841B42"/>
    <w:rsid w:val="00841EB6"/>
    <w:rsid w:val="00842468"/>
    <w:rsid w:val="0084291C"/>
    <w:rsid w:val="00843104"/>
    <w:rsid w:val="00843859"/>
    <w:rsid w:val="00843861"/>
    <w:rsid w:val="00843DA4"/>
    <w:rsid w:val="00843E77"/>
    <w:rsid w:val="0084703E"/>
    <w:rsid w:val="0085002F"/>
    <w:rsid w:val="00850E9F"/>
    <w:rsid w:val="00851669"/>
    <w:rsid w:val="00851E80"/>
    <w:rsid w:val="00855B85"/>
    <w:rsid w:val="00855D9E"/>
    <w:rsid w:val="00860C4F"/>
    <w:rsid w:val="008616A3"/>
    <w:rsid w:val="00861B4F"/>
    <w:rsid w:val="00862013"/>
    <w:rsid w:val="00862320"/>
    <w:rsid w:val="00863266"/>
    <w:rsid w:val="00863D43"/>
    <w:rsid w:val="008644CE"/>
    <w:rsid w:val="00864667"/>
    <w:rsid w:val="0086477B"/>
    <w:rsid w:val="00864BDC"/>
    <w:rsid w:val="00864D71"/>
    <w:rsid w:val="00865B6F"/>
    <w:rsid w:val="00865EC5"/>
    <w:rsid w:val="00866A89"/>
    <w:rsid w:val="00866BF9"/>
    <w:rsid w:val="00866F46"/>
    <w:rsid w:val="00867487"/>
    <w:rsid w:val="0087257D"/>
    <w:rsid w:val="0087329F"/>
    <w:rsid w:val="00873303"/>
    <w:rsid w:val="00873763"/>
    <w:rsid w:val="00875EC5"/>
    <w:rsid w:val="00876877"/>
    <w:rsid w:val="00876F55"/>
    <w:rsid w:val="0087750C"/>
    <w:rsid w:val="008779B3"/>
    <w:rsid w:val="00880C7C"/>
    <w:rsid w:val="008818AE"/>
    <w:rsid w:val="008826F6"/>
    <w:rsid w:val="00882C69"/>
    <w:rsid w:val="00883662"/>
    <w:rsid w:val="00884212"/>
    <w:rsid w:val="008843C7"/>
    <w:rsid w:val="008846F7"/>
    <w:rsid w:val="00884F3C"/>
    <w:rsid w:val="00887072"/>
    <w:rsid w:val="008871ED"/>
    <w:rsid w:val="0088798E"/>
    <w:rsid w:val="00887ED0"/>
    <w:rsid w:val="00890EFA"/>
    <w:rsid w:val="008911BE"/>
    <w:rsid w:val="00892D86"/>
    <w:rsid w:val="00894484"/>
    <w:rsid w:val="0089448B"/>
    <w:rsid w:val="00895A29"/>
    <w:rsid w:val="00897801"/>
    <w:rsid w:val="008A0352"/>
    <w:rsid w:val="008A0905"/>
    <w:rsid w:val="008A0E3D"/>
    <w:rsid w:val="008A0EFB"/>
    <w:rsid w:val="008A2559"/>
    <w:rsid w:val="008A2751"/>
    <w:rsid w:val="008A29D4"/>
    <w:rsid w:val="008A2D36"/>
    <w:rsid w:val="008A4231"/>
    <w:rsid w:val="008A517C"/>
    <w:rsid w:val="008A56FB"/>
    <w:rsid w:val="008A61FA"/>
    <w:rsid w:val="008A7760"/>
    <w:rsid w:val="008A796F"/>
    <w:rsid w:val="008A7ABE"/>
    <w:rsid w:val="008A7B4E"/>
    <w:rsid w:val="008B01D5"/>
    <w:rsid w:val="008B0614"/>
    <w:rsid w:val="008B0F06"/>
    <w:rsid w:val="008B285E"/>
    <w:rsid w:val="008B5101"/>
    <w:rsid w:val="008B52EB"/>
    <w:rsid w:val="008B6B05"/>
    <w:rsid w:val="008B70C2"/>
    <w:rsid w:val="008B7E67"/>
    <w:rsid w:val="008C026B"/>
    <w:rsid w:val="008C03FC"/>
    <w:rsid w:val="008C055F"/>
    <w:rsid w:val="008C0C53"/>
    <w:rsid w:val="008C18F3"/>
    <w:rsid w:val="008C2604"/>
    <w:rsid w:val="008C345B"/>
    <w:rsid w:val="008C35C8"/>
    <w:rsid w:val="008C43C0"/>
    <w:rsid w:val="008C4563"/>
    <w:rsid w:val="008C4D4B"/>
    <w:rsid w:val="008C4EC4"/>
    <w:rsid w:val="008C5E7D"/>
    <w:rsid w:val="008C5F56"/>
    <w:rsid w:val="008C6791"/>
    <w:rsid w:val="008C7066"/>
    <w:rsid w:val="008C7377"/>
    <w:rsid w:val="008D01F1"/>
    <w:rsid w:val="008D0D11"/>
    <w:rsid w:val="008D11B3"/>
    <w:rsid w:val="008D1DDE"/>
    <w:rsid w:val="008D21A2"/>
    <w:rsid w:val="008D23C1"/>
    <w:rsid w:val="008D2BDF"/>
    <w:rsid w:val="008D2E87"/>
    <w:rsid w:val="008D33C9"/>
    <w:rsid w:val="008D3493"/>
    <w:rsid w:val="008D4D7E"/>
    <w:rsid w:val="008D54E6"/>
    <w:rsid w:val="008D6599"/>
    <w:rsid w:val="008D7EE4"/>
    <w:rsid w:val="008E0699"/>
    <w:rsid w:val="008E0FCF"/>
    <w:rsid w:val="008E11C8"/>
    <w:rsid w:val="008E149D"/>
    <w:rsid w:val="008E1543"/>
    <w:rsid w:val="008E1A29"/>
    <w:rsid w:val="008E3A0C"/>
    <w:rsid w:val="008F1D8E"/>
    <w:rsid w:val="008F30D1"/>
    <w:rsid w:val="008F4399"/>
    <w:rsid w:val="0090082A"/>
    <w:rsid w:val="00902DCB"/>
    <w:rsid w:val="00903DAD"/>
    <w:rsid w:val="00904DCD"/>
    <w:rsid w:val="00905274"/>
    <w:rsid w:val="00906B09"/>
    <w:rsid w:val="00906C08"/>
    <w:rsid w:val="009074FA"/>
    <w:rsid w:val="009113A8"/>
    <w:rsid w:val="00911790"/>
    <w:rsid w:val="009127AD"/>
    <w:rsid w:val="00912E38"/>
    <w:rsid w:val="00913047"/>
    <w:rsid w:val="00913359"/>
    <w:rsid w:val="00913520"/>
    <w:rsid w:val="00916811"/>
    <w:rsid w:val="00916944"/>
    <w:rsid w:val="00917610"/>
    <w:rsid w:val="00920753"/>
    <w:rsid w:val="009207A5"/>
    <w:rsid w:val="00920C9F"/>
    <w:rsid w:val="009218BF"/>
    <w:rsid w:val="009220B9"/>
    <w:rsid w:val="009220EB"/>
    <w:rsid w:val="0092229E"/>
    <w:rsid w:val="009227B0"/>
    <w:rsid w:val="00922ED7"/>
    <w:rsid w:val="00924ABC"/>
    <w:rsid w:val="00925CCE"/>
    <w:rsid w:val="00925F8E"/>
    <w:rsid w:val="009265DD"/>
    <w:rsid w:val="00930408"/>
    <w:rsid w:val="00931BAF"/>
    <w:rsid w:val="00934313"/>
    <w:rsid w:val="00935B1A"/>
    <w:rsid w:val="009364B3"/>
    <w:rsid w:val="00942615"/>
    <w:rsid w:val="0094371A"/>
    <w:rsid w:val="00944158"/>
    <w:rsid w:val="00944AB6"/>
    <w:rsid w:val="00944BD3"/>
    <w:rsid w:val="009452B2"/>
    <w:rsid w:val="00945B02"/>
    <w:rsid w:val="00946010"/>
    <w:rsid w:val="00946AD7"/>
    <w:rsid w:val="00947AA9"/>
    <w:rsid w:val="009509B8"/>
    <w:rsid w:val="0095182B"/>
    <w:rsid w:val="0095389F"/>
    <w:rsid w:val="00953917"/>
    <w:rsid w:val="009539C2"/>
    <w:rsid w:val="009540EB"/>
    <w:rsid w:val="00955651"/>
    <w:rsid w:val="00955CE9"/>
    <w:rsid w:val="00955D14"/>
    <w:rsid w:val="009573B3"/>
    <w:rsid w:val="00960413"/>
    <w:rsid w:val="00960CCE"/>
    <w:rsid w:val="00965FD7"/>
    <w:rsid w:val="00970B9A"/>
    <w:rsid w:val="009735CA"/>
    <w:rsid w:val="009735FD"/>
    <w:rsid w:val="00974A0C"/>
    <w:rsid w:val="00974D8A"/>
    <w:rsid w:val="009802F4"/>
    <w:rsid w:val="009822ED"/>
    <w:rsid w:val="00982E63"/>
    <w:rsid w:val="00983125"/>
    <w:rsid w:val="0098441E"/>
    <w:rsid w:val="00985296"/>
    <w:rsid w:val="00986D16"/>
    <w:rsid w:val="009879A0"/>
    <w:rsid w:val="00993BE2"/>
    <w:rsid w:val="00993D3E"/>
    <w:rsid w:val="009942AA"/>
    <w:rsid w:val="009945DA"/>
    <w:rsid w:val="009954B6"/>
    <w:rsid w:val="0099652E"/>
    <w:rsid w:val="0099725B"/>
    <w:rsid w:val="009A0449"/>
    <w:rsid w:val="009A21D7"/>
    <w:rsid w:val="009A3098"/>
    <w:rsid w:val="009A4FDB"/>
    <w:rsid w:val="009A6EF3"/>
    <w:rsid w:val="009A7A2D"/>
    <w:rsid w:val="009B1151"/>
    <w:rsid w:val="009B165F"/>
    <w:rsid w:val="009B1C6A"/>
    <w:rsid w:val="009B267B"/>
    <w:rsid w:val="009B4B2B"/>
    <w:rsid w:val="009B56E5"/>
    <w:rsid w:val="009B5763"/>
    <w:rsid w:val="009B7328"/>
    <w:rsid w:val="009C104E"/>
    <w:rsid w:val="009C14B6"/>
    <w:rsid w:val="009C21F4"/>
    <w:rsid w:val="009C2FAC"/>
    <w:rsid w:val="009C3432"/>
    <w:rsid w:val="009C3EA5"/>
    <w:rsid w:val="009C4807"/>
    <w:rsid w:val="009C4A3B"/>
    <w:rsid w:val="009C5FD1"/>
    <w:rsid w:val="009C64DD"/>
    <w:rsid w:val="009C6AC9"/>
    <w:rsid w:val="009C7306"/>
    <w:rsid w:val="009D0109"/>
    <w:rsid w:val="009D065E"/>
    <w:rsid w:val="009D0994"/>
    <w:rsid w:val="009D172C"/>
    <w:rsid w:val="009D1BFE"/>
    <w:rsid w:val="009D2153"/>
    <w:rsid w:val="009D244D"/>
    <w:rsid w:val="009D299B"/>
    <w:rsid w:val="009D2E1A"/>
    <w:rsid w:val="009D41DD"/>
    <w:rsid w:val="009D4788"/>
    <w:rsid w:val="009D5AA4"/>
    <w:rsid w:val="009D5E92"/>
    <w:rsid w:val="009D6FE0"/>
    <w:rsid w:val="009D740C"/>
    <w:rsid w:val="009E0126"/>
    <w:rsid w:val="009E0819"/>
    <w:rsid w:val="009E0E95"/>
    <w:rsid w:val="009E14AE"/>
    <w:rsid w:val="009E2C76"/>
    <w:rsid w:val="009E33A8"/>
    <w:rsid w:val="009E4126"/>
    <w:rsid w:val="009E4388"/>
    <w:rsid w:val="009E56AF"/>
    <w:rsid w:val="009E5CDD"/>
    <w:rsid w:val="009E60DD"/>
    <w:rsid w:val="009E6A54"/>
    <w:rsid w:val="009E7D25"/>
    <w:rsid w:val="009F0EDD"/>
    <w:rsid w:val="009F1069"/>
    <w:rsid w:val="009F1868"/>
    <w:rsid w:val="009F1CA8"/>
    <w:rsid w:val="009F1E18"/>
    <w:rsid w:val="009F20ED"/>
    <w:rsid w:val="009F4C22"/>
    <w:rsid w:val="009F50D8"/>
    <w:rsid w:val="009F56F1"/>
    <w:rsid w:val="009F5EEB"/>
    <w:rsid w:val="009F667F"/>
    <w:rsid w:val="009F6BE0"/>
    <w:rsid w:val="00A01310"/>
    <w:rsid w:val="00A02A8D"/>
    <w:rsid w:val="00A0402E"/>
    <w:rsid w:val="00A042CE"/>
    <w:rsid w:val="00A04BFE"/>
    <w:rsid w:val="00A05F8B"/>
    <w:rsid w:val="00A06801"/>
    <w:rsid w:val="00A06ECD"/>
    <w:rsid w:val="00A1148A"/>
    <w:rsid w:val="00A11BB6"/>
    <w:rsid w:val="00A137EC"/>
    <w:rsid w:val="00A15160"/>
    <w:rsid w:val="00A15ED4"/>
    <w:rsid w:val="00A16042"/>
    <w:rsid w:val="00A1623C"/>
    <w:rsid w:val="00A1689D"/>
    <w:rsid w:val="00A178C0"/>
    <w:rsid w:val="00A2017A"/>
    <w:rsid w:val="00A20689"/>
    <w:rsid w:val="00A213AE"/>
    <w:rsid w:val="00A2277B"/>
    <w:rsid w:val="00A22CB9"/>
    <w:rsid w:val="00A26D18"/>
    <w:rsid w:val="00A27904"/>
    <w:rsid w:val="00A27B63"/>
    <w:rsid w:val="00A30104"/>
    <w:rsid w:val="00A31166"/>
    <w:rsid w:val="00A31331"/>
    <w:rsid w:val="00A31550"/>
    <w:rsid w:val="00A31F14"/>
    <w:rsid w:val="00A33773"/>
    <w:rsid w:val="00A345B9"/>
    <w:rsid w:val="00A34A06"/>
    <w:rsid w:val="00A35113"/>
    <w:rsid w:val="00A35261"/>
    <w:rsid w:val="00A35842"/>
    <w:rsid w:val="00A35851"/>
    <w:rsid w:val="00A35CA6"/>
    <w:rsid w:val="00A36CA5"/>
    <w:rsid w:val="00A36DC6"/>
    <w:rsid w:val="00A36F15"/>
    <w:rsid w:val="00A37594"/>
    <w:rsid w:val="00A40E9B"/>
    <w:rsid w:val="00A4118E"/>
    <w:rsid w:val="00A4358A"/>
    <w:rsid w:val="00A442DF"/>
    <w:rsid w:val="00A446C6"/>
    <w:rsid w:val="00A44ADC"/>
    <w:rsid w:val="00A5008A"/>
    <w:rsid w:val="00A514FB"/>
    <w:rsid w:val="00A515F5"/>
    <w:rsid w:val="00A52D06"/>
    <w:rsid w:val="00A53838"/>
    <w:rsid w:val="00A53983"/>
    <w:rsid w:val="00A5639F"/>
    <w:rsid w:val="00A57BA3"/>
    <w:rsid w:val="00A6003C"/>
    <w:rsid w:val="00A62E63"/>
    <w:rsid w:val="00A641FE"/>
    <w:rsid w:val="00A6786A"/>
    <w:rsid w:val="00A71326"/>
    <w:rsid w:val="00A714D1"/>
    <w:rsid w:val="00A71EAA"/>
    <w:rsid w:val="00A72AB7"/>
    <w:rsid w:val="00A75E87"/>
    <w:rsid w:val="00A75F74"/>
    <w:rsid w:val="00A76147"/>
    <w:rsid w:val="00A77EF8"/>
    <w:rsid w:val="00A80AF7"/>
    <w:rsid w:val="00A810EE"/>
    <w:rsid w:val="00A81502"/>
    <w:rsid w:val="00A84C41"/>
    <w:rsid w:val="00A85869"/>
    <w:rsid w:val="00A85956"/>
    <w:rsid w:val="00A86F2C"/>
    <w:rsid w:val="00A86F8A"/>
    <w:rsid w:val="00A90A91"/>
    <w:rsid w:val="00A910A1"/>
    <w:rsid w:val="00A910F2"/>
    <w:rsid w:val="00A913DF"/>
    <w:rsid w:val="00A93D45"/>
    <w:rsid w:val="00A94A7F"/>
    <w:rsid w:val="00A9556A"/>
    <w:rsid w:val="00A97604"/>
    <w:rsid w:val="00A97E53"/>
    <w:rsid w:val="00AA0C0D"/>
    <w:rsid w:val="00AA1281"/>
    <w:rsid w:val="00AA1E1C"/>
    <w:rsid w:val="00AA1F99"/>
    <w:rsid w:val="00AA2519"/>
    <w:rsid w:val="00AA2802"/>
    <w:rsid w:val="00AA3146"/>
    <w:rsid w:val="00AA358F"/>
    <w:rsid w:val="00AA3B5C"/>
    <w:rsid w:val="00AA5167"/>
    <w:rsid w:val="00AA559D"/>
    <w:rsid w:val="00AA71AF"/>
    <w:rsid w:val="00AA7D47"/>
    <w:rsid w:val="00AB02CC"/>
    <w:rsid w:val="00AB0B32"/>
    <w:rsid w:val="00AB0F1B"/>
    <w:rsid w:val="00AB1450"/>
    <w:rsid w:val="00AB1486"/>
    <w:rsid w:val="00AB202F"/>
    <w:rsid w:val="00AB24C0"/>
    <w:rsid w:val="00AB2526"/>
    <w:rsid w:val="00AB25C2"/>
    <w:rsid w:val="00AB28AF"/>
    <w:rsid w:val="00AB6A56"/>
    <w:rsid w:val="00AC0053"/>
    <w:rsid w:val="00AC2958"/>
    <w:rsid w:val="00AC3219"/>
    <w:rsid w:val="00AC6AD8"/>
    <w:rsid w:val="00AC6CA7"/>
    <w:rsid w:val="00AC6F14"/>
    <w:rsid w:val="00AC72BD"/>
    <w:rsid w:val="00AC760F"/>
    <w:rsid w:val="00AC7FAF"/>
    <w:rsid w:val="00AD0FE4"/>
    <w:rsid w:val="00AD1F16"/>
    <w:rsid w:val="00AD22AE"/>
    <w:rsid w:val="00AD38DB"/>
    <w:rsid w:val="00AD53FB"/>
    <w:rsid w:val="00AD5CF4"/>
    <w:rsid w:val="00AD5F1F"/>
    <w:rsid w:val="00AD5F4B"/>
    <w:rsid w:val="00AD63FC"/>
    <w:rsid w:val="00AD6C47"/>
    <w:rsid w:val="00AD7115"/>
    <w:rsid w:val="00AD758C"/>
    <w:rsid w:val="00AD7AD3"/>
    <w:rsid w:val="00AE0662"/>
    <w:rsid w:val="00AE0DFC"/>
    <w:rsid w:val="00AE1FCB"/>
    <w:rsid w:val="00AE33BA"/>
    <w:rsid w:val="00AE4675"/>
    <w:rsid w:val="00AF0401"/>
    <w:rsid w:val="00AF126A"/>
    <w:rsid w:val="00AF174A"/>
    <w:rsid w:val="00AF2509"/>
    <w:rsid w:val="00AF3662"/>
    <w:rsid w:val="00AF5B43"/>
    <w:rsid w:val="00AF637D"/>
    <w:rsid w:val="00AF7E80"/>
    <w:rsid w:val="00B01430"/>
    <w:rsid w:val="00B01FBB"/>
    <w:rsid w:val="00B024B0"/>
    <w:rsid w:val="00B0328F"/>
    <w:rsid w:val="00B032C7"/>
    <w:rsid w:val="00B04A0A"/>
    <w:rsid w:val="00B05397"/>
    <w:rsid w:val="00B06EB8"/>
    <w:rsid w:val="00B112CA"/>
    <w:rsid w:val="00B1222C"/>
    <w:rsid w:val="00B124F5"/>
    <w:rsid w:val="00B125A5"/>
    <w:rsid w:val="00B12A16"/>
    <w:rsid w:val="00B1387E"/>
    <w:rsid w:val="00B148F1"/>
    <w:rsid w:val="00B14E47"/>
    <w:rsid w:val="00B14F9F"/>
    <w:rsid w:val="00B167FC"/>
    <w:rsid w:val="00B170E0"/>
    <w:rsid w:val="00B17A54"/>
    <w:rsid w:val="00B20A32"/>
    <w:rsid w:val="00B20AB0"/>
    <w:rsid w:val="00B229E8"/>
    <w:rsid w:val="00B257A4"/>
    <w:rsid w:val="00B265D5"/>
    <w:rsid w:val="00B30E8F"/>
    <w:rsid w:val="00B32A6F"/>
    <w:rsid w:val="00B32C6B"/>
    <w:rsid w:val="00B33386"/>
    <w:rsid w:val="00B33537"/>
    <w:rsid w:val="00B335D6"/>
    <w:rsid w:val="00B33E0B"/>
    <w:rsid w:val="00B34273"/>
    <w:rsid w:val="00B352C2"/>
    <w:rsid w:val="00B35B62"/>
    <w:rsid w:val="00B3693A"/>
    <w:rsid w:val="00B413E2"/>
    <w:rsid w:val="00B43CBB"/>
    <w:rsid w:val="00B46F4F"/>
    <w:rsid w:val="00B47A3E"/>
    <w:rsid w:val="00B47F6E"/>
    <w:rsid w:val="00B508A9"/>
    <w:rsid w:val="00B513A1"/>
    <w:rsid w:val="00B52BD8"/>
    <w:rsid w:val="00B5303F"/>
    <w:rsid w:val="00B532AF"/>
    <w:rsid w:val="00B53691"/>
    <w:rsid w:val="00B538A0"/>
    <w:rsid w:val="00B540CE"/>
    <w:rsid w:val="00B5450D"/>
    <w:rsid w:val="00B55BAD"/>
    <w:rsid w:val="00B55D7A"/>
    <w:rsid w:val="00B55EE9"/>
    <w:rsid w:val="00B619F1"/>
    <w:rsid w:val="00B634D1"/>
    <w:rsid w:val="00B63B2F"/>
    <w:rsid w:val="00B66220"/>
    <w:rsid w:val="00B66B42"/>
    <w:rsid w:val="00B71EE1"/>
    <w:rsid w:val="00B729D3"/>
    <w:rsid w:val="00B745BF"/>
    <w:rsid w:val="00B74834"/>
    <w:rsid w:val="00B74D0B"/>
    <w:rsid w:val="00B74D76"/>
    <w:rsid w:val="00B750F4"/>
    <w:rsid w:val="00B75F2E"/>
    <w:rsid w:val="00B76934"/>
    <w:rsid w:val="00B82325"/>
    <w:rsid w:val="00B8235E"/>
    <w:rsid w:val="00B82B5F"/>
    <w:rsid w:val="00B84565"/>
    <w:rsid w:val="00B84E45"/>
    <w:rsid w:val="00B8679B"/>
    <w:rsid w:val="00B87C6B"/>
    <w:rsid w:val="00B90990"/>
    <w:rsid w:val="00B9187E"/>
    <w:rsid w:val="00B92A0A"/>
    <w:rsid w:val="00B93E2C"/>
    <w:rsid w:val="00B9436C"/>
    <w:rsid w:val="00B96327"/>
    <w:rsid w:val="00B9745F"/>
    <w:rsid w:val="00BA01F6"/>
    <w:rsid w:val="00BA068B"/>
    <w:rsid w:val="00BA18EE"/>
    <w:rsid w:val="00BA29FF"/>
    <w:rsid w:val="00BA2D09"/>
    <w:rsid w:val="00BA34FC"/>
    <w:rsid w:val="00BA3B2F"/>
    <w:rsid w:val="00BA6401"/>
    <w:rsid w:val="00BA7649"/>
    <w:rsid w:val="00BA77C0"/>
    <w:rsid w:val="00BB00BA"/>
    <w:rsid w:val="00BB036C"/>
    <w:rsid w:val="00BB0C27"/>
    <w:rsid w:val="00BB16B0"/>
    <w:rsid w:val="00BB1816"/>
    <w:rsid w:val="00BB216F"/>
    <w:rsid w:val="00BB346E"/>
    <w:rsid w:val="00BB390B"/>
    <w:rsid w:val="00BB456B"/>
    <w:rsid w:val="00BB47BA"/>
    <w:rsid w:val="00BB52C4"/>
    <w:rsid w:val="00BB59E1"/>
    <w:rsid w:val="00BB61E1"/>
    <w:rsid w:val="00BB62BE"/>
    <w:rsid w:val="00BC1BE7"/>
    <w:rsid w:val="00BC1CAF"/>
    <w:rsid w:val="00BC32F3"/>
    <w:rsid w:val="00BC4C5B"/>
    <w:rsid w:val="00BC5F69"/>
    <w:rsid w:val="00BC5F9D"/>
    <w:rsid w:val="00BC618E"/>
    <w:rsid w:val="00BC6814"/>
    <w:rsid w:val="00BC6D2A"/>
    <w:rsid w:val="00BD1F90"/>
    <w:rsid w:val="00BD1F9C"/>
    <w:rsid w:val="00BD20A3"/>
    <w:rsid w:val="00BD2202"/>
    <w:rsid w:val="00BD246E"/>
    <w:rsid w:val="00BD32ED"/>
    <w:rsid w:val="00BD394D"/>
    <w:rsid w:val="00BD402B"/>
    <w:rsid w:val="00BD40F5"/>
    <w:rsid w:val="00BD48B8"/>
    <w:rsid w:val="00BD58B9"/>
    <w:rsid w:val="00BD6705"/>
    <w:rsid w:val="00BE0AC7"/>
    <w:rsid w:val="00BE12E4"/>
    <w:rsid w:val="00BE21F6"/>
    <w:rsid w:val="00BE2279"/>
    <w:rsid w:val="00BE2F34"/>
    <w:rsid w:val="00BE4D1A"/>
    <w:rsid w:val="00BE4F66"/>
    <w:rsid w:val="00BE7560"/>
    <w:rsid w:val="00BE759B"/>
    <w:rsid w:val="00BF0015"/>
    <w:rsid w:val="00BF0598"/>
    <w:rsid w:val="00BF180B"/>
    <w:rsid w:val="00BF3582"/>
    <w:rsid w:val="00BF45F4"/>
    <w:rsid w:val="00BF4C0E"/>
    <w:rsid w:val="00BF734C"/>
    <w:rsid w:val="00BF79C9"/>
    <w:rsid w:val="00BF7B41"/>
    <w:rsid w:val="00C01F30"/>
    <w:rsid w:val="00C02C9E"/>
    <w:rsid w:val="00C03267"/>
    <w:rsid w:val="00C045BD"/>
    <w:rsid w:val="00C06A62"/>
    <w:rsid w:val="00C07B8B"/>
    <w:rsid w:val="00C07F9F"/>
    <w:rsid w:val="00C1196F"/>
    <w:rsid w:val="00C12106"/>
    <w:rsid w:val="00C1222C"/>
    <w:rsid w:val="00C125DA"/>
    <w:rsid w:val="00C14950"/>
    <w:rsid w:val="00C15D03"/>
    <w:rsid w:val="00C16359"/>
    <w:rsid w:val="00C17399"/>
    <w:rsid w:val="00C200C0"/>
    <w:rsid w:val="00C200DC"/>
    <w:rsid w:val="00C208EB"/>
    <w:rsid w:val="00C22157"/>
    <w:rsid w:val="00C23CE5"/>
    <w:rsid w:val="00C24EBC"/>
    <w:rsid w:val="00C2502E"/>
    <w:rsid w:val="00C27CED"/>
    <w:rsid w:val="00C27E2B"/>
    <w:rsid w:val="00C30A40"/>
    <w:rsid w:val="00C310FA"/>
    <w:rsid w:val="00C3279C"/>
    <w:rsid w:val="00C33557"/>
    <w:rsid w:val="00C3424C"/>
    <w:rsid w:val="00C3463A"/>
    <w:rsid w:val="00C3578A"/>
    <w:rsid w:val="00C361D6"/>
    <w:rsid w:val="00C368D6"/>
    <w:rsid w:val="00C3697C"/>
    <w:rsid w:val="00C36ADC"/>
    <w:rsid w:val="00C3788B"/>
    <w:rsid w:val="00C419CC"/>
    <w:rsid w:val="00C42069"/>
    <w:rsid w:val="00C43B71"/>
    <w:rsid w:val="00C43C91"/>
    <w:rsid w:val="00C44639"/>
    <w:rsid w:val="00C45B07"/>
    <w:rsid w:val="00C45C10"/>
    <w:rsid w:val="00C4783C"/>
    <w:rsid w:val="00C505C4"/>
    <w:rsid w:val="00C50D5E"/>
    <w:rsid w:val="00C51AE3"/>
    <w:rsid w:val="00C53370"/>
    <w:rsid w:val="00C533BF"/>
    <w:rsid w:val="00C539AB"/>
    <w:rsid w:val="00C54BED"/>
    <w:rsid w:val="00C54C94"/>
    <w:rsid w:val="00C5552E"/>
    <w:rsid w:val="00C5580E"/>
    <w:rsid w:val="00C56461"/>
    <w:rsid w:val="00C56974"/>
    <w:rsid w:val="00C5707E"/>
    <w:rsid w:val="00C5788F"/>
    <w:rsid w:val="00C57C8E"/>
    <w:rsid w:val="00C60E4B"/>
    <w:rsid w:val="00C649A0"/>
    <w:rsid w:val="00C65775"/>
    <w:rsid w:val="00C65D40"/>
    <w:rsid w:val="00C666E0"/>
    <w:rsid w:val="00C666E5"/>
    <w:rsid w:val="00C70068"/>
    <w:rsid w:val="00C707FD"/>
    <w:rsid w:val="00C716A5"/>
    <w:rsid w:val="00C72441"/>
    <w:rsid w:val="00C72EE5"/>
    <w:rsid w:val="00C73503"/>
    <w:rsid w:val="00C747A3"/>
    <w:rsid w:val="00C74EB5"/>
    <w:rsid w:val="00C7640A"/>
    <w:rsid w:val="00C7642E"/>
    <w:rsid w:val="00C76D73"/>
    <w:rsid w:val="00C7734F"/>
    <w:rsid w:val="00C77934"/>
    <w:rsid w:val="00C77FB7"/>
    <w:rsid w:val="00C818BE"/>
    <w:rsid w:val="00C82B96"/>
    <w:rsid w:val="00C83524"/>
    <w:rsid w:val="00C837B6"/>
    <w:rsid w:val="00C83955"/>
    <w:rsid w:val="00C8465E"/>
    <w:rsid w:val="00C851C5"/>
    <w:rsid w:val="00C8521E"/>
    <w:rsid w:val="00C853D8"/>
    <w:rsid w:val="00C85868"/>
    <w:rsid w:val="00C85FB3"/>
    <w:rsid w:val="00C86664"/>
    <w:rsid w:val="00C86BFF"/>
    <w:rsid w:val="00C8756D"/>
    <w:rsid w:val="00C915DD"/>
    <w:rsid w:val="00C925F4"/>
    <w:rsid w:val="00C92F84"/>
    <w:rsid w:val="00C943B8"/>
    <w:rsid w:val="00C9478A"/>
    <w:rsid w:val="00C950B0"/>
    <w:rsid w:val="00C95364"/>
    <w:rsid w:val="00C95E1D"/>
    <w:rsid w:val="00C96D72"/>
    <w:rsid w:val="00C9714C"/>
    <w:rsid w:val="00CA071F"/>
    <w:rsid w:val="00CA0AD6"/>
    <w:rsid w:val="00CA20AE"/>
    <w:rsid w:val="00CA210F"/>
    <w:rsid w:val="00CA3090"/>
    <w:rsid w:val="00CA331E"/>
    <w:rsid w:val="00CA3A82"/>
    <w:rsid w:val="00CA3D30"/>
    <w:rsid w:val="00CA3F80"/>
    <w:rsid w:val="00CA4441"/>
    <w:rsid w:val="00CA4849"/>
    <w:rsid w:val="00CA4AD4"/>
    <w:rsid w:val="00CA555F"/>
    <w:rsid w:val="00CA5DFB"/>
    <w:rsid w:val="00CA6BF8"/>
    <w:rsid w:val="00CA6DCF"/>
    <w:rsid w:val="00CA77D7"/>
    <w:rsid w:val="00CA78DA"/>
    <w:rsid w:val="00CB04FD"/>
    <w:rsid w:val="00CB0D78"/>
    <w:rsid w:val="00CB295C"/>
    <w:rsid w:val="00CB2974"/>
    <w:rsid w:val="00CB38C7"/>
    <w:rsid w:val="00CB4BB4"/>
    <w:rsid w:val="00CB7A2E"/>
    <w:rsid w:val="00CC0DB9"/>
    <w:rsid w:val="00CC1D87"/>
    <w:rsid w:val="00CC5AB0"/>
    <w:rsid w:val="00CC6304"/>
    <w:rsid w:val="00CC76DB"/>
    <w:rsid w:val="00CD0763"/>
    <w:rsid w:val="00CD1044"/>
    <w:rsid w:val="00CD3057"/>
    <w:rsid w:val="00CD30E0"/>
    <w:rsid w:val="00CD3394"/>
    <w:rsid w:val="00CD3D84"/>
    <w:rsid w:val="00CD410D"/>
    <w:rsid w:val="00CD5B20"/>
    <w:rsid w:val="00CD65DB"/>
    <w:rsid w:val="00CD6649"/>
    <w:rsid w:val="00CD7538"/>
    <w:rsid w:val="00CD76B9"/>
    <w:rsid w:val="00CD7DA1"/>
    <w:rsid w:val="00CE0C3C"/>
    <w:rsid w:val="00CE24C6"/>
    <w:rsid w:val="00CE2FEF"/>
    <w:rsid w:val="00CE4428"/>
    <w:rsid w:val="00CE527C"/>
    <w:rsid w:val="00CE5D6C"/>
    <w:rsid w:val="00CE6DC9"/>
    <w:rsid w:val="00CE701E"/>
    <w:rsid w:val="00CF087D"/>
    <w:rsid w:val="00CF0A2B"/>
    <w:rsid w:val="00CF2C23"/>
    <w:rsid w:val="00CF5AF3"/>
    <w:rsid w:val="00CF62C4"/>
    <w:rsid w:val="00CF6A04"/>
    <w:rsid w:val="00D005B7"/>
    <w:rsid w:val="00D0432F"/>
    <w:rsid w:val="00D0475C"/>
    <w:rsid w:val="00D05A51"/>
    <w:rsid w:val="00D06CE5"/>
    <w:rsid w:val="00D07168"/>
    <w:rsid w:val="00D0717F"/>
    <w:rsid w:val="00D104C1"/>
    <w:rsid w:val="00D1088A"/>
    <w:rsid w:val="00D10913"/>
    <w:rsid w:val="00D10CC2"/>
    <w:rsid w:val="00D117BB"/>
    <w:rsid w:val="00D124E6"/>
    <w:rsid w:val="00D12EA4"/>
    <w:rsid w:val="00D14475"/>
    <w:rsid w:val="00D14E6D"/>
    <w:rsid w:val="00D15625"/>
    <w:rsid w:val="00D15E24"/>
    <w:rsid w:val="00D16F94"/>
    <w:rsid w:val="00D175BD"/>
    <w:rsid w:val="00D175D7"/>
    <w:rsid w:val="00D20BBE"/>
    <w:rsid w:val="00D20BCF"/>
    <w:rsid w:val="00D21114"/>
    <w:rsid w:val="00D21301"/>
    <w:rsid w:val="00D216EB"/>
    <w:rsid w:val="00D21E2B"/>
    <w:rsid w:val="00D229BA"/>
    <w:rsid w:val="00D2470C"/>
    <w:rsid w:val="00D24930"/>
    <w:rsid w:val="00D26852"/>
    <w:rsid w:val="00D27C4C"/>
    <w:rsid w:val="00D30163"/>
    <w:rsid w:val="00D303E8"/>
    <w:rsid w:val="00D3061D"/>
    <w:rsid w:val="00D3132F"/>
    <w:rsid w:val="00D314EA"/>
    <w:rsid w:val="00D315F2"/>
    <w:rsid w:val="00D3269D"/>
    <w:rsid w:val="00D33A28"/>
    <w:rsid w:val="00D33BD6"/>
    <w:rsid w:val="00D33C39"/>
    <w:rsid w:val="00D368A9"/>
    <w:rsid w:val="00D40872"/>
    <w:rsid w:val="00D4229F"/>
    <w:rsid w:val="00D4394B"/>
    <w:rsid w:val="00D43BFB"/>
    <w:rsid w:val="00D4549F"/>
    <w:rsid w:val="00D456C2"/>
    <w:rsid w:val="00D46011"/>
    <w:rsid w:val="00D462CF"/>
    <w:rsid w:val="00D46CD3"/>
    <w:rsid w:val="00D47850"/>
    <w:rsid w:val="00D47985"/>
    <w:rsid w:val="00D50916"/>
    <w:rsid w:val="00D50EBC"/>
    <w:rsid w:val="00D52F68"/>
    <w:rsid w:val="00D533FA"/>
    <w:rsid w:val="00D55EFD"/>
    <w:rsid w:val="00D56457"/>
    <w:rsid w:val="00D5686F"/>
    <w:rsid w:val="00D56B13"/>
    <w:rsid w:val="00D56DB8"/>
    <w:rsid w:val="00D603A3"/>
    <w:rsid w:val="00D60E41"/>
    <w:rsid w:val="00D6113D"/>
    <w:rsid w:val="00D6142B"/>
    <w:rsid w:val="00D62AF6"/>
    <w:rsid w:val="00D62EE7"/>
    <w:rsid w:val="00D63690"/>
    <w:rsid w:val="00D65124"/>
    <w:rsid w:val="00D65C4F"/>
    <w:rsid w:val="00D67F7B"/>
    <w:rsid w:val="00D7014D"/>
    <w:rsid w:val="00D70BDE"/>
    <w:rsid w:val="00D7140B"/>
    <w:rsid w:val="00D80D2C"/>
    <w:rsid w:val="00D80D4C"/>
    <w:rsid w:val="00D813D8"/>
    <w:rsid w:val="00D81621"/>
    <w:rsid w:val="00D8192E"/>
    <w:rsid w:val="00D851CB"/>
    <w:rsid w:val="00D86F2D"/>
    <w:rsid w:val="00D91F49"/>
    <w:rsid w:val="00D93386"/>
    <w:rsid w:val="00D936BD"/>
    <w:rsid w:val="00D940D7"/>
    <w:rsid w:val="00D97411"/>
    <w:rsid w:val="00D977D4"/>
    <w:rsid w:val="00D97EE6"/>
    <w:rsid w:val="00DA011B"/>
    <w:rsid w:val="00DA0E56"/>
    <w:rsid w:val="00DA17D3"/>
    <w:rsid w:val="00DA1F09"/>
    <w:rsid w:val="00DA421E"/>
    <w:rsid w:val="00DA478B"/>
    <w:rsid w:val="00DA4B51"/>
    <w:rsid w:val="00DA52AE"/>
    <w:rsid w:val="00DA5B7A"/>
    <w:rsid w:val="00DA5DC1"/>
    <w:rsid w:val="00DA6097"/>
    <w:rsid w:val="00DA69DD"/>
    <w:rsid w:val="00DA6DC6"/>
    <w:rsid w:val="00DA7662"/>
    <w:rsid w:val="00DA7D56"/>
    <w:rsid w:val="00DB0106"/>
    <w:rsid w:val="00DB0217"/>
    <w:rsid w:val="00DB0D4E"/>
    <w:rsid w:val="00DB1573"/>
    <w:rsid w:val="00DB5A51"/>
    <w:rsid w:val="00DB60AD"/>
    <w:rsid w:val="00DB774F"/>
    <w:rsid w:val="00DC0259"/>
    <w:rsid w:val="00DC050F"/>
    <w:rsid w:val="00DC120C"/>
    <w:rsid w:val="00DC2ACD"/>
    <w:rsid w:val="00DC3755"/>
    <w:rsid w:val="00DC47A9"/>
    <w:rsid w:val="00DC5B7C"/>
    <w:rsid w:val="00DC6A24"/>
    <w:rsid w:val="00DC754C"/>
    <w:rsid w:val="00DD0133"/>
    <w:rsid w:val="00DD052B"/>
    <w:rsid w:val="00DD11CF"/>
    <w:rsid w:val="00DD1F38"/>
    <w:rsid w:val="00DD2960"/>
    <w:rsid w:val="00DD2EAC"/>
    <w:rsid w:val="00DD329F"/>
    <w:rsid w:val="00DD3812"/>
    <w:rsid w:val="00DD3ABC"/>
    <w:rsid w:val="00DD567C"/>
    <w:rsid w:val="00DE0558"/>
    <w:rsid w:val="00DE0891"/>
    <w:rsid w:val="00DE0C54"/>
    <w:rsid w:val="00DE1140"/>
    <w:rsid w:val="00DE14BB"/>
    <w:rsid w:val="00DE2B8C"/>
    <w:rsid w:val="00DE3242"/>
    <w:rsid w:val="00DE341D"/>
    <w:rsid w:val="00DE3D71"/>
    <w:rsid w:val="00DE4F9D"/>
    <w:rsid w:val="00DE5C6E"/>
    <w:rsid w:val="00DE5CF6"/>
    <w:rsid w:val="00DE60AD"/>
    <w:rsid w:val="00DE670A"/>
    <w:rsid w:val="00DF2AFC"/>
    <w:rsid w:val="00DF426E"/>
    <w:rsid w:val="00DF4357"/>
    <w:rsid w:val="00DF4710"/>
    <w:rsid w:val="00DF52E8"/>
    <w:rsid w:val="00E003AB"/>
    <w:rsid w:val="00E01037"/>
    <w:rsid w:val="00E016CC"/>
    <w:rsid w:val="00E01FA2"/>
    <w:rsid w:val="00E0229A"/>
    <w:rsid w:val="00E02F18"/>
    <w:rsid w:val="00E03AFA"/>
    <w:rsid w:val="00E0517B"/>
    <w:rsid w:val="00E05A76"/>
    <w:rsid w:val="00E065C5"/>
    <w:rsid w:val="00E06934"/>
    <w:rsid w:val="00E0726D"/>
    <w:rsid w:val="00E074D8"/>
    <w:rsid w:val="00E07A55"/>
    <w:rsid w:val="00E07B1D"/>
    <w:rsid w:val="00E1022E"/>
    <w:rsid w:val="00E1130B"/>
    <w:rsid w:val="00E123BA"/>
    <w:rsid w:val="00E130D3"/>
    <w:rsid w:val="00E1465D"/>
    <w:rsid w:val="00E15CFA"/>
    <w:rsid w:val="00E16955"/>
    <w:rsid w:val="00E1704B"/>
    <w:rsid w:val="00E20A4C"/>
    <w:rsid w:val="00E210A4"/>
    <w:rsid w:val="00E21641"/>
    <w:rsid w:val="00E23565"/>
    <w:rsid w:val="00E23621"/>
    <w:rsid w:val="00E23DF5"/>
    <w:rsid w:val="00E2573F"/>
    <w:rsid w:val="00E263B6"/>
    <w:rsid w:val="00E277AA"/>
    <w:rsid w:val="00E27B10"/>
    <w:rsid w:val="00E27C7C"/>
    <w:rsid w:val="00E334B1"/>
    <w:rsid w:val="00E35742"/>
    <w:rsid w:val="00E364D4"/>
    <w:rsid w:val="00E37764"/>
    <w:rsid w:val="00E41623"/>
    <w:rsid w:val="00E41706"/>
    <w:rsid w:val="00E43E1C"/>
    <w:rsid w:val="00E4566D"/>
    <w:rsid w:val="00E458AC"/>
    <w:rsid w:val="00E472F3"/>
    <w:rsid w:val="00E4772B"/>
    <w:rsid w:val="00E47D00"/>
    <w:rsid w:val="00E52419"/>
    <w:rsid w:val="00E52641"/>
    <w:rsid w:val="00E529C1"/>
    <w:rsid w:val="00E53733"/>
    <w:rsid w:val="00E54794"/>
    <w:rsid w:val="00E54FA9"/>
    <w:rsid w:val="00E55B16"/>
    <w:rsid w:val="00E560EE"/>
    <w:rsid w:val="00E56687"/>
    <w:rsid w:val="00E567FB"/>
    <w:rsid w:val="00E57E22"/>
    <w:rsid w:val="00E602B7"/>
    <w:rsid w:val="00E614B6"/>
    <w:rsid w:val="00E61A58"/>
    <w:rsid w:val="00E61C39"/>
    <w:rsid w:val="00E61E18"/>
    <w:rsid w:val="00E6204D"/>
    <w:rsid w:val="00E6216F"/>
    <w:rsid w:val="00E6222D"/>
    <w:rsid w:val="00E62240"/>
    <w:rsid w:val="00E62B57"/>
    <w:rsid w:val="00E64ECC"/>
    <w:rsid w:val="00E65A28"/>
    <w:rsid w:val="00E671A0"/>
    <w:rsid w:val="00E672AC"/>
    <w:rsid w:val="00E710EC"/>
    <w:rsid w:val="00E7121C"/>
    <w:rsid w:val="00E71A92"/>
    <w:rsid w:val="00E738F8"/>
    <w:rsid w:val="00E74084"/>
    <w:rsid w:val="00E741FF"/>
    <w:rsid w:val="00E7423C"/>
    <w:rsid w:val="00E7477F"/>
    <w:rsid w:val="00E749EE"/>
    <w:rsid w:val="00E75459"/>
    <w:rsid w:val="00E766BE"/>
    <w:rsid w:val="00E76CF5"/>
    <w:rsid w:val="00E77AE9"/>
    <w:rsid w:val="00E8146A"/>
    <w:rsid w:val="00E817A7"/>
    <w:rsid w:val="00E81A52"/>
    <w:rsid w:val="00E81C4D"/>
    <w:rsid w:val="00E81FE5"/>
    <w:rsid w:val="00E8237E"/>
    <w:rsid w:val="00E823E9"/>
    <w:rsid w:val="00E8285E"/>
    <w:rsid w:val="00E83BB1"/>
    <w:rsid w:val="00E84C18"/>
    <w:rsid w:val="00E84D15"/>
    <w:rsid w:val="00E85401"/>
    <w:rsid w:val="00E85407"/>
    <w:rsid w:val="00E8747A"/>
    <w:rsid w:val="00E87577"/>
    <w:rsid w:val="00E87F02"/>
    <w:rsid w:val="00E912FA"/>
    <w:rsid w:val="00E91F62"/>
    <w:rsid w:val="00E92B09"/>
    <w:rsid w:val="00E95A47"/>
    <w:rsid w:val="00E96A78"/>
    <w:rsid w:val="00E97006"/>
    <w:rsid w:val="00EA02FB"/>
    <w:rsid w:val="00EA0C9D"/>
    <w:rsid w:val="00EA163E"/>
    <w:rsid w:val="00EA4393"/>
    <w:rsid w:val="00EA453B"/>
    <w:rsid w:val="00EA5107"/>
    <w:rsid w:val="00EA77CD"/>
    <w:rsid w:val="00EA7817"/>
    <w:rsid w:val="00EB03B8"/>
    <w:rsid w:val="00EB06F6"/>
    <w:rsid w:val="00EB295D"/>
    <w:rsid w:val="00EB2BF5"/>
    <w:rsid w:val="00EB3C40"/>
    <w:rsid w:val="00EB3EA2"/>
    <w:rsid w:val="00EB4A3C"/>
    <w:rsid w:val="00EB5F32"/>
    <w:rsid w:val="00EB6A18"/>
    <w:rsid w:val="00EB6D75"/>
    <w:rsid w:val="00EC032D"/>
    <w:rsid w:val="00EC15A6"/>
    <w:rsid w:val="00EC27AA"/>
    <w:rsid w:val="00EC3467"/>
    <w:rsid w:val="00EC4DCF"/>
    <w:rsid w:val="00EC545B"/>
    <w:rsid w:val="00EC546A"/>
    <w:rsid w:val="00EC5996"/>
    <w:rsid w:val="00ED00CE"/>
    <w:rsid w:val="00ED09B1"/>
    <w:rsid w:val="00ED2552"/>
    <w:rsid w:val="00ED2FBB"/>
    <w:rsid w:val="00ED308A"/>
    <w:rsid w:val="00ED456D"/>
    <w:rsid w:val="00ED76F1"/>
    <w:rsid w:val="00EE0DCA"/>
    <w:rsid w:val="00EE19EF"/>
    <w:rsid w:val="00EE1DC6"/>
    <w:rsid w:val="00EE3788"/>
    <w:rsid w:val="00EE58D9"/>
    <w:rsid w:val="00EE630B"/>
    <w:rsid w:val="00EE6B59"/>
    <w:rsid w:val="00EE7990"/>
    <w:rsid w:val="00EF090E"/>
    <w:rsid w:val="00EF13C3"/>
    <w:rsid w:val="00EF158C"/>
    <w:rsid w:val="00EF21C2"/>
    <w:rsid w:val="00EF3E10"/>
    <w:rsid w:val="00EF4506"/>
    <w:rsid w:val="00EF4A97"/>
    <w:rsid w:val="00EF524E"/>
    <w:rsid w:val="00EF6779"/>
    <w:rsid w:val="00F02943"/>
    <w:rsid w:val="00F03239"/>
    <w:rsid w:val="00F03DF3"/>
    <w:rsid w:val="00F0522F"/>
    <w:rsid w:val="00F05BE1"/>
    <w:rsid w:val="00F06494"/>
    <w:rsid w:val="00F0777C"/>
    <w:rsid w:val="00F10C53"/>
    <w:rsid w:val="00F123D1"/>
    <w:rsid w:val="00F13652"/>
    <w:rsid w:val="00F13745"/>
    <w:rsid w:val="00F152A5"/>
    <w:rsid w:val="00F1561D"/>
    <w:rsid w:val="00F157F8"/>
    <w:rsid w:val="00F15D56"/>
    <w:rsid w:val="00F165E5"/>
    <w:rsid w:val="00F16619"/>
    <w:rsid w:val="00F17A0F"/>
    <w:rsid w:val="00F20423"/>
    <w:rsid w:val="00F20892"/>
    <w:rsid w:val="00F20F04"/>
    <w:rsid w:val="00F2137B"/>
    <w:rsid w:val="00F21F71"/>
    <w:rsid w:val="00F2336A"/>
    <w:rsid w:val="00F2350A"/>
    <w:rsid w:val="00F2376D"/>
    <w:rsid w:val="00F26369"/>
    <w:rsid w:val="00F26702"/>
    <w:rsid w:val="00F26E12"/>
    <w:rsid w:val="00F3119B"/>
    <w:rsid w:val="00F32FF0"/>
    <w:rsid w:val="00F34B49"/>
    <w:rsid w:val="00F405E4"/>
    <w:rsid w:val="00F408E4"/>
    <w:rsid w:val="00F419EF"/>
    <w:rsid w:val="00F41E45"/>
    <w:rsid w:val="00F42172"/>
    <w:rsid w:val="00F4275B"/>
    <w:rsid w:val="00F43634"/>
    <w:rsid w:val="00F44D20"/>
    <w:rsid w:val="00F44DF8"/>
    <w:rsid w:val="00F45FB4"/>
    <w:rsid w:val="00F46564"/>
    <w:rsid w:val="00F50738"/>
    <w:rsid w:val="00F5324B"/>
    <w:rsid w:val="00F53A33"/>
    <w:rsid w:val="00F54712"/>
    <w:rsid w:val="00F55DA1"/>
    <w:rsid w:val="00F561CE"/>
    <w:rsid w:val="00F5677B"/>
    <w:rsid w:val="00F61F31"/>
    <w:rsid w:val="00F61FFE"/>
    <w:rsid w:val="00F623FC"/>
    <w:rsid w:val="00F62BAC"/>
    <w:rsid w:val="00F633A2"/>
    <w:rsid w:val="00F63CFF"/>
    <w:rsid w:val="00F65A2F"/>
    <w:rsid w:val="00F65B38"/>
    <w:rsid w:val="00F65D0A"/>
    <w:rsid w:val="00F65F3D"/>
    <w:rsid w:val="00F677B8"/>
    <w:rsid w:val="00F703E6"/>
    <w:rsid w:val="00F713B3"/>
    <w:rsid w:val="00F732CE"/>
    <w:rsid w:val="00F732F5"/>
    <w:rsid w:val="00F75BC5"/>
    <w:rsid w:val="00F77063"/>
    <w:rsid w:val="00F779C8"/>
    <w:rsid w:val="00F77F1A"/>
    <w:rsid w:val="00F8068C"/>
    <w:rsid w:val="00F818DF"/>
    <w:rsid w:val="00F8226C"/>
    <w:rsid w:val="00F825A5"/>
    <w:rsid w:val="00F850C3"/>
    <w:rsid w:val="00F8620D"/>
    <w:rsid w:val="00F86D9F"/>
    <w:rsid w:val="00F870F1"/>
    <w:rsid w:val="00F876E6"/>
    <w:rsid w:val="00F87F63"/>
    <w:rsid w:val="00F9069C"/>
    <w:rsid w:val="00F91071"/>
    <w:rsid w:val="00F9169D"/>
    <w:rsid w:val="00F91B12"/>
    <w:rsid w:val="00F922BE"/>
    <w:rsid w:val="00F9324E"/>
    <w:rsid w:val="00F939B9"/>
    <w:rsid w:val="00F939D5"/>
    <w:rsid w:val="00F96437"/>
    <w:rsid w:val="00F97892"/>
    <w:rsid w:val="00FA0163"/>
    <w:rsid w:val="00FA04F0"/>
    <w:rsid w:val="00FA1DFA"/>
    <w:rsid w:val="00FA2D11"/>
    <w:rsid w:val="00FA34AA"/>
    <w:rsid w:val="00FA401A"/>
    <w:rsid w:val="00FA5782"/>
    <w:rsid w:val="00FA60CA"/>
    <w:rsid w:val="00FA736C"/>
    <w:rsid w:val="00FB0228"/>
    <w:rsid w:val="00FB06A1"/>
    <w:rsid w:val="00FB0EF1"/>
    <w:rsid w:val="00FB1306"/>
    <w:rsid w:val="00FB1F70"/>
    <w:rsid w:val="00FB2334"/>
    <w:rsid w:val="00FB315B"/>
    <w:rsid w:val="00FB4C83"/>
    <w:rsid w:val="00FB4CD7"/>
    <w:rsid w:val="00FB58F9"/>
    <w:rsid w:val="00FB5DCF"/>
    <w:rsid w:val="00FB6062"/>
    <w:rsid w:val="00FB61CA"/>
    <w:rsid w:val="00FB7EEB"/>
    <w:rsid w:val="00FC0446"/>
    <w:rsid w:val="00FC136F"/>
    <w:rsid w:val="00FC1D7B"/>
    <w:rsid w:val="00FC2936"/>
    <w:rsid w:val="00FC2D09"/>
    <w:rsid w:val="00FC49D8"/>
    <w:rsid w:val="00FC4DFF"/>
    <w:rsid w:val="00FC6301"/>
    <w:rsid w:val="00FD0212"/>
    <w:rsid w:val="00FD1127"/>
    <w:rsid w:val="00FD1E00"/>
    <w:rsid w:val="00FD2BA6"/>
    <w:rsid w:val="00FD2F66"/>
    <w:rsid w:val="00FD35EE"/>
    <w:rsid w:val="00FD5139"/>
    <w:rsid w:val="00FD5E9A"/>
    <w:rsid w:val="00FD6654"/>
    <w:rsid w:val="00FE0752"/>
    <w:rsid w:val="00FE270B"/>
    <w:rsid w:val="00FE2B7C"/>
    <w:rsid w:val="00FE2D6C"/>
    <w:rsid w:val="00FE340B"/>
    <w:rsid w:val="00FE3CE7"/>
    <w:rsid w:val="00FE3EC7"/>
    <w:rsid w:val="00FE5CE7"/>
    <w:rsid w:val="00FE6CBF"/>
    <w:rsid w:val="00FE7B69"/>
    <w:rsid w:val="00FF23E1"/>
    <w:rsid w:val="00FF3621"/>
    <w:rsid w:val="00FF50E4"/>
    <w:rsid w:val="00FF5CD8"/>
    <w:rsid w:val="00FF6705"/>
    <w:rsid w:val="00FF6F80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10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10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B1C5DD677C2DDA3182E8DD6CC7692DDC030C4D84BFA3CDE658E450D00B63CyDU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B1C5DD677C2DDA3182E8DD6CC7692DDC030C4D748F93CD3658E450D00B63CD8073E6211CE73B3DB1A48y8U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B1C5DD677C2DDA3183080C0A02997DCC866CFD543F06B8B3AD5185Ay0U9L" TargetMode="External"/><Relationship Id="rId5" Type="http://schemas.openxmlformats.org/officeDocument/2006/relationships/hyperlink" Target="consultantplus://offline/ref=9A6B1C5DD677C2DDA3183080C0A02997DCC868CBD942F06B8B3AD5185Ay0U9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6B1C5DD677C2DDA3183080C0A02997DCCF6ECBD74EF06B8B3AD5185Ay0U9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2431</Words>
  <Characters>13858</Characters>
  <Application>Microsoft Office Word</Application>
  <DocSecurity>0</DocSecurity>
  <Lines>115</Lines>
  <Paragraphs>32</Paragraphs>
  <ScaleCrop>false</ScaleCrop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2013-01-30T11:20:00Z</dcterms:created>
  <dcterms:modified xsi:type="dcterms:W3CDTF">2013-01-30T11:24:00Z</dcterms:modified>
</cp:coreProperties>
</file>