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 xml:space="preserve">Документ предоставлен </w:t>
      </w:r>
      <w:hyperlink r:id="rId6" w:history="1">
        <w:proofErr w:type="spellStart"/>
        <w:r w:rsidRPr="00B11138">
          <w:rPr>
            <w:rFonts w:ascii="Calibri" w:hAnsi="Calibri" w:cs="Calibri"/>
            <w:color w:val="0000FF"/>
            <w:sz w:val="18"/>
            <w:szCs w:val="18"/>
          </w:rPr>
          <w:t>КонсультантПлюс</w:t>
        </w:r>
        <w:proofErr w:type="spellEnd"/>
      </w:hyperlink>
      <w:r w:rsidRPr="00B11138">
        <w:rPr>
          <w:rFonts w:ascii="Calibri" w:hAnsi="Calibri" w:cs="Calibri"/>
          <w:sz w:val="18"/>
          <w:szCs w:val="18"/>
        </w:rPr>
        <w:br/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bookmarkStart w:id="0" w:name="Par1"/>
      <w:bookmarkEnd w:id="0"/>
      <w:r w:rsidRPr="00B11138">
        <w:rPr>
          <w:rFonts w:ascii="Calibri" w:hAnsi="Calibri" w:cs="Calibri"/>
          <w:b/>
          <w:bCs/>
          <w:sz w:val="18"/>
          <w:szCs w:val="18"/>
        </w:rPr>
        <w:t>ГОСУДАРСТВЕННЫЙ КОМИТЕТ ПО ТАРИФАМ И ЭНЕРГЕТИКЕ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11138">
        <w:rPr>
          <w:rFonts w:ascii="Calibri" w:hAnsi="Calibri" w:cs="Calibri"/>
          <w:b/>
          <w:bCs/>
          <w:sz w:val="18"/>
          <w:szCs w:val="18"/>
        </w:rPr>
        <w:t>РЕСПУБЛИКИ ХАКАСИЯ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11138">
        <w:rPr>
          <w:rFonts w:ascii="Calibri" w:hAnsi="Calibri" w:cs="Calibri"/>
          <w:b/>
          <w:bCs/>
          <w:sz w:val="18"/>
          <w:szCs w:val="18"/>
        </w:rPr>
        <w:t>ПРИКАЗ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11138">
        <w:rPr>
          <w:rFonts w:ascii="Calibri" w:hAnsi="Calibri" w:cs="Calibri"/>
          <w:b/>
          <w:bCs/>
          <w:sz w:val="18"/>
          <w:szCs w:val="18"/>
        </w:rPr>
        <w:t>от 30 декабря 2014 г. N 130-э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11138">
        <w:rPr>
          <w:rFonts w:ascii="Calibri" w:hAnsi="Calibri" w:cs="Calibri"/>
          <w:b/>
          <w:bCs/>
          <w:sz w:val="18"/>
          <w:szCs w:val="18"/>
        </w:rPr>
        <w:t>ОБ УСТАНОВЛЕНИИ ЕДИНЫХ (КОТЛОВЫХ) ТАРИФОВ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11138">
        <w:rPr>
          <w:rFonts w:ascii="Calibri" w:hAnsi="Calibri" w:cs="Calibri"/>
          <w:b/>
          <w:bCs/>
          <w:sz w:val="18"/>
          <w:szCs w:val="18"/>
        </w:rPr>
        <w:t>НА УСЛУГИ ПО ПЕРЕДАЧЕ ЭЛЕКТРИЧЕСКОЙ ЭНЕРГИИ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11138">
        <w:rPr>
          <w:rFonts w:ascii="Calibri" w:hAnsi="Calibri" w:cs="Calibri"/>
          <w:b/>
          <w:bCs/>
          <w:sz w:val="18"/>
          <w:szCs w:val="18"/>
        </w:rPr>
        <w:t>ПО СЕТЯМ РЕСПУБЛИКИ ХАКАСИЯ НА 2015 ГОД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proofErr w:type="gramStart"/>
      <w:r w:rsidRPr="00B11138">
        <w:rPr>
          <w:rFonts w:ascii="Calibri" w:hAnsi="Calibri" w:cs="Calibri"/>
          <w:sz w:val="18"/>
          <w:szCs w:val="18"/>
        </w:rPr>
        <w:t xml:space="preserve">В соответствии с Федеральным </w:t>
      </w:r>
      <w:hyperlink r:id="rId7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законом</w:t>
        </w:r>
      </w:hyperlink>
      <w:r w:rsidRPr="00B11138">
        <w:rPr>
          <w:rFonts w:ascii="Calibri" w:hAnsi="Calibri" w:cs="Calibri"/>
          <w:sz w:val="18"/>
          <w:szCs w:val="18"/>
        </w:rPr>
        <w:t xml:space="preserve"> от 26.03.2003 N 35-ФЗ "Об электроэнергетике" (с последующими изменениями), </w:t>
      </w:r>
      <w:hyperlink r:id="rId8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B11138">
        <w:rPr>
          <w:rFonts w:ascii="Calibri" w:hAnsi="Calibri" w:cs="Calibri"/>
          <w:sz w:val="18"/>
          <w:szCs w:val="18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9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B11138">
        <w:rPr>
          <w:rFonts w:ascii="Calibri" w:hAnsi="Calibri" w:cs="Calibri"/>
          <w:sz w:val="18"/>
          <w:szCs w:val="18"/>
        </w:rPr>
        <w:t xml:space="preserve">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</w:r>
      <w:proofErr w:type="gramEnd"/>
      <w:r w:rsidRPr="00B11138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B11138">
        <w:rPr>
          <w:rFonts w:ascii="Calibri" w:hAnsi="Calibri" w:cs="Calibri"/>
          <w:sz w:val="18"/>
          <w:szCs w:val="18"/>
        </w:rPr>
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11138">
        <w:rPr>
          <w:rFonts w:ascii="Calibri" w:hAnsi="Calibri" w:cs="Calibri"/>
          <w:sz w:val="18"/>
          <w:szCs w:val="18"/>
        </w:rPr>
        <w:t>энергопринимающих</w:t>
      </w:r>
      <w:proofErr w:type="spellEnd"/>
      <w:r w:rsidRPr="00B11138">
        <w:rPr>
          <w:rFonts w:ascii="Calibri" w:hAnsi="Calibri" w:cs="Calibri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последующими изменениями), </w:t>
      </w:r>
      <w:hyperlink r:id="rId10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приказом</w:t>
        </w:r>
      </w:hyperlink>
      <w:r w:rsidRPr="00B11138">
        <w:rPr>
          <w:rFonts w:ascii="Calibri" w:hAnsi="Calibri" w:cs="Calibri"/>
          <w:sz w:val="18"/>
          <w:szCs w:val="18"/>
        </w:rPr>
        <w:t xml:space="preserve"> ФСТ России от</w:t>
      </w:r>
      <w:proofErr w:type="gramEnd"/>
      <w:r w:rsidRPr="00B11138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B11138">
        <w:rPr>
          <w:rFonts w:ascii="Calibri" w:hAnsi="Calibri" w:cs="Calibri"/>
          <w:sz w:val="18"/>
          <w:szCs w:val="18"/>
        </w:rPr>
        <w:t xml:space="preserve">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(с последующими изменениями), </w:t>
      </w:r>
      <w:hyperlink r:id="rId11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приказом</w:t>
        </w:r>
      </w:hyperlink>
      <w:r w:rsidRPr="00B11138">
        <w:rPr>
          <w:rFonts w:ascii="Calibri" w:hAnsi="Calibri" w:cs="Calibri"/>
          <w:sz w:val="18"/>
          <w:szCs w:val="18"/>
        </w:rPr>
        <w:t xml:space="preserve"> ФСТ России от 05.12.2014 N 289-э</w:t>
      </w:r>
      <w:proofErr w:type="gramEnd"/>
      <w:r w:rsidRPr="00B11138">
        <w:rPr>
          <w:rFonts w:ascii="Calibri" w:hAnsi="Calibri" w:cs="Calibri"/>
          <w:sz w:val="18"/>
          <w:szCs w:val="18"/>
        </w:rPr>
        <w:t>/</w:t>
      </w:r>
      <w:proofErr w:type="gramStart"/>
      <w:r w:rsidRPr="00B11138">
        <w:rPr>
          <w:rFonts w:ascii="Calibri" w:hAnsi="Calibri" w:cs="Calibri"/>
          <w:sz w:val="18"/>
          <w:szCs w:val="18"/>
        </w:rPr>
        <w:t xml:space="preserve">3 "Об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2015 год", </w:t>
      </w:r>
      <w:hyperlink r:id="rId12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приказом</w:t>
        </w:r>
      </w:hyperlink>
      <w:r w:rsidRPr="00B11138">
        <w:rPr>
          <w:rFonts w:ascii="Calibri" w:hAnsi="Calibri" w:cs="Calibri"/>
          <w:sz w:val="18"/>
          <w:szCs w:val="18"/>
        </w:rPr>
        <w:t xml:space="preserve"> ФСТ России от 09.12.2014 N 296-э/2 "Об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</w:t>
      </w:r>
      <w:proofErr w:type="gramEnd"/>
      <w:r w:rsidRPr="00B11138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B11138">
        <w:rPr>
          <w:rFonts w:ascii="Calibri" w:hAnsi="Calibri" w:cs="Calibri"/>
          <w:sz w:val="18"/>
          <w:szCs w:val="18"/>
        </w:rPr>
        <w:t xml:space="preserve">Российской Федерации на 2015 год", </w:t>
      </w:r>
      <w:hyperlink r:id="rId13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Постановлением</w:t>
        </w:r>
      </w:hyperlink>
      <w:r w:rsidRPr="00B11138">
        <w:rPr>
          <w:rFonts w:ascii="Calibri" w:hAnsi="Calibri" w:cs="Calibri"/>
          <w:sz w:val="18"/>
          <w:szCs w:val="18"/>
        </w:rPr>
        <w:t xml:space="preserve"> Правительства Республики Хакасия от 06.06.2012 N 372 "Об утверждении Положения о Государственном комитете по тарифам и энергетике Республики Хакасия и внесении изменений в Постановление Правительства Республики Хакасия от 29.01.2003 N 08 "О передаче полномочий по осуществлению государственного регулирования цен (тарифов) в Республике Хакасия" (с последующими изменениями) и на основании решения Правления Государственного комитета по</w:t>
      </w:r>
      <w:proofErr w:type="gramEnd"/>
      <w:r w:rsidRPr="00B11138">
        <w:rPr>
          <w:rFonts w:ascii="Calibri" w:hAnsi="Calibri" w:cs="Calibri"/>
          <w:sz w:val="18"/>
          <w:szCs w:val="18"/>
        </w:rPr>
        <w:t xml:space="preserve"> тарифам и энергетике Республики Хакасия (протокол заседания от 30.12.2014 N 94) приказываю: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1" w:name="Par13"/>
      <w:bookmarkEnd w:id="1"/>
      <w:r w:rsidRPr="00B11138">
        <w:rPr>
          <w:rFonts w:ascii="Calibri" w:hAnsi="Calibri" w:cs="Calibri"/>
          <w:sz w:val="18"/>
          <w:szCs w:val="18"/>
        </w:rPr>
        <w:t xml:space="preserve">1. Установить на 2015 год единые (котловые) </w:t>
      </w:r>
      <w:hyperlink w:anchor="Par33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тарифы</w:t>
        </w:r>
      </w:hyperlink>
      <w:r w:rsidRPr="00B11138">
        <w:rPr>
          <w:rFonts w:ascii="Calibri" w:hAnsi="Calibri" w:cs="Calibri"/>
          <w:sz w:val="18"/>
          <w:szCs w:val="18"/>
        </w:rPr>
        <w:t xml:space="preserve"> на услуги по передаче электрической энергии по сетям Республики Хакасия, поставляемой прочим потребителям, согласно приложению N 1 к настоящему приказу.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 xml:space="preserve">2. Установить на 2015 год единые (котловые) </w:t>
      </w:r>
      <w:hyperlink w:anchor="Par322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тарифы</w:t>
        </w:r>
      </w:hyperlink>
      <w:r w:rsidRPr="00B11138">
        <w:rPr>
          <w:rFonts w:ascii="Calibri" w:hAnsi="Calibri" w:cs="Calibri"/>
          <w:sz w:val="18"/>
          <w:szCs w:val="18"/>
        </w:rPr>
        <w:t xml:space="preserve"> на услуги по передаче электрической энергии по сетям Республики Хакасия, поставляемой населению и приравненным к нему категориям потребителей, согласно приложению N 2 к настоящему приказу.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" w:name="Par15"/>
      <w:bookmarkEnd w:id="2"/>
      <w:r w:rsidRPr="00B11138">
        <w:rPr>
          <w:rFonts w:ascii="Calibri" w:hAnsi="Calibri" w:cs="Calibri"/>
          <w:sz w:val="18"/>
          <w:szCs w:val="18"/>
        </w:rPr>
        <w:t xml:space="preserve">3. Установить на 2015 год </w:t>
      </w:r>
      <w:hyperlink w:anchor="Par408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цены (тарифы)</w:t>
        </w:r>
      </w:hyperlink>
      <w:r w:rsidRPr="00B11138">
        <w:rPr>
          <w:rFonts w:ascii="Calibri" w:hAnsi="Calibri" w:cs="Calibri"/>
          <w:sz w:val="18"/>
          <w:szCs w:val="18"/>
        </w:rPr>
        <w:t xml:space="preserve"> на услуги по передаче электрической энергии по уровню напряжения ВН</w:t>
      </w:r>
      <w:proofErr w:type="gramStart"/>
      <w:r w:rsidRPr="00B11138">
        <w:rPr>
          <w:rFonts w:ascii="Calibri" w:hAnsi="Calibri" w:cs="Calibri"/>
          <w:sz w:val="18"/>
          <w:szCs w:val="18"/>
        </w:rPr>
        <w:t>1</w:t>
      </w:r>
      <w:proofErr w:type="gramEnd"/>
      <w:r w:rsidRPr="00B11138">
        <w:rPr>
          <w:rFonts w:ascii="Calibri" w:hAnsi="Calibri" w:cs="Calibri"/>
          <w:sz w:val="18"/>
          <w:szCs w:val="18"/>
        </w:rPr>
        <w:t xml:space="preserve"> согласно приложению N 3 к настоящему приказу.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 xml:space="preserve">4. Тарифы, установленные в </w:t>
      </w:r>
      <w:hyperlink w:anchor="Par13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пунктах 1</w:t>
        </w:r>
      </w:hyperlink>
      <w:r w:rsidRPr="00B11138">
        <w:rPr>
          <w:rFonts w:ascii="Calibri" w:hAnsi="Calibri" w:cs="Calibri"/>
          <w:sz w:val="18"/>
          <w:szCs w:val="18"/>
        </w:rPr>
        <w:t xml:space="preserve"> - </w:t>
      </w:r>
      <w:hyperlink w:anchor="Par15" w:history="1">
        <w:r w:rsidRPr="00B11138">
          <w:rPr>
            <w:rFonts w:ascii="Calibri" w:hAnsi="Calibri" w:cs="Calibri"/>
            <w:color w:val="0000FF"/>
            <w:sz w:val="18"/>
            <w:szCs w:val="18"/>
          </w:rPr>
          <w:t>3</w:t>
        </w:r>
      </w:hyperlink>
      <w:r w:rsidRPr="00B11138">
        <w:rPr>
          <w:rFonts w:ascii="Calibri" w:hAnsi="Calibri" w:cs="Calibri"/>
          <w:sz w:val="18"/>
          <w:szCs w:val="18"/>
        </w:rPr>
        <w:t xml:space="preserve"> настоящего приказа, действуют с 01.01.2015 по 31.12.2015.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>5. Настоящий приказ вступает в силу в установленном порядке.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>Председатель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>О.БАЗИЕВ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bookmarkStart w:id="3" w:name="Par26"/>
      <w:bookmarkEnd w:id="3"/>
      <w:r w:rsidRPr="00B11138">
        <w:rPr>
          <w:rFonts w:ascii="Calibri" w:hAnsi="Calibri" w:cs="Calibri"/>
          <w:sz w:val="18"/>
          <w:szCs w:val="18"/>
        </w:rPr>
        <w:t>Приложение N 1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>к приказу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>Государственного комитета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>по тарифам и энергетике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>Республики Хакасия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11138">
        <w:rPr>
          <w:rFonts w:ascii="Calibri" w:hAnsi="Calibri" w:cs="Calibri"/>
          <w:sz w:val="18"/>
          <w:szCs w:val="18"/>
        </w:rPr>
        <w:t>от 30.12.2014 N 130-э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  <w:sectPr w:rsidR="00B11138" w:rsidRPr="00B11138" w:rsidSect="00B1113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bookmarkStart w:id="4" w:name="Par33"/>
      <w:bookmarkEnd w:id="4"/>
      <w:r w:rsidRPr="00B11138">
        <w:rPr>
          <w:rFonts w:ascii="Calibri" w:hAnsi="Calibri" w:cs="Calibri"/>
          <w:b/>
          <w:bCs/>
          <w:sz w:val="16"/>
          <w:szCs w:val="16"/>
        </w:rPr>
        <w:t>ЕДИНЫЕ (КОТЛОВЫЕ) ТАРИФЫ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НА УСЛУГИ ПО ПЕРЕДАЧЕ ЭЛЕКТРИЧЕСКОЙ ЭНЕРГИИ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ПО СЕТЯМ РЕСПУБЛИКИ ХАКАСИЯ, ПОСТАВЛЯЕМОЙ ПРОЧИМ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ПОТРЕБИТЕЛЯМ, НА 2015 ГОД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683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1644"/>
        <w:gridCol w:w="1644"/>
        <w:gridCol w:w="3798"/>
        <w:gridCol w:w="1531"/>
        <w:gridCol w:w="1417"/>
        <w:gridCol w:w="1417"/>
        <w:gridCol w:w="1417"/>
      </w:tblGrid>
      <w:tr w:rsidR="00B11138" w:rsidRPr="00B11138" w:rsidTr="00B1113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 w:rsidP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Единица измерения</w:t>
            </w:r>
          </w:p>
        </w:tc>
        <w:tc>
          <w:tcPr>
            <w:tcW w:w="1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Диапазоны напряжения</w:t>
            </w:r>
          </w:p>
        </w:tc>
      </w:tr>
      <w:tr w:rsidR="00B11138" w:rsidRPr="00B11138" w:rsidTr="00B1113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ВН-1 &lt;2&gt;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СН-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СН-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НН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 w:rsidP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4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bookmarkStart w:id="5" w:name="Par57"/>
            <w:bookmarkEnd w:id="5"/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Прочие потребители (тарифы указываются без учета НДС) &lt;3&gt;, &lt;4&gt;</w:t>
            </w:r>
          </w:p>
        </w:tc>
        <w:tc>
          <w:tcPr>
            <w:tcW w:w="1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 полугодие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6" w:name="Par60"/>
            <w:bookmarkEnd w:id="6"/>
            <w:r w:rsidRPr="00B11138">
              <w:rPr>
                <w:rFonts w:ascii="Calibri" w:hAnsi="Calibri" w:cs="Calibri"/>
                <w:sz w:val="16"/>
                <w:szCs w:val="16"/>
              </w:rPr>
              <w:t>1.1</w:t>
            </w:r>
          </w:p>
        </w:tc>
        <w:tc>
          <w:tcPr>
            <w:tcW w:w="16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Двухставочный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21pt">
                  <v:imagedata r:id="rId14" o:title=""/>
                </v:shape>
              </w:pic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222,59424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746,49629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967,25524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1113,59597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26" type="#_x0000_t75" style="width:118.5pt;height:19.5pt">
                  <v:imagedata r:id="rId15" o:title=""/>
                </v:shape>
              </w:pic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0,01238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0,15032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0,28497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0,49153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7" w:name="Par80"/>
            <w:bookmarkEnd w:id="7"/>
            <w:r w:rsidRPr="00B11138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0,31882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1,12171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1,43879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2,19149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8" w:name="Par89"/>
            <w:bookmarkEnd w:id="8"/>
            <w:r w:rsidRPr="00B11138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785857,12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527586,78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50406,34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27680,54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122389,04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57794,42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9" w:name="Par98"/>
            <w:bookmarkEnd w:id="9"/>
            <w:r w:rsidRPr="00B11138">
              <w:rPr>
                <w:rFonts w:ascii="Calibri" w:hAnsi="Calibri" w:cs="Calibri"/>
                <w:sz w:val="16"/>
                <w:szCs w:val="16"/>
              </w:rPr>
              <w:t>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Ставка перекрестного субсидирования &lt;5&gt;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руб./МВт. x ч.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138,98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417,57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498,54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525,49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bookmarkStart w:id="10" w:name="Par107"/>
            <w:bookmarkEnd w:id="10"/>
            <w:r w:rsidRPr="00B111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Прочие потребители (тарифы указываются без учета НДС) &lt;3&gt;, &lt;4&gt;, &lt;5&gt;</w:t>
            </w:r>
          </w:p>
        </w:tc>
        <w:tc>
          <w:tcPr>
            <w:tcW w:w="1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 полугодие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1" w:name="Par110"/>
            <w:bookmarkEnd w:id="11"/>
            <w:r w:rsidRPr="00B11138">
              <w:rPr>
                <w:rFonts w:ascii="Calibri" w:hAnsi="Calibri" w:cs="Calibri"/>
                <w:sz w:val="16"/>
                <w:szCs w:val="16"/>
              </w:rPr>
              <w:t>2.1</w:t>
            </w:r>
          </w:p>
        </w:tc>
        <w:tc>
          <w:tcPr>
            <w:tcW w:w="16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Двухставочный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2.1.1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27" type="#_x0000_t75" style="width:177.75pt;height:21pt">
                  <v:imagedata r:id="rId16" o:title=""/>
                </v:shape>
              </w:pic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229,20637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767,79430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986,46475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1133,95724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2.1.2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28" type="#_x0000_t75" style="width:118.5pt;height:19.5pt">
                  <v:imagedata r:id="rId17" o:title=""/>
                </v:shape>
              </w:pic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0,04160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0,22351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0,30322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0,51571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2" w:name="Par130"/>
            <w:bookmarkEnd w:id="12"/>
            <w:r w:rsidRPr="00B11138">
              <w:rPr>
                <w:rFonts w:ascii="Calibri" w:hAnsi="Calibri" w:cs="Calibri"/>
                <w:sz w:val="16"/>
                <w:szCs w:val="16"/>
              </w:rPr>
              <w:t>2.2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0,33743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1,16096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1,46629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2,22540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3" w:name="Par139"/>
            <w:bookmarkEnd w:id="13"/>
            <w:r w:rsidRPr="00B11138">
              <w:rPr>
                <w:rFonts w:ascii="Calibri" w:hAnsi="Calibri" w:cs="Calibri"/>
                <w:sz w:val="16"/>
                <w:szCs w:val="16"/>
              </w:rPr>
              <w:t>2.3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Величина перекрестного субсидирования,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учтенная в ценах (тарифах) на услуги по передаче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625959,19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354221,56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47280,87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29145,63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129018,65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66292,48</w:t>
            </w:r>
          </w:p>
        </w:tc>
      </w:tr>
      <w:tr w:rsidR="00B11138" w:rsidRPr="00B11138" w:rsidTr="00B111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4" w:name="Par148"/>
            <w:bookmarkEnd w:id="14"/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2.4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Ставка перекрестного субсидирования &lt;5&gt;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85,14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112,56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579,07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661,19</w:t>
            </w:r>
          </w:p>
        </w:tc>
      </w:tr>
    </w:tbl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15" w:name="Par158"/>
      <w:bookmarkEnd w:id="15"/>
      <w:r w:rsidRPr="00B11138">
        <w:rPr>
          <w:rFonts w:ascii="Calibri" w:hAnsi="Calibri" w:cs="Calibri"/>
          <w:sz w:val="16"/>
          <w:szCs w:val="16"/>
        </w:rPr>
        <w:t xml:space="preserve">Размер экономически </w:t>
      </w:r>
      <w:proofErr w:type="gramStart"/>
      <w:r w:rsidRPr="00B11138">
        <w:rPr>
          <w:rFonts w:ascii="Calibri" w:hAnsi="Calibri" w:cs="Calibri"/>
          <w:sz w:val="16"/>
          <w:szCs w:val="16"/>
        </w:rPr>
        <w:t>обоснованных</w:t>
      </w:r>
      <w:proofErr w:type="gramEnd"/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единых (котловых) тарифов на услуги по передаче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электрической энергии по сетям Республики Хакасия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на 2015 год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814"/>
        <w:gridCol w:w="1247"/>
        <w:gridCol w:w="1361"/>
        <w:gridCol w:w="1247"/>
        <w:gridCol w:w="1474"/>
        <w:gridCol w:w="1247"/>
      </w:tblGrid>
      <w:tr w:rsidR="00B11138" w:rsidRPr="00B11138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Единица измерения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1138" w:rsidRPr="00B11138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СН-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СН-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НН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6" w:name="Par178"/>
            <w:bookmarkEnd w:id="16"/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8 к форме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17" w:name="Par180"/>
            <w:bookmarkEnd w:id="17"/>
            <w:r w:rsidRPr="00B11138">
              <w:rPr>
                <w:rFonts w:ascii="Calibri" w:hAnsi="Calibri" w:cs="Calibri"/>
                <w:sz w:val="16"/>
                <w:szCs w:val="16"/>
              </w:rPr>
              <w:t>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 &lt;2&gt;, &lt;3&gt;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 полугодие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18" w:name="Par183"/>
            <w:bookmarkEnd w:id="18"/>
            <w:r w:rsidRPr="00B11138">
              <w:rPr>
                <w:rFonts w:ascii="Calibri" w:hAnsi="Calibri" w:cs="Calibri"/>
                <w:sz w:val="16"/>
                <w:szCs w:val="16"/>
              </w:rPr>
              <w:t>1.1.1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Двухставочный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1.1.1.1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121,640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425,602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549,328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769,362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1.1.1.2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0,03940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0,18463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0,28497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0,49153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19" w:name="Par199"/>
            <w:bookmarkEnd w:id="19"/>
            <w:r w:rsidRPr="00B11138">
              <w:rPr>
                <w:rFonts w:ascii="Calibri" w:hAnsi="Calibri" w:cs="Calibri"/>
                <w:sz w:val="16"/>
                <w:szCs w:val="16"/>
              </w:rPr>
              <w:t>1.1.2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0,20726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0,73899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0,96704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2,22840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20" w:name="Par206"/>
            <w:bookmarkEnd w:id="20"/>
            <w:r w:rsidRPr="00B11138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 &lt;2&gt;, &lt;3&gt;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 полугодие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21" w:name="Par209"/>
            <w:bookmarkEnd w:id="21"/>
            <w:r w:rsidRPr="00B11138">
              <w:rPr>
                <w:rFonts w:ascii="Calibri" w:hAnsi="Calibri" w:cs="Calibri"/>
                <w:sz w:val="16"/>
                <w:szCs w:val="16"/>
              </w:rPr>
              <w:t>1.2.1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Двухставочный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1.2.1.1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141,99320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411,07607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495,32333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695,42288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0,04160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0,22351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0,30322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0,51571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22" w:name="Par225"/>
            <w:bookmarkEnd w:id="22"/>
            <w:r w:rsidRPr="00B11138">
              <w:rPr>
                <w:rFonts w:ascii="Calibri" w:hAnsi="Calibri" w:cs="Calibri"/>
                <w:sz w:val="16"/>
                <w:szCs w:val="16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0,22577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0,72606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0,91132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2,05592</w:t>
            </w:r>
          </w:p>
        </w:tc>
      </w:tr>
      <w:tr w:rsidR="00B11138" w:rsidRPr="00B11138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Республике Хакасия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Республике Хакасия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B11138" w:rsidRPr="00B11138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тыс. руб.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тыс. руб.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ООО "Абаза-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2240,72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ООО "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Энерготранзит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11924,53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ООО "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Электросервис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12949,49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ОАО "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Абаканвагонмаш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1404,25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ООО "СУЭК-Хакасия"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47363,61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ОАО "РУСАЛ Саяногорск"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1108,08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ГУП "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Хакресводоканал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945,67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ОАО "Российские железные дороги" в лице Красноярской дирекции по энергообеспечению - структурного подразделения "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Трансэнерго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 филиала ОАО "РЖД"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20807,86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Филиал "Сибирский" ОАО "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Оборонэнерго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3799,41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ООО "Межрайонные распределительные электрические сети"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213167,59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113736,15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ЗАО "Угольная компания "Разрез Степной"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1036,63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ООО "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Экопромпуть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5672,88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ООО "Коммунаровский рудник"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479,19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ООО "Электрические сети и системы"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1574,78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МП г. Абакана "Абаканские электрические сети"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314832,95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Филиал ОАО "МРСК Сибири" - "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Хакасэнерго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3561611,97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163714,61</w:t>
            </w:r>
          </w:p>
        </w:tc>
      </w:tr>
      <w:tr w:rsidR="00B11138" w:rsidRPr="00B1113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17.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ОАО "Аэропорт - Абакан"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653,63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11138" w:rsidRPr="00B11138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4201573,25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bookmarkStart w:id="23" w:name="Par315"/>
      <w:bookmarkEnd w:id="23"/>
      <w:r w:rsidRPr="00B11138">
        <w:rPr>
          <w:rFonts w:ascii="Calibri" w:hAnsi="Calibri" w:cs="Calibri"/>
          <w:sz w:val="16"/>
          <w:szCs w:val="16"/>
        </w:rPr>
        <w:t>Приложение N 2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к приказу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Государственного комитета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по тарифам и энергетике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Республики Хакасия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от 30.12.2014 N 130-э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bookmarkStart w:id="24" w:name="Par322"/>
      <w:bookmarkEnd w:id="24"/>
      <w:r w:rsidRPr="00B11138">
        <w:rPr>
          <w:rFonts w:ascii="Calibri" w:hAnsi="Calibri" w:cs="Calibri"/>
          <w:b/>
          <w:bCs/>
          <w:sz w:val="16"/>
          <w:szCs w:val="16"/>
        </w:rPr>
        <w:t>ЕДИНЫЕ (КОТЛОВЫЕ) ТАРИФЫ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НА УСЛУГИ ПО ПЕРЕДАЧЕ ЭЛЕКТРИЧЕСКОЙ ЭНЕРГИИ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ПО СЕТЯМ РЕСПУБЛИКИ ХАКАСИЯ, ПОСТАВЛЯЕМОЙ НАСЕЛЕНИЮ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И ПРИРАВНЕННЫМ К НЕМУ КАТЕГОРИЯМ ПОТРЕБИТЕЛЕЙ,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НА 2015 ГОД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1701"/>
        <w:gridCol w:w="1701"/>
        <w:gridCol w:w="1701"/>
      </w:tblGrid>
      <w:tr w:rsidR="00B11138" w:rsidRPr="00B111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 полугодие</w:t>
            </w:r>
          </w:p>
        </w:tc>
      </w:tr>
      <w:tr w:rsidR="00B11138" w:rsidRPr="00B111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B11138" w:rsidRPr="00B111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16"/>
                <w:szCs w:val="16"/>
              </w:rPr>
            </w:pPr>
            <w:bookmarkStart w:id="25" w:name="Par338"/>
            <w:bookmarkEnd w:id="25"/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B11138" w:rsidRPr="00B111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1.1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указанного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в </w:t>
            </w:r>
            <w:hyperlink w:anchor="Par348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пунктах 1.2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w:anchor="Par356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1.3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1,15016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1,28834</w:t>
            </w:r>
          </w:p>
        </w:tc>
      </w:tr>
      <w:tr w:rsidR="00B11138" w:rsidRPr="00B111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26" w:name="Par348"/>
            <w:bookmarkEnd w:id="26"/>
            <w:r w:rsidRPr="00B11138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0,64616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0,73634</w:t>
            </w:r>
          </w:p>
        </w:tc>
      </w:tr>
      <w:tr w:rsidR="00B11138" w:rsidRPr="00B111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27" w:name="Par356"/>
            <w:bookmarkEnd w:id="27"/>
            <w:r w:rsidRPr="00B11138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0,64616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0,73634</w:t>
            </w:r>
          </w:p>
        </w:tc>
      </w:tr>
      <w:tr w:rsidR="00B11138" w:rsidRPr="00B111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1.4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пункте 71(1)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Основ ценообразования</w:t>
            </w:r>
          </w:p>
        </w:tc>
      </w:tr>
      <w:tr w:rsidR="00B11138" w:rsidRPr="00B111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1.4.1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B11138" w:rsidRPr="00B111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1,15016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1,28834</w:t>
            </w:r>
          </w:p>
        </w:tc>
      </w:tr>
      <w:tr w:rsidR="00B11138" w:rsidRPr="00B111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1.4.2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11138" w:rsidRPr="00B111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1,15016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1,28834</w:t>
            </w:r>
          </w:p>
        </w:tc>
      </w:tr>
      <w:tr w:rsidR="00B11138" w:rsidRPr="00B111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1.4.3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</w:tr>
      <w:tr w:rsidR="00B11138" w:rsidRPr="00B111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1,15016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1,28834</w:t>
            </w:r>
          </w:p>
        </w:tc>
      </w:tr>
      <w:tr w:rsidR="00B11138" w:rsidRPr="00B111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1.4.4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энергосбытовые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энергоснабжающие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B11138" w:rsidRPr="00B111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1,15016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1,28834</w:t>
            </w:r>
          </w:p>
        </w:tc>
      </w:tr>
      <w:tr w:rsidR="00B11138" w:rsidRPr="00B111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1.4.5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11138" w:rsidRPr="00B111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Одноставочный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руб./кВт. x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1,15016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1,28834</w:t>
            </w:r>
          </w:p>
        </w:tc>
      </w:tr>
    </w:tbl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bookmarkStart w:id="28" w:name="Par401"/>
      <w:bookmarkEnd w:id="28"/>
      <w:r w:rsidRPr="00B11138">
        <w:rPr>
          <w:rFonts w:ascii="Calibri" w:hAnsi="Calibri" w:cs="Calibri"/>
          <w:sz w:val="16"/>
          <w:szCs w:val="16"/>
        </w:rPr>
        <w:t>Приложение N 3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к приказу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Государственного комитета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по тарифам и энергетике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Республики Хакасия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от 30.12.2014 N 130-э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bookmarkStart w:id="29" w:name="Par408"/>
      <w:bookmarkEnd w:id="29"/>
      <w:r w:rsidRPr="00B11138">
        <w:rPr>
          <w:rFonts w:ascii="Calibri" w:hAnsi="Calibri" w:cs="Calibri"/>
          <w:b/>
          <w:bCs/>
          <w:sz w:val="16"/>
          <w:szCs w:val="16"/>
        </w:rPr>
        <w:t>ЦЕНЫ (ТАРИФЫ)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НА УСЛУГИ ПО ПЕРЕДАЧЕ ЭЛЕКТРИЧЕСКОЙ ЭНЕРГИИ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B11138">
        <w:rPr>
          <w:rFonts w:ascii="Calibri" w:hAnsi="Calibri" w:cs="Calibri"/>
          <w:b/>
          <w:bCs/>
          <w:sz w:val="16"/>
          <w:szCs w:val="16"/>
        </w:rPr>
        <w:t>ПО УРОВНЮ НАПРЯЖЕНИЯ (ВН</w:t>
      </w:r>
      <w:proofErr w:type="gramStart"/>
      <w:r w:rsidRPr="00B11138">
        <w:rPr>
          <w:rFonts w:ascii="Calibri" w:hAnsi="Calibri" w:cs="Calibri"/>
          <w:b/>
          <w:bCs/>
          <w:sz w:val="16"/>
          <w:szCs w:val="16"/>
        </w:rPr>
        <w:t>1</w:t>
      </w:r>
      <w:proofErr w:type="gramEnd"/>
      <w:r w:rsidRPr="00B11138">
        <w:rPr>
          <w:rFonts w:ascii="Calibri" w:hAnsi="Calibri" w:cs="Calibri"/>
          <w:b/>
          <w:bCs/>
          <w:sz w:val="16"/>
          <w:szCs w:val="16"/>
        </w:rPr>
        <w:t>) НА 2015 ГОД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2324"/>
        <w:gridCol w:w="1644"/>
        <w:gridCol w:w="3798"/>
        <w:gridCol w:w="3798"/>
      </w:tblGrid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Цены (тарифы) на услуги по передаче электрической энергии по уровню напряжения (ВН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hyperlink w:anchor="Par478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Расшифровка составляющих цен (тарифов) на услуги по передаче электрической энергии по уровню напряжения (ВН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hyperlink w:anchor="Par478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Единица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 полугодие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 полугодие</w: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Двухставочный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тариф</w:t>
            </w:r>
          </w:p>
        </w:tc>
      </w:tr>
      <w:tr w:rsidR="00B11138" w:rsidRPr="00B11138"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КонсультантПлюс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: примечание.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Нумерация пунктов дана в соответствии с официальным текстом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документа.</w:t>
            </w:r>
          </w:p>
          <w:p w:rsidR="00B11138" w:rsidRPr="00B11138" w:rsidRDefault="00B111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1138" w:rsidRPr="00B11138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1.1</w:t>
            </w:r>
          </w:p>
        </w:tc>
        <w:tc>
          <w:tcPr>
            <w:tcW w:w="3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ставка на содержание электрических сетей </w:t>
            </w:r>
            <w:r w:rsidRPr="00B11138">
              <w:rPr>
                <w:rFonts w:ascii="Calibri" w:hAnsi="Calibri" w:cs="Calibri"/>
                <w:position w:val="-9"/>
                <w:sz w:val="16"/>
                <w:szCs w:val="16"/>
              </w:rPr>
              <w:pict>
                <v:shape id="_x0000_i1029" type="#_x0000_t75" style="width:33.75pt;height:21pt">
                  <v:imagedata r:id="rId19" o:title=""/>
                </v:shape>
              </w:pic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руб./МВт. x мес.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30" type="#_x0000_t75" style="width:171pt;height:21pt">
                  <v:imagedata r:id="rId14" o:title=""/>
                </v:shape>
              </w:pic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31" type="#_x0000_t75" style="width:177.75pt;height:21pt">
                  <v:imagedata r:id="rId20" o:title=""/>
                </v:shape>
              </w:pic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ставка на оплату технологического расхода (потерь) </w:t>
            </w:r>
            <w:r w:rsidRPr="00B11138">
              <w:rPr>
                <w:rFonts w:ascii="Calibri" w:hAnsi="Calibri" w:cs="Calibri"/>
                <w:position w:val="-9"/>
                <w:sz w:val="16"/>
                <w:szCs w:val="16"/>
              </w:rPr>
              <w:pict>
                <v:shape id="_x0000_i1032" type="#_x0000_t75" style="width:33.75pt;height:21pt">
                  <v:imagedata r:id="rId21" o:title=""/>
                </v:shape>
              </w:pic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руб./МВт. x ч.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33" type="#_x0000_t75" style="width:118.5pt;height:19.5pt">
                  <v:imagedata r:id="rId15" o:title=""/>
                </v:shape>
              </w:pic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34" type="#_x0000_t75" style="width:118.5pt;height:19.5pt">
                  <v:imagedata r:id="rId22" o:title=""/>
                </v:shape>
              </w:pic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Составляющие цен (тарифов) на услуги по передаче электрической энергии по уровню напряжения (ВН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hyperlink w:anchor="Par478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единица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 полугодие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 полугодие</w: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35" type="#_x0000_t75" style="width:30pt;height:21pt">
                  <v:imagedata r:id="rId23" o:title=""/>
                </v:shape>
              </w:pic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руб./МВт. x мес.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134589,17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144686,52</w: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36" type="#_x0000_t75" style="width:22.5pt;height:17.25pt">
                  <v:imagedata r:id="rId24" o:title=""/>
                </v:shape>
              </w:pic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ставка перекрестного субсидирования по субъекту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руб./МВт. x ч.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85,14</w: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37" type="#_x0000_t75" style="width:19.5pt;height:19.5pt">
                  <v:imagedata r:id="rId25" o:title=""/>
                </v:shape>
              </w:pic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коэффициент снижения ставки перекрестного субсидирования по субъекту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pict>
                <v:shape id="_x0000_i1038" type="#_x0000_t75" style="width:30pt;height:21pt">
                  <v:imagedata r:id="rId26" o:title=""/>
                </v:shape>
              </w:pic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ставка тарифа на оплату нормативных потерь электрической энергии при ее передаче по электрическим сетям единой национальной (общероссийской) электрической сети для i-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го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субъекта Российской Федерации потребителем услуг по передаче электрической энергии по единой национальной (общероссийской)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электрической сети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руб./МВт. x ч.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386,25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415,22</w:t>
            </w:r>
          </w:p>
        </w:tc>
      </w:tr>
      <w:tr w:rsidR="00B11138" w:rsidRPr="00B111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НТПЭ 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 Министерством энергетики Российской Федерации </w:t>
            </w:r>
            <w:hyperlink w:anchor="Par479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&lt;2&gt;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(класса напряжения 330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и выше/класса напряжения 220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и ниже)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3,55/3,34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3,55/3,34</w:t>
            </w:r>
          </w:p>
        </w:tc>
      </w:tr>
    </w:tbl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Примечание: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30" w:name="Par478"/>
      <w:bookmarkEnd w:id="30"/>
      <w:r w:rsidRPr="00B11138">
        <w:rPr>
          <w:rFonts w:ascii="Calibri" w:hAnsi="Calibri" w:cs="Calibri"/>
          <w:sz w:val="16"/>
          <w:szCs w:val="16"/>
        </w:rPr>
        <w:t xml:space="preserve">&lt;1&gt; Используемые в настоящем приложении термины и обозначения соответствуют понятиям, отраженным в </w:t>
      </w:r>
      <w:hyperlink r:id="rId27" w:history="1">
        <w:r w:rsidRPr="00B11138">
          <w:rPr>
            <w:rFonts w:ascii="Calibri" w:hAnsi="Calibri" w:cs="Calibri"/>
            <w:color w:val="0000FF"/>
            <w:sz w:val="16"/>
            <w:szCs w:val="16"/>
          </w:rPr>
          <w:t>Основах</w:t>
        </w:r>
      </w:hyperlink>
      <w:r w:rsidRPr="00B11138">
        <w:rPr>
          <w:rFonts w:ascii="Calibri" w:hAnsi="Calibri" w:cs="Calibri"/>
          <w:sz w:val="16"/>
          <w:szCs w:val="16"/>
        </w:rPr>
        <w:t xml:space="preserve"> ценообразования.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31" w:name="Par479"/>
      <w:bookmarkEnd w:id="31"/>
      <w:r w:rsidRPr="00B11138">
        <w:rPr>
          <w:rFonts w:ascii="Calibri" w:hAnsi="Calibri" w:cs="Calibri"/>
          <w:sz w:val="16"/>
          <w:szCs w:val="16"/>
        </w:rPr>
        <w:t>&lt;2</w:t>
      </w:r>
      <w:proofErr w:type="gramStart"/>
      <w:r w:rsidRPr="00B11138">
        <w:rPr>
          <w:rFonts w:ascii="Calibri" w:hAnsi="Calibri" w:cs="Calibri"/>
          <w:sz w:val="16"/>
          <w:szCs w:val="16"/>
        </w:rPr>
        <w:t>&gt; В</w:t>
      </w:r>
      <w:proofErr w:type="gramEnd"/>
      <w:r w:rsidRPr="00B11138">
        <w:rPr>
          <w:rFonts w:ascii="Calibri" w:hAnsi="Calibri" w:cs="Calibri"/>
          <w:sz w:val="16"/>
          <w:szCs w:val="16"/>
        </w:rPr>
        <w:t xml:space="preserve"> соответствии с приказом Министерства энергетики Российской Федерации от 26.09.2014 N 651 "Об утверждении нормативов технологических потерь электрической энергии при ее передаче по единой национальной (общероссийской) электрической сети, осуществляемых ОАО "ФСК ЕЭС" с использованием объектов электросетевого хозяйства, принадлежащих ОАО "ФСК ЕЭС" на праве собственности или ином законном основании, на 2015 год".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32" w:name="Par481"/>
      <w:bookmarkEnd w:id="32"/>
      <w:r w:rsidRPr="00B11138">
        <w:rPr>
          <w:rFonts w:ascii="Calibri" w:hAnsi="Calibri" w:cs="Calibri"/>
          <w:sz w:val="16"/>
          <w:szCs w:val="16"/>
        </w:rPr>
        <w:t>Показатели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для целей расчета единых (котловых) тарифов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на услуги по передаче электрической энергии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B11138">
        <w:rPr>
          <w:rFonts w:ascii="Calibri" w:hAnsi="Calibri" w:cs="Calibri"/>
          <w:sz w:val="16"/>
          <w:szCs w:val="16"/>
        </w:rPr>
        <w:t>по сетям Республики Хакасия на 2015 год</w:t>
      </w: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381"/>
        <w:gridCol w:w="1644"/>
        <w:gridCol w:w="1134"/>
        <w:gridCol w:w="1134"/>
        <w:gridCol w:w="907"/>
        <w:gridCol w:w="1134"/>
        <w:gridCol w:w="1134"/>
        <w:gridCol w:w="1134"/>
        <w:gridCol w:w="1134"/>
        <w:gridCol w:w="907"/>
        <w:gridCol w:w="1134"/>
        <w:gridCol w:w="1134"/>
      </w:tblGrid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Единица измерения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 полугодие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 полугодие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Диапазоны напряжения &lt;1&gt;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Диапазоны напряжения &lt;1&gt;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СН-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СН-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СН-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СН-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НН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33" w:name="Par516"/>
            <w:bookmarkEnd w:id="33"/>
            <w:r w:rsidRPr="00B1113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8 к форме</w:t>
            </w:r>
          </w:p>
        </w:tc>
      </w:tr>
      <w:tr w:rsidR="00B11138" w:rsidRPr="00B11138">
        <w:tc>
          <w:tcPr>
            <w:tcW w:w="159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КонсультантПлюс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: примечание.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Нумерация пунктов дана в соответствии с официальным текстом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документа.</w:t>
            </w:r>
          </w:p>
          <w:p w:rsidR="00B11138" w:rsidRPr="00B11138" w:rsidRDefault="00B111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1138" w:rsidRPr="00B11138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34" w:name="Par523"/>
            <w:bookmarkEnd w:id="34"/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т.ч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4089,82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451,67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72,30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254,86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577,79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4160,46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422,43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232,12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515,58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35" w:name="Par536"/>
            <w:bookmarkEnd w:id="35"/>
            <w:r w:rsidRPr="00B11138">
              <w:rPr>
                <w:rFonts w:ascii="Calibri" w:hAnsi="Calibri" w:cs="Calibri"/>
                <w:sz w:val="16"/>
                <w:szCs w:val="16"/>
              </w:rPr>
              <w:t>1.2.1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Население и приравненные к нему категории потребителей (в пределах социальной нормы потребления электроэнергии) &lt;2&gt;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1.2.1.1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указанного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в </w:t>
            </w:r>
            <w:hyperlink w:anchor="Par554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пунктах 1.2.1.2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w:anchor="Par570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1.2.1.3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101,14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95,70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36" w:name="Par554"/>
            <w:bookmarkEnd w:id="36"/>
            <w:r w:rsidRPr="00B11138">
              <w:rPr>
                <w:rFonts w:ascii="Calibri" w:hAnsi="Calibri" w:cs="Calibri"/>
                <w:sz w:val="16"/>
                <w:szCs w:val="16"/>
              </w:rPr>
              <w:t>1.2.1.2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204,78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181,81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37" w:name="Par570"/>
            <w:bookmarkEnd w:id="37"/>
            <w:r w:rsidRPr="00B11138">
              <w:rPr>
                <w:rFonts w:ascii="Calibri" w:hAnsi="Calibri" w:cs="Calibri"/>
                <w:sz w:val="16"/>
                <w:szCs w:val="16"/>
              </w:rPr>
              <w:t>1.2.1.3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134,25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1.2.1.4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Приравненные к населению категории потребителей, за исключением указанных в </w:t>
            </w:r>
            <w:hyperlink r:id="rId28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пункте 71(1)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Основ ценообразования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1.2.1.4.1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2,33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1.2.1.4.2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0,18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1.2.1.4.3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0,91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0,37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1.2.1.4.4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энергосбытовые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энергоснабжающие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1,12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0,87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1.2.1.4.5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1,84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1,05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38" w:name="Par634"/>
            <w:bookmarkEnd w:id="38"/>
            <w:r w:rsidRPr="00B11138">
              <w:rPr>
                <w:rFonts w:ascii="Calibri" w:hAnsi="Calibri" w:cs="Calibri"/>
                <w:sz w:val="16"/>
                <w:szCs w:val="16"/>
              </w:rPr>
              <w:t>1.2.2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Население и приравненные к нему категории потребителей (сверх социальной нормы потребления электроэнергии) &lt;2&gt;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1.2.2.1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указанного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в </w:t>
            </w:r>
            <w:hyperlink w:anchor="Par652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пунктах 1.2.2.2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w:anchor="Par668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1.2.2.3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39" w:name="Par652"/>
            <w:bookmarkEnd w:id="39"/>
            <w:r w:rsidRPr="00B11138">
              <w:rPr>
                <w:rFonts w:ascii="Calibri" w:hAnsi="Calibri" w:cs="Calibri"/>
                <w:sz w:val="16"/>
                <w:szCs w:val="16"/>
              </w:rPr>
              <w:t>1.2.2.2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40" w:name="Par668"/>
            <w:bookmarkEnd w:id="40"/>
            <w:r w:rsidRPr="00B11138">
              <w:rPr>
                <w:rFonts w:ascii="Calibri" w:hAnsi="Calibri" w:cs="Calibri"/>
                <w:sz w:val="16"/>
                <w:szCs w:val="16"/>
              </w:rPr>
              <w:t>1.2.2.3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1.2.2.4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Приравненные к населению категории потребителей, за исключением указанных в </w:t>
            </w:r>
            <w:hyperlink r:id="rId29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пункте 71(1)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Основ ценообразования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1.2.2.4.1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1.2.2.4.2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1.2.2.4.3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1.2.2.4.4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энергосбытовые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энергоснабжающие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1.2.2.4.5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41" w:name="Par732"/>
            <w:bookmarkEnd w:id="41"/>
            <w:r w:rsidRPr="00B11138">
              <w:rPr>
                <w:rFonts w:ascii="Calibri" w:hAnsi="Calibri" w:cs="Calibri"/>
                <w:sz w:val="16"/>
                <w:szCs w:val="16"/>
              </w:rPr>
              <w:t>1.2.3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млн.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кВт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.ч</w:t>
            </w:r>
            <w:proofErr w:type="spellEnd"/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4089,82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450,23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109,98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420,04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100,26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42" w:name="Par745"/>
            <w:bookmarkEnd w:id="42"/>
            <w:r w:rsidRPr="00B11138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3 в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т.ч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995,94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103,88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995,94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91,32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190,32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43" w:name="Par758"/>
            <w:bookmarkEnd w:id="43"/>
            <w:r w:rsidRPr="00B11138">
              <w:rPr>
                <w:rFonts w:ascii="Calibri" w:hAnsi="Calibri" w:cs="Calibri"/>
                <w:sz w:val="16"/>
                <w:szCs w:val="16"/>
              </w:rPr>
              <w:t>1.3.1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Население и приравненные к нему категории потребителей (в рамках социальной нормы потребления электроэнергии) &lt;2&gt;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1.3.1.1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указанного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в </w:t>
            </w:r>
            <w:hyperlink w:anchor="Par776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пунктах 1.3.1.2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w:anchor="Par792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1.3.1.3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37,42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44" w:name="Par776"/>
            <w:bookmarkEnd w:id="44"/>
            <w:r w:rsidRPr="00B11138">
              <w:rPr>
                <w:rFonts w:ascii="Calibri" w:hAnsi="Calibri" w:cs="Calibri"/>
                <w:sz w:val="16"/>
                <w:szCs w:val="16"/>
              </w:rPr>
              <w:t>1.3.1.2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72,41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45" w:name="Par792"/>
            <w:bookmarkEnd w:id="45"/>
            <w:r w:rsidRPr="00B11138">
              <w:rPr>
                <w:rFonts w:ascii="Calibri" w:hAnsi="Calibri" w:cs="Calibri"/>
                <w:sz w:val="16"/>
                <w:szCs w:val="16"/>
              </w:rPr>
              <w:t>1.3.1.3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63,92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53,83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1.3.1.4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Приравненные к населению категории потребителей, за исключением указанных в </w:t>
            </w:r>
            <w:hyperlink r:id="rId30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пункте 71(1)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Основ ценообразования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1.3.1.4.1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0,94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1.3.1.4.2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0,07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1.3.1.4.3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0,37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0,15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1.3.1.4.4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энергосбытовые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энергоснабжающие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0,35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1.3.1.4.5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0,74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0,42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46" w:name="Par856"/>
            <w:bookmarkEnd w:id="46"/>
            <w:r w:rsidRPr="00B11138">
              <w:rPr>
                <w:rFonts w:ascii="Calibri" w:hAnsi="Calibri" w:cs="Calibri"/>
                <w:sz w:val="16"/>
                <w:szCs w:val="16"/>
              </w:rPr>
              <w:t>1.3.2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Население и приравненные к нему категории потребителей (сверх социальной нормы потребления электроэнергии) &lt;2&gt;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1.3.2.1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указанного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в </w:t>
            </w:r>
            <w:hyperlink w:anchor="Par874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пунктах 1.3.2.2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w:anchor="Par890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1.3.2.3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47" w:name="Par874"/>
            <w:bookmarkEnd w:id="47"/>
            <w:r w:rsidRPr="00B11138">
              <w:rPr>
                <w:rFonts w:ascii="Calibri" w:hAnsi="Calibri" w:cs="Calibri"/>
                <w:sz w:val="16"/>
                <w:szCs w:val="16"/>
              </w:rPr>
              <w:t>1.3.2.2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48" w:name="Par890"/>
            <w:bookmarkEnd w:id="48"/>
            <w:r w:rsidRPr="00B11138">
              <w:rPr>
                <w:rFonts w:ascii="Calibri" w:hAnsi="Calibri" w:cs="Calibri"/>
                <w:sz w:val="16"/>
                <w:szCs w:val="16"/>
              </w:rPr>
              <w:t>1.3.2.3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приравненные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к ним: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>наймодатели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11138">
              <w:rPr>
                <w:rFonts w:ascii="Calibri" w:hAnsi="Calibri" w:cs="Calibri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Величина заявленной мощности (в том числе с учетом дифференциации по двум и по </w:t>
            </w: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1.3.2.4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 xml:space="preserve">Приравненные к населению категории потребителей, за исключением указанных в </w:t>
            </w:r>
            <w:hyperlink r:id="rId31" w:history="1">
              <w:r w:rsidRPr="00B11138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пункте 71(1)</w:t>
              </w:r>
            </w:hyperlink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Основ ценообразования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1.3.2.4.1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1.3.2.4.2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1.3.2.4.3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1.3.2.4.4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B11138">
              <w:rPr>
                <w:rFonts w:ascii="Calibri" w:hAnsi="Calibri" w:cs="Calibri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энергосбытовые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B11138">
              <w:rPr>
                <w:rFonts w:ascii="Calibri" w:hAnsi="Calibri" w:cs="Calibri"/>
                <w:sz w:val="16"/>
                <w:szCs w:val="16"/>
              </w:rPr>
              <w:t>энергоснабжающие</w:t>
            </w:r>
            <w:proofErr w:type="spellEnd"/>
            <w:r w:rsidRPr="00B11138">
              <w:rPr>
                <w:rFonts w:ascii="Calibri" w:hAnsi="Calibri" w:cs="Calibri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1.3.2.4.5</w:t>
            </w:r>
          </w:p>
        </w:tc>
        <w:tc>
          <w:tcPr>
            <w:tcW w:w="1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11138" w:rsidRPr="00B1113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B11138" w:rsidRPr="00B1113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Calibri" w:hAnsi="Calibri" w:cs="Calibri"/>
                <w:sz w:val="16"/>
                <w:szCs w:val="16"/>
              </w:rPr>
            </w:pPr>
            <w:bookmarkStart w:id="49" w:name="Par954"/>
            <w:bookmarkEnd w:id="49"/>
            <w:r w:rsidRPr="00B11138">
              <w:rPr>
                <w:rFonts w:ascii="Calibri" w:hAnsi="Calibri" w:cs="Calibri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995,94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103,30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995,94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90,36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43,78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138" w:rsidRPr="00B11138" w:rsidRDefault="00B1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11138">
              <w:rPr>
                <w:rFonts w:ascii="Calibri" w:hAnsi="Calibri" w:cs="Calibri"/>
                <w:sz w:val="16"/>
                <w:szCs w:val="16"/>
              </w:rPr>
              <w:t>25,19</w:t>
            </w:r>
          </w:p>
        </w:tc>
      </w:tr>
    </w:tbl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11138" w:rsidRPr="00B11138" w:rsidRDefault="00B111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16"/>
          <w:szCs w:val="16"/>
        </w:rPr>
      </w:pPr>
    </w:p>
    <w:p w:rsidR="00B11138" w:rsidRPr="00B11138" w:rsidRDefault="00B11138" w:rsidP="00B11138">
      <w:pPr>
        <w:ind w:left="-426"/>
        <w:rPr>
          <w:sz w:val="16"/>
          <w:szCs w:val="16"/>
        </w:rPr>
      </w:pPr>
      <w:bookmarkStart w:id="50" w:name="_GoBack"/>
      <w:bookmarkEnd w:id="50"/>
    </w:p>
    <w:sectPr w:rsidR="00B11138" w:rsidRPr="00B1113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8"/>
    <w:rsid w:val="00B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77FB8156A1C8B1D29B299638195931DA4FD1B0758BB385524558C86p7ICJ" TargetMode="External"/><Relationship Id="rId13" Type="http://schemas.openxmlformats.org/officeDocument/2006/relationships/hyperlink" Target="consultantplus://offline/ref=05777FB8156A1C8B1D29AC9475EDCA9614A8A710045DB3690E7B0ED1D175D2F5p7IDJ" TargetMode="External"/><Relationship Id="rId18" Type="http://schemas.openxmlformats.org/officeDocument/2006/relationships/hyperlink" Target="consultantplus://offline/ref=05777FB8156A1C8B1D29B299638195931DA4FD1B0758BB385524558C867CD8A23A7261BDC3p8I0J" TargetMode="External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05777FB8156A1C8B1D29B299638195931DA4FB14015EBB385524558C86p7ICJ" TargetMode="External"/><Relationship Id="rId12" Type="http://schemas.openxmlformats.org/officeDocument/2006/relationships/hyperlink" Target="consultantplus://offline/ref=05777FB8156A1C8B1D29B299638195931DA4FB140351BB385524558C86p7ICJ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hyperlink" Target="consultantplus://offline/ref=05777FB8156A1C8B1D29B299638195931DA4FD1B0758BB385524558C867CD8A23A7261BDC3p8I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5777FB8156A1C8B1D29B299638195931DA4FB19035EBB385524558C86p7ICJ" TargetMode="Externa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05777FB8156A1C8B1D29B299638195931DA4FD1B0758BB385524558C867CD8A23A7261BDC3p8I0J" TargetMode="External"/><Relationship Id="rId10" Type="http://schemas.openxmlformats.org/officeDocument/2006/relationships/hyperlink" Target="consultantplus://offline/ref=05777FB8156A1C8B1D29B299638195931DA4FD1B085DBB385524558C86p7ICJ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05777FB8156A1C8B1D29B299638195931DA4FD1B0758BB385524558C867CD8A23A7261BDC3p8I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777FB8156A1C8B1D29B299638195931DA5FF15045ABB385524558C86p7ICJ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05777FB8156A1C8B1D29B299638195931DA4FD1B0758BB385524558C867CD8A23A7261BDCB80E004pCI9J" TargetMode="External"/><Relationship Id="rId30" Type="http://schemas.openxmlformats.org/officeDocument/2006/relationships/hyperlink" Target="consultantplus://offline/ref=05777FB8156A1C8B1D29B299638195931DA4FD1B0758BB385524558C867CD8A23A7261BDC3p8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3076-7CE2-452A-A9C5-CE5C69D6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2015-02-17T09:08:00Z</dcterms:created>
  <dcterms:modified xsi:type="dcterms:W3CDTF">2015-02-17T09:15:00Z</dcterms:modified>
</cp:coreProperties>
</file>