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ПО ТАРИФАМ АСТРАХАНСКОЙ ОБЛАСТИ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мая 2012 г. N 68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ПОСТАНОВЛЕНИЯ СЛУЖБЫ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ТАРИФАМ АСТРАХАНСКОЙ ОБЛАСТИ ОТ 16.10.2008 N 79,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31.01.2012 N 1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протоколом заседания коллегии службы по тарифам Астраханской области от 11.05.2012 N 85 служба по тарифам Астраханской области постановляет: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службы по тарифам Астраханской области от 16.10.2008 N 79 "О тарифах на услуги ОАО "МРСК Юга" по передаче электрической энергии на территории Астраханской области" следующие изменения: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7" w:history="1">
        <w:r>
          <w:rPr>
            <w:rFonts w:ascii="Calibri" w:hAnsi="Calibri" w:cs="Calibri"/>
            <w:color w:val="0000FF"/>
          </w:rPr>
          <w:t>Название</w:t>
        </w:r>
      </w:hyperlink>
      <w:r>
        <w:rPr>
          <w:rFonts w:ascii="Calibri" w:hAnsi="Calibri" w:cs="Calibri"/>
        </w:rPr>
        <w:t xml:space="preserve"> постановления изложить в новой редакции: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 единых (котловых) тарифах на услуги по передаче электрической энергии по сетям Астраханской области".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Изложить </w:t>
      </w:r>
      <w:hyperlink r:id="rId8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постановления в новой редакции: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"Установить единые (котловые) тарифы на услуги по передаче электрической энергии по сетям Астраханской области согласно приложению N 1.".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Изложить </w:t>
      </w:r>
      <w:hyperlink r:id="rId9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постановлению в новой редакции согласно </w:t>
      </w:r>
      <w:hyperlink w:anchor="Par42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в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службы по тарифам Астраханской области от 31.01.2012 N 1 "О внесении изменений в постановление службы по тарифам Астраханской области от 16.10.2008 N 79" следующие изменения: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Изложить </w:t>
      </w:r>
      <w:hyperlink r:id="rId11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Постановления в новой редакции: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Внести в Постановление службы по тарифам Астраханской области от 16.10.2008 N 79 "О тарифах на услуги ОАО "МРСК Юга" по передаче электрической энергии на территории Астраханской области" изменения, изложив приложение N 2 к постановлению в новой редакции, согласно приложению N 2 к настоящему Постановлению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Признать утратившим силу </w:t>
      </w:r>
      <w:hyperlink r:id="rId12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постановлению.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Начальнику отдела контроля и регулирования тарифов (цен) в сфере электроэнергетики и газоснабжения службы по тарифам Астраханской области (Турасова Л.А.):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семидневный срок со дня принятия направить копию настоящего Постановления в Управление Министерства юстиции Российской Федерации по Астраханской области, Федеральную службу по тарифам и прокуратуру Астраханской области.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двухдневный срок со дня принятия направить копию настоящего Постановления в агентство связи и массовых коммуникаций Астраханской области для официального опубликования.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семидневный срок со дня принятия направить копию настоящего Постановления и копию протокола заседания коллегии службы по тарифам Астраханской области от 11.05.2012 N 85 в ОАО "МРСК Юга".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В семидневный срок со дня принятия </w:t>
      </w:r>
      <w:proofErr w:type="gramStart"/>
      <w:r>
        <w:rPr>
          <w:rFonts w:ascii="Calibri" w:hAnsi="Calibri" w:cs="Calibri"/>
        </w:rPr>
        <w:t>разместить</w:t>
      </w:r>
      <w:proofErr w:type="gramEnd"/>
      <w:r>
        <w:rPr>
          <w:rFonts w:ascii="Calibri" w:hAnsi="Calibri" w:cs="Calibri"/>
        </w:rPr>
        <w:t xml:space="preserve"> настоящее Постановление и протокол заседания коллегии службы по тарифам Астраханской области от 11.05.2012 N 85 на сайте службы по тарифам Астраханской области (www.astrtarif.ru).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 семидневный срок со дня принятия обеспечить включение настоящего Постановления в электронную базу данных "Гарант" и "КонсультантПлюс".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Постановление вступает в силу по </w:t>
      </w:r>
      <w:proofErr w:type="gramStart"/>
      <w:r>
        <w:rPr>
          <w:rFonts w:ascii="Calibri" w:hAnsi="Calibri" w:cs="Calibri"/>
        </w:rPr>
        <w:t>истечении</w:t>
      </w:r>
      <w:proofErr w:type="gramEnd"/>
      <w:r>
        <w:rPr>
          <w:rFonts w:ascii="Calibri" w:hAnsi="Calibri" w:cs="Calibri"/>
        </w:rPr>
        <w:t xml:space="preserve"> 10 дней после дня его официального опубликования.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О.Г.ЗВЕРЕВА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01B80" w:rsidSect="00AD54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Приложение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мая 2012 г. N 68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42"/>
      <w:bookmarkEnd w:id="2"/>
      <w:r>
        <w:rPr>
          <w:rFonts w:ascii="Calibri" w:hAnsi="Calibri" w:cs="Calibri"/>
        </w:rPr>
        <w:t>ЕДИНЫЕ (КОТЛОВЫЕ) ТАРИФЫ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СЕТЯМ АСТРАХАНСКОЙ ОБЛАСТИ </w:t>
      </w:r>
      <w:hyperlink w:anchor="Par149" w:history="1">
        <w:r>
          <w:rPr>
            <w:rFonts w:ascii="Calibri" w:hAnsi="Calibri" w:cs="Calibri"/>
            <w:color w:val="0000FF"/>
          </w:rPr>
          <w:t>&lt;****&gt;</w:t>
        </w:r>
      </w:hyperlink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6"/>
        <w:gridCol w:w="1746"/>
        <w:gridCol w:w="970"/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</w:tblGrid>
      <w:tr w:rsidR="00401B8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 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Показатель   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Единица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изме- 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рения  </w:t>
            </w:r>
          </w:p>
        </w:tc>
        <w:tc>
          <w:tcPr>
            <w:tcW w:w="4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2009 год                </w:t>
            </w:r>
          </w:p>
        </w:tc>
        <w:tc>
          <w:tcPr>
            <w:tcW w:w="4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2010 год                </w:t>
            </w:r>
          </w:p>
        </w:tc>
        <w:tc>
          <w:tcPr>
            <w:tcW w:w="4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2011 год                </w:t>
            </w:r>
          </w:p>
        </w:tc>
      </w:tr>
      <w:tr w:rsidR="00401B8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Диапазоны напряжения         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Диапазоны напряжения         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Диапазоны напряжения          </w:t>
            </w:r>
          </w:p>
        </w:tc>
      </w:tr>
      <w:tr w:rsidR="00401B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ВН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НН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ВН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НН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ВН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НН    </w:t>
            </w:r>
          </w:p>
        </w:tc>
      </w:tr>
      <w:tr w:rsidR="00401B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    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401B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  </w:t>
            </w:r>
          </w:p>
        </w:tc>
        <w:tc>
          <w:tcPr>
            <w:tcW w:w="15520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bookmarkStart w:id="3" w:name="Par55"/>
            <w:bookmarkEnd w:id="3"/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потребители                                                                                                                               </w:t>
            </w:r>
          </w:p>
        </w:tc>
      </w:tr>
      <w:tr w:rsidR="00401B8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1.1.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 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       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ч.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427.74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548.56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853.96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995.92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532.80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691.76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1113.46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1263.58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612.72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795.52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1280.48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1813.43 </w:t>
            </w:r>
          </w:p>
        </w:tc>
      </w:tr>
      <w:tr w:rsidR="00401B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 </w:t>
            </w:r>
          </w:p>
        </w:tc>
        <w:tc>
          <w:tcPr>
            <w:tcW w:w="15520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Двухставочный тариф                                                                                                                              </w:t>
            </w:r>
          </w:p>
        </w:tc>
      </w:tr>
      <w:tr w:rsidR="00401B8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1.2.1.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содержанке     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электрических  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сетей       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мес.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126178.62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163657.87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321658.57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471240.12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142139.62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193217.48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411058.82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616542.41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169907.85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214715.52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439876.85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648279.78</w:t>
            </w:r>
          </w:p>
        </w:tc>
      </w:tr>
      <w:tr w:rsidR="00401B80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1.2.2.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оплату         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технологического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расхода (потерь)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электрических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ч.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192.90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228.45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278.00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109.50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268.30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314.44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376.53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104.00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367.39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355.21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283.34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560.68  </w:t>
            </w:r>
          </w:p>
        </w:tc>
      </w:tr>
      <w:tr w:rsidR="00401B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2.  </w:t>
            </w:r>
          </w:p>
        </w:tc>
        <w:tc>
          <w:tcPr>
            <w:tcW w:w="15520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bookmarkStart w:id="4" w:name="Par74"/>
            <w:bookmarkEnd w:id="4"/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Население и приравненные к нему категории потребителей                                                                                           </w:t>
            </w:r>
          </w:p>
        </w:tc>
      </w:tr>
      <w:tr w:rsidR="00401B8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2.1.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 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 </w:t>
            </w:r>
            <w:hyperlink w:anchor="Par14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ч.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1200.65 </w:t>
            </w:r>
          </w:p>
        </w:tc>
      </w:tr>
      <w:tr w:rsidR="00401B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2.2. </w:t>
            </w:r>
          </w:p>
        </w:tc>
        <w:tc>
          <w:tcPr>
            <w:tcW w:w="15520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Двухставочный тариф                                                                                                                              </w:t>
            </w:r>
          </w:p>
        </w:tc>
      </w:tr>
      <w:tr w:rsidR="00401B8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2.2.1.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содержание     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электрических  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сетей       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мес.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</w:tr>
      <w:tr w:rsidR="00401B80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2.2.2.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оплату         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технологического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расхода (потерь)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электрических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ч.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</w:tr>
    </w:tbl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6"/>
        <w:gridCol w:w="1746"/>
        <w:gridCol w:w="970"/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164"/>
      </w:tblGrid>
      <w:tr w:rsidR="00401B8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 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Показатель   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Единица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изме- 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рения  </w:t>
            </w:r>
          </w:p>
        </w:tc>
        <w:tc>
          <w:tcPr>
            <w:tcW w:w="8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2012 год </w:t>
            </w:r>
            <w:hyperlink w:anchor="Par1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36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2013 год </w:t>
            </w:r>
            <w:hyperlink w:anchor="Par14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</w:tr>
      <w:tr w:rsidR="00401B8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 01.01.2012 до 30.06.2012 </w:t>
            </w:r>
            <w:hyperlink w:anchor="Par14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 01.07.2012 до 31.12.2012 </w:t>
            </w:r>
            <w:hyperlink w:anchor="Par14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436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01B8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Диапазоны напряжения         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Диапазоны напряжения          </w:t>
            </w:r>
          </w:p>
        </w:tc>
        <w:tc>
          <w:tcPr>
            <w:tcW w:w="436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Диапазоны напряжения          </w:t>
            </w:r>
          </w:p>
        </w:tc>
      </w:tr>
      <w:tr w:rsidR="00401B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ВН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НН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ВН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НН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ВН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НН    </w:t>
            </w:r>
          </w:p>
        </w:tc>
      </w:tr>
      <w:tr w:rsidR="00401B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    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     </w:t>
            </w:r>
          </w:p>
        </w:tc>
      </w:tr>
      <w:tr w:rsidR="00401B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  </w:t>
            </w:r>
          </w:p>
        </w:tc>
        <w:tc>
          <w:tcPr>
            <w:tcW w:w="1561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bookmarkStart w:id="5" w:name="Par105"/>
            <w:bookmarkEnd w:id="5"/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потребители                                                                                                                                </w:t>
            </w:r>
          </w:p>
        </w:tc>
      </w:tr>
      <w:tr w:rsidR="00401B8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1.1.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 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       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ч.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612.72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795.52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1280.48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1813.43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680.12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883.03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1421.33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2012.91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932.22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1210.35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1948.18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2844.10  </w:t>
            </w:r>
          </w:p>
        </w:tc>
      </w:tr>
      <w:tr w:rsidR="00401B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 </w:t>
            </w:r>
          </w:p>
        </w:tc>
        <w:tc>
          <w:tcPr>
            <w:tcW w:w="1561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Двухставочный тариф                                                                                                                               </w:t>
            </w:r>
          </w:p>
        </w:tc>
      </w:tr>
      <w:tr w:rsidR="00401B8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1.2.1.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содержанке     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электрических  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сетей       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мес.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169907.85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214715.52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439876.85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648279.78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188597.71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238334.23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488263.30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719590.56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282671.07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351728.75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780915.55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1179663.56</w:t>
            </w:r>
          </w:p>
        </w:tc>
      </w:tr>
      <w:tr w:rsidR="00401B80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1.2.2.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оплату         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технологического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расхода (потерь)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электрических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ч.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367.39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355.21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283.34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560.68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407.80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394.28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314.51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622.35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460.80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626.80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645.67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875.96  </w:t>
            </w:r>
          </w:p>
        </w:tc>
      </w:tr>
      <w:tr w:rsidR="00401B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2.  </w:t>
            </w:r>
          </w:p>
        </w:tc>
        <w:tc>
          <w:tcPr>
            <w:tcW w:w="1561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bookmarkStart w:id="6" w:name="Par124"/>
            <w:bookmarkEnd w:id="6"/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Население и приравненные к нему категории потребителей                                                                                            </w:t>
            </w:r>
          </w:p>
        </w:tc>
      </w:tr>
      <w:tr w:rsidR="00401B8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2.1.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 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 </w:t>
            </w:r>
            <w:hyperlink w:anchor="Par14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ч.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1200.65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1272.69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1563.77  </w:t>
            </w:r>
          </w:p>
        </w:tc>
      </w:tr>
      <w:tr w:rsidR="00401B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2.2. </w:t>
            </w:r>
          </w:p>
        </w:tc>
        <w:tc>
          <w:tcPr>
            <w:tcW w:w="378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Двухставочный тариф                </w:t>
            </w:r>
          </w:p>
        </w:tc>
        <w:tc>
          <w:tcPr>
            <w:tcW w:w="1183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01B8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2.2.1.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содержание     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электрических  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сетей       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мес.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 </w:t>
            </w:r>
          </w:p>
        </w:tc>
      </w:tr>
      <w:tr w:rsidR="00401B80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2.2.2.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оплату         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технологического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расхода (потерь)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электрических 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</w:p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ч.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B80" w:rsidRDefault="0040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-.    </w:t>
            </w:r>
          </w:p>
        </w:tc>
      </w:tr>
    </w:tbl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указаны без НДС.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46"/>
      <w:bookmarkEnd w:id="7"/>
      <w:r>
        <w:rPr>
          <w:rFonts w:ascii="Calibri" w:hAnsi="Calibri" w:cs="Calibri"/>
        </w:rPr>
        <w:t xml:space="preserve">&lt;*&gt; С учетом Приказа ФСТ России от 06.12.2011 N 328-э/4 "Об утверждении предельных уровней тарифов на услуги по передаче электрической </w:t>
      </w:r>
      <w:r>
        <w:rPr>
          <w:rFonts w:ascii="Calibri" w:hAnsi="Calibri" w:cs="Calibri"/>
        </w:rPr>
        <w:lastRenderedPageBreak/>
        <w:t>энергии по субъектам Российской Федерации на 2012 год".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47"/>
      <w:bookmarkEnd w:id="8"/>
      <w:proofErr w:type="gramStart"/>
      <w:r>
        <w:rPr>
          <w:rFonts w:ascii="Calibri" w:hAnsi="Calibri" w:cs="Calibri"/>
        </w:rPr>
        <w:t xml:space="preserve">&lt;**&gt; С учетом Приказов ФСТ России от 07.10.2010 </w:t>
      </w:r>
      <w:hyperlink r:id="rId13" w:history="1">
        <w:r>
          <w:rPr>
            <w:rFonts w:ascii="Calibri" w:hAnsi="Calibri" w:cs="Calibri"/>
            <w:color w:val="0000FF"/>
          </w:rPr>
          <w:t>N 245-э/3</w:t>
        </w:r>
      </w:hyperlink>
      <w:r>
        <w:rPr>
          <w:rFonts w:ascii="Calibri" w:hAnsi="Calibri" w:cs="Calibri"/>
        </w:rPr>
        <w:t xml:space="preserve"> "О предельных уровнях тарифов на электрическую энергию, поставляемую населению и приравненным к нему категориям потребителей, на 2011 год", от 06.10.2011 </w:t>
      </w:r>
      <w:hyperlink r:id="rId14" w:history="1">
        <w:r>
          <w:rPr>
            <w:rFonts w:ascii="Calibri" w:hAnsi="Calibri" w:cs="Calibri"/>
            <w:color w:val="0000FF"/>
          </w:rPr>
          <w:t>N 240-э/5</w:t>
        </w:r>
      </w:hyperlink>
      <w:r>
        <w:rPr>
          <w:rFonts w:ascii="Calibri" w:hAnsi="Calibri" w:cs="Calibri"/>
        </w:rPr>
        <w:t xml:space="preserve"> "О предельных уровнях тарифов на электрическую энергию, поставляемую населению и приравненным к нему категориям потребителей, на 2012 год" и параметров прогноза социально-экономического развития Российской Федерации на 2012</w:t>
      </w:r>
      <w:proofErr w:type="gramEnd"/>
      <w:r>
        <w:rPr>
          <w:rFonts w:ascii="Calibri" w:hAnsi="Calibri" w:cs="Calibri"/>
        </w:rPr>
        <w:t xml:space="preserve"> год и плановый период 2013 - 2014 годов, </w:t>
      </w:r>
      <w:proofErr w:type="gramStart"/>
      <w:r>
        <w:rPr>
          <w:rFonts w:ascii="Calibri" w:hAnsi="Calibri" w:cs="Calibri"/>
        </w:rPr>
        <w:t>одобренного</w:t>
      </w:r>
      <w:proofErr w:type="gramEnd"/>
      <w:r>
        <w:rPr>
          <w:rFonts w:ascii="Calibri" w:hAnsi="Calibri" w:cs="Calibri"/>
        </w:rPr>
        <w:t xml:space="preserve"> Правительством Российской Федерации.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48"/>
      <w:bookmarkEnd w:id="9"/>
      <w:r>
        <w:rPr>
          <w:rFonts w:ascii="Calibri" w:hAnsi="Calibri" w:cs="Calibri"/>
        </w:rPr>
        <w:t xml:space="preserve">&lt;***&gt; Уровни тарифов могут быть скорректированы с учетом требований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электроэнергетике".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49"/>
      <w:bookmarkEnd w:id="10"/>
      <w:r>
        <w:rPr>
          <w:rFonts w:ascii="Calibri" w:hAnsi="Calibri" w:cs="Calibri"/>
        </w:rPr>
        <w:t>&lt;****&gt; Единые (котловые) тарифы на услуги по передаче электрической энергии по сетям Астраханской области применяются ОАО "МРСК Юга".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(2009 год) - первый год долгосрочного периода регулирования.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(2013 год) - последний год долгосрочного периода регулирования.</w:t>
      </w: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B80" w:rsidRDefault="00401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B80" w:rsidRDefault="00401B8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197A" w:rsidRDefault="00401B80">
      <w:bookmarkStart w:id="11" w:name="_GoBack"/>
      <w:bookmarkEnd w:id="11"/>
    </w:p>
    <w:sectPr w:rsidR="00DC197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80"/>
    <w:rsid w:val="00401B80"/>
    <w:rsid w:val="00787391"/>
    <w:rsid w:val="00D23834"/>
    <w:rsid w:val="00D2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93D5C8103497695118BFB647EDF0270CD899C53B4722DB6E4AF12521A3D81E615801A6B7EA9FA7AB079JAN3L" TargetMode="External"/><Relationship Id="rId13" Type="http://schemas.openxmlformats.org/officeDocument/2006/relationships/hyperlink" Target="consultantplus://offline/ref=D4393D5C81034976951195F67212820D73C6D19051B47F78EFBBF44F05J1N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393D5C8103497695118BFB647EDF0270CD899C53B4722DB6E4AF12521A3D81E615801A6B7EA9FA7AB079JAN5L" TargetMode="External"/><Relationship Id="rId12" Type="http://schemas.openxmlformats.org/officeDocument/2006/relationships/hyperlink" Target="consultantplus://offline/ref=D4393D5C8103497695118BFB647EDF0270CD899C53B67C27B2E4AF12521A3D81E615801A6B7EA9FA7AB078JANF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393D5C8103497695118BFB647EDF0270CD899C53B4722DB6E4AF12521A3D81JEN6L" TargetMode="External"/><Relationship Id="rId11" Type="http://schemas.openxmlformats.org/officeDocument/2006/relationships/hyperlink" Target="consultantplus://offline/ref=D4393D5C8103497695118BFB647EDF0270CD899C53B67C27B2E4AF12521A3D81E615801A6B7EA9FA7AB079JAN3L" TargetMode="External"/><Relationship Id="rId5" Type="http://schemas.openxmlformats.org/officeDocument/2006/relationships/hyperlink" Target="consultantplus://offline/ref=D4393D5C81034976951195F67212820D73C4D49154BE7F78EFBBF44F051337D6A15AD9582F72A9FAJ7NBL" TargetMode="External"/><Relationship Id="rId15" Type="http://schemas.openxmlformats.org/officeDocument/2006/relationships/hyperlink" Target="consultantplus://offline/ref=D4393D5C81034976951195F67212820D73C4DE9550B27F78EFBBF44F05J1N3L" TargetMode="External"/><Relationship Id="rId10" Type="http://schemas.openxmlformats.org/officeDocument/2006/relationships/hyperlink" Target="consultantplus://offline/ref=D4393D5C8103497695118BFB647EDF0270CD899C53B67C27B2E4AF12521A3D81JEN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393D5C8103497695118BFB647EDF0270CD899C53B4722DB6E4AF12521A3D81E615801A6B7EA9FA7AB17AJAN0L" TargetMode="External"/><Relationship Id="rId14" Type="http://schemas.openxmlformats.org/officeDocument/2006/relationships/hyperlink" Target="consultantplus://offline/ref=D4393D5C81034976951195F67212820D73C4D79557B27F78EFBBF44F05J1N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nkolganova</cp:lastModifiedBy>
  <cp:revision>1</cp:revision>
  <dcterms:created xsi:type="dcterms:W3CDTF">2014-06-09T11:13:00Z</dcterms:created>
  <dcterms:modified xsi:type="dcterms:W3CDTF">2014-06-09T11:14:00Z</dcterms:modified>
</cp:coreProperties>
</file>