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2B" w:rsidRDefault="0088482B" w:rsidP="0088482B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РАСЧЕТНЫЕ СПОСОБЫ ОПРЕДЕЛЕНИЯ ОБЪЕМА ПОТРЕЛЕНИЯ ЭЛЕКТРИЧЕСКОЙ ЭНЕРГИИ (МОЩНОСТИ) И ОСНОВАНИЯ ИХ ПРИМЕНЕНИЯ</w:t>
      </w:r>
    </w:p>
    <w:p w:rsidR="0098008D" w:rsidRPr="0098008D" w:rsidRDefault="0098008D" w:rsidP="00980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4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140 </w:t>
      </w:r>
      <w:r w:rsidRPr="00852414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52414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2414">
        <w:rPr>
          <w:rFonts w:ascii="Times New Roman" w:hAnsi="Times New Roman" w:cs="Times New Roman"/>
          <w:sz w:val="24"/>
          <w:szCs w:val="24"/>
        </w:rPr>
        <w:t xml:space="preserve"> функционирования розничных рынков электрической энергии,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5241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04.05.2012 № 442 (далее – Основные положения)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8008D">
        <w:rPr>
          <w:rFonts w:ascii="Times New Roman" w:hAnsi="Times New Roman" w:cs="Times New Roman"/>
          <w:sz w:val="24"/>
          <w:szCs w:val="24"/>
        </w:rPr>
        <w:t>пределение объема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 осуществляется на основании:</w:t>
      </w:r>
    </w:p>
    <w:p w:rsidR="0098008D" w:rsidRPr="0098008D" w:rsidRDefault="00173701" w:rsidP="00980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08D" w:rsidRPr="0098008D">
        <w:rPr>
          <w:rFonts w:ascii="Times New Roman" w:hAnsi="Times New Roman" w:cs="Times New Roman"/>
          <w:sz w:val="24"/>
          <w:szCs w:val="24"/>
        </w:rPr>
        <w:t>показаний приборов учета, в том числе включенных в состав измерительных комплексов, систем учета и приборов учета электрической энергии, присоединенных к интеллектуальным системам учета электрической энергии (мощности), и интеллектуальных систем учета электрической энергии (мощности);</w:t>
      </w:r>
    </w:p>
    <w:p w:rsidR="0098008D" w:rsidRPr="00173701" w:rsidRDefault="00173701" w:rsidP="00980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08D" w:rsidRPr="00173701">
        <w:rPr>
          <w:rFonts w:ascii="Times New Roman" w:hAnsi="Times New Roman" w:cs="Times New Roman"/>
          <w:sz w:val="24"/>
          <w:szCs w:val="24"/>
        </w:rPr>
        <w:t xml:space="preserve">отсутствия актуальных показаний или непригодности к расчетам приборов учета, измерительных комплексов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8008D" w:rsidRPr="001737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08D" w:rsidRPr="00173701">
        <w:rPr>
          <w:rFonts w:ascii="Times New Roman" w:hAnsi="Times New Roman" w:cs="Times New Roman"/>
          <w:sz w:val="24"/>
          <w:szCs w:val="24"/>
        </w:rPr>
        <w:t>расчетных способов, которые определяются замещаю</w:t>
      </w:r>
      <w:r w:rsidR="0098008D" w:rsidRPr="009540D1">
        <w:rPr>
          <w:rFonts w:ascii="Times New Roman" w:hAnsi="Times New Roman" w:cs="Times New Roman"/>
          <w:sz w:val="24"/>
          <w:szCs w:val="24"/>
        </w:rPr>
        <w:t xml:space="preserve">щей информацией или иными расчетными способами, предусмотренных </w:t>
      </w:r>
      <w:r w:rsidR="0098008D" w:rsidRPr="008721C6">
        <w:rPr>
          <w:rFonts w:ascii="Times New Roman" w:hAnsi="Times New Roman" w:cs="Times New Roman"/>
          <w:sz w:val="24"/>
          <w:szCs w:val="24"/>
        </w:rPr>
        <w:t xml:space="preserve">Основными положениями и приложением </w:t>
      </w:r>
      <w:r w:rsidR="0098008D" w:rsidRPr="006E1FB3">
        <w:rPr>
          <w:rFonts w:ascii="Times New Roman" w:hAnsi="Times New Roman" w:cs="Times New Roman"/>
          <w:sz w:val="24"/>
          <w:szCs w:val="24"/>
        </w:rPr>
        <w:t>№ 3 к нему</w:t>
      </w:r>
      <w:r w:rsidR="0098008D" w:rsidRPr="00173701">
        <w:rPr>
          <w:rFonts w:ascii="Times New Roman" w:hAnsi="Times New Roman" w:cs="Times New Roman"/>
          <w:sz w:val="24"/>
          <w:szCs w:val="24"/>
        </w:rPr>
        <w:t>. 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98008D" w:rsidRPr="0098008D" w:rsidRDefault="0098008D" w:rsidP="00980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179 Основных положений в</w:t>
      </w:r>
      <w:r w:rsidRPr="0098008D">
        <w:rPr>
          <w:rFonts w:ascii="Times New Roman" w:hAnsi="Times New Roman" w:cs="Times New Roman"/>
          <w:sz w:val="24"/>
          <w:szCs w:val="24"/>
        </w:rPr>
        <w:t xml:space="preserve"> случаях отсутствия, неисправности, утраты или истечения интервала между поверками, истечения срока эксплуатации расчетного прибора учета, непредставления показаний расчетного прибора учета в установленные сроки,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(мощность) и оказанные услуги по передаче электрической энергии производится на основании замещающей информации с учетом особенностей, указанных в пункте 136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98008D">
        <w:rPr>
          <w:rFonts w:ascii="Times New Roman" w:hAnsi="Times New Roman" w:cs="Times New Roman"/>
          <w:sz w:val="24"/>
          <w:szCs w:val="24"/>
        </w:rPr>
        <w:t>.</w:t>
      </w:r>
    </w:p>
    <w:p w:rsidR="007824BA" w:rsidRPr="007824BA" w:rsidRDefault="007824BA" w:rsidP="0078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181 Основных положений п</w:t>
      </w:r>
      <w:r w:rsidRPr="007824BA">
        <w:rPr>
          <w:rFonts w:ascii="Times New Roman" w:hAnsi="Times New Roman" w:cs="Times New Roman"/>
          <w:sz w:val="24"/>
          <w:szCs w:val="24"/>
        </w:rPr>
        <w:t>ри непредставлении показаний расчетного прибора учета,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(мощности) сетевой организации, и при отсутствии контрольного прибора учета объем электрической энергии, принятой в объекты электросетевого хозяйства (отпущенной из объектов электросетевого хозяйства в объекты электросетевого хозяйства смежных сетевых организаций), начиная с даты, когда наступили указанные события, определяется следующим образом:</w:t>
      </w:r>
    </w:p>
    <w:p w:rsidR="007824BA" w:rsidRPr="007824BA" w:rsidRDefault="00173701" w:rsidP="0078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4BA" w:rsidRPr="007824BA">
        <w:rPr>
          <w:rFonts w:ascii="Times New Roman" w:hAnsi="Times New Roman" w:cs="Times New Roman"/>
          <w:sz w:val="24"/>
          <w:szCs w:val="24"/>
        </w:rPr>
        <w:t>объем электрической энергии, принятой в объекты электросетевого хозяйства сетевой организации, определяется исходя из максимальных среднесуточных значений за месяц, в котором было зафиксировано наибольшее поступление объема электрической энергии в сеть по соответствующей точке поставки за прошедший год;</w:t>
      </w:r>
    </w:p>
    <w:p w:rsidR="007824BA" w:rsidRPr="007824BA" w:rsidRDefault="00173701" w:rsidP="0078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4BA" w:rsidRPr="007824BA">
        <w:rPr>
          <w:rFonts w:ascii="Times New Roman" w:hAnsi="Times New Roman" w:cs="Times New Roman"/>
          <w:sz w:val="24"/>
          <w:szCs w:val="24"/>
        </w:rPr>
        <w:t>объем электрической энергии, отпущенной из объектов электросетевого хозяйства сетевой организации в объекты электросетевого хозяйства смежных сетевых организаций, определяется по минимальным среднесуточным значениям за месяц, в котором был зафиксирован наименьший отпуск электрической энергии из сети по соответствующей точке поставки за прошедший год.</w:t>
      </w:r>
    </w:p>
    <w:p w:rsidR="007824BA" w:rsidRPr="007824BA" w:rsidRDefault="007824BA" w:rsidP="0078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4BA">
        <w:rPr>
          <w:rFonts w:ascii="Times New Roman" w:hAnsi="Times New Roman" w:cs="Times New Roman"/>
          <w:sz w:val="24"/>
          <w:szCs w:val="24"/>
        </w:rPr>
        <w:t xml:space="preserve">В случае неисправности, утраты, истечения срока интервала между поверками расчетного прибора учета, который установлен в границах объектов электросетевого хозяйства сетевой организации и исходя из показаний которого определяются объемы </w:t>
      </w:r>
      <w:r w:rsidRPr="007824BA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энергии, принятой в объекты электросетевого хозяйства (отпущенной из объектов электросетевого хозяйства в объекты электросетевого хозяйства смежных сетевых организаций), и отсутствия контрольного прибора учета определение объемов электрической энергии, принятой в объекты электросетевого хозяйства (отпущенной из объектов электросетевого хозяйства в объекты электросетевого хозяйства смежных сетевых организаций), начиная с даты, когда наступили указанные события, определяется следующим образом:</w:t>
      </w:r>
    </w:p>
    <w:p w:rsidR="007824BA" w:rsidRPr="007824BA" w:rsidRDefault="00173701" w:rsidP="0078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4BA" w:rsidRPr="007824BA">
        <w:rPr>
          <w:rFonts w:ascii="Times New Roman" w:hAnsi="Times New Roman" w:cs="Times New Roman"/>
          <w:sz w:val="24"/>
          <w:szCs w:val="24"/>
        </w:rPr>
        <w:t xml:space="preserve">в течение первых 2 расчетных периодов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824BA" w:rsidRPr="007824BA">
        <w:rPr>
          <w:rFonts w:ascii="Times New Roman" w:hAnsi="Times New Roman" w:cs="Times New Roman"/>
          <w:sz w:val="24"/>
          <w:szCs w:val="24"/>
        </w:rPr>
        <w:t xml:space="preserve"> исходя из показаний расчетного прибора учета за аналогичный расчетный период предыдущего года, а если период работы расчетного прибора учета составил менее одного года </w:t>
      </w:r>
      <w:r w:rsidR="007824BA">
        <w:rPr>
          <w:rFonts w:ascii="Times New Roman" w:hAnsi="Times New Roman" w:cs="Times New Roman"/>
          <w:sz w:val="24"/>
          <w:szCs w:val="24"/>
        </w:rPr>
        <w:t>–</w:t>
      </w:r>
      <w:r w:rsidR="007824BA" w:rsidRPr="007824BA">
        <w:rPr>
          <w:rFonts w:ascii="Times New Roman" w:hAnsi="Times New Roman" w:cs="Times New Roman"/>
          <w:sz w:val="24"/>
          <w:szCs w:val="24"/>
        </w:rPr>
        <w:t xml:space="preserve"> исходя</w:t>
      </w:r>
      <w:r w:rsidR="007824BA">
        <w:rPr>
          <w:rFonts w:ascii="Times New Roman" w:hAnsi="Times New Roman" w:cs="Times New Roman"/>
          <w:sz w:val="24"/>
          <w:szCs w:val="24"/>
        </w:rPr>
        <w:t xml:space="preserve"> </w:t>
      </w:r>
      <w:r w:rsidR="007824BA" w:rsidRPr="007824BA">
        <w:rPr>
          <w:rFonts w:ascii="Times New Roman" w:hAnsi="Times New Roman" w:cs="Times New Roman"/>
          <w:sz w:val="24"/>
          <w:szCs w:val="24"/>
        </w:rPr>
        <w:t>из показаний расчетного прибора учета за предыдущий расчетный период;</w:t>
      </w:r>
    </w:p>
    <w:p w:rsidR="007824BA" w:rsidRPr="007824BA" w:rsidRDefault="00173701" w:rsidP="0078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4BA" w:rsidRPr="007824BA">
        <w:rPr>
          <w:rFonts w:ascii="Times New Roman" w:hAnsi="Times New Roman" w:cs="Times New Roman"/>
          <w:sz w:val="24"/>
          <w:szCs w:val="24"/>
        </w:rPr>
        <w:t xml:space="preserve">начиная с 3-го расчетного периода вплоть до даты установки и допуска в эксплуатацию расчетного прибора учета </w:t>
      </w:r>
      <w:r w:rsidR="007824BA">
        <w:rPr>
          <w:rFonts w:ascii="Times New Roman" w:hAnsi="Times New Roman" w:cs="Times New Roman"/>
          <w:sz w:val="24"/>
          <w:szCs w:val="24"/>
        </w:rPr>
        <w:t>–</w:t>
      </w:r>
      <w:r w:rsidR="007824BA" w:rsidRPr="007824BA">
        <w:rPr>
          <w:rFonts w:ascii="Times New Roman" w:hAnsi="Times New Roman" w:cs="Times New Roman"/>
          <w:sz w:val="24"/>
          <w:szCs w:val="24"/>
        </w:rPr>
        <w:t xml:space="preserve"> расчетным</w:t>
      </w:r>
      <w:r w:rsidR="007824BA">
        <w:rPr>
          <w:rFonts w:ascii="Times New Roman" w:hAnsi="Times New Roman" w:cs="Times New Roman"/>
          <w:sz w:val="24"/>
          <w:szCs w:val="24"/>
        </w:rPr>
        <w:t xml:space="preserve"> </w:t>
      </w:r>
      <w:r w:rsidR="007824BA" w:rsidRPr="007824BA">
        <w:rPr>
          <w:rFonts w:ascii="Times New Roman" w:hAnsi="Times New Roman" w:cs="Times New Roman"/>
          <w:sz w:val="24"/>
          <w:szCs w:val="24"/>
        </w:rPr>
        <w:t xml:space="preserve">способом, предусмотренным </w:t>
      </w:r>
      <w:r w:rsidR="00533B68">
        <w:rPr>
          <w:rFonts w:ascii="Times New Roman" w:hAnsi="Times New Roman" w:cs="Times New Roman"/>
          <w:sz w:val="24"/>
          <w:szCs w:val="24"/>
        </w:rPr>
        <w:t>пунктом 181 Основных положений</w:t>
      </w:r>
      <w:r w:rsidR="007824BA" w:rsidRPr="007824BA">
        <w:rPr>
          <w:rFonts w:ascii="Times New Roman" w:hAnsi="Times New Roman" w:cs="Times New Roman"/>
          <w:sz w:val="24"/>
          <w:szCs w:val="24"/>
        </w:rPr>
        <w:t xml:space="preserve"> для случая непредставления показаний расчетного прибора учета в установленные сроки при отсутствии контрольного прибора учета.</w:t>
      </w:r>
    </w:p>
    <w:p w:rsidR="007824BA" w:rsidRDefault="007824BA" w:rsidP="0078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4BA">
        <w:rPr>
          <w:rFonts w:ascii="Times New Roman" w:hAnsi="Times New Roman" w:cs="Times New Roman"/>
          <w:sz w:val="24"/>
          <w:szCs w:val="24"/>
        </w:rPr>
        <w:t xml:space="preserve">При отсутствии прибора учета в случаях, когда в соответствии с </w:t>
      </w:r>
      <w:r w:rsidR="00533B68">
        <w:rPr>
          <w:rFonts w:ascii="Times New Roman" w:hAnsi="Times New Roman" w:cs="Times New Roman"/>
          <w:sz w:val="24"/>
          <w:szCs w:val="24"/>
        </w:rPr>
        <w:t>Основными положениями</w:t>
      </w:r>
      <w:r w:rsidRPr="007824BA">
        <w:rPr>
          <w:rFonts w:ascii="Times New Roman" w:hAnsi="Times New Roman" w:cs="Times New Roman"/>
          <w:sz w:val="24"/>
          <w:szCs w:val="24"/>
        </w:rPr>
        <w:t xml:space="preserve"> он должен быть установлен в границах объектов электросетевого хозяйства сетевой организации, и при отсутствии контрольного прибора учета объем принятой в объекты электросетевого хозяйства (отпущенной из объектов электросетевого хозяйства в объекты электросетевого хозяйства смежных сетевых организаций) электрической энергии определяется вплоть до даты допуска прибора учета в эксплуатацию в порядке, предусмотренном </w:t>
      </w:r>
      <w:r w:rsidR="00533B68">
        <w:rPr>
          <w:rFonts w:ascii="Times New Roman" w:hAnsi="Times New Roman" w:cs="Times New Roman"/>
          <w:sz w:val="24"/>
          <w:szCs w:val="24"/>
        </w:rPr>
        <w:t>пунктом 181 Основных положений</w:t>
      </w:r>
      <w:r w:rsidRPr="007824BA">
        <w:rPr>
          <w:rFonts w:ascii="Times New Roman" w:hAnsi="Times New Roman" w:cs="Times New Roman"/>
          <w:sz w:val="24"/>
          <w:szCs w:val="24"/>
        </w:rPr>
        <w:t xml:space="preserve"> для случая непредставления показаний расчетного прибора учета в установленные сроки при отсутствии контрольного прибора учета.</w:t>
      </w:r>
    </w:p>
    <w:p w:rsidR="00533B68" w:rsidRPr="00533B68" w:rsidRDefault="00533B68" w:rsidP="00533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182 Основных положений в</w:t>
      </w:r>
      <w:r w:rsidRPr="00533B68">
        <w:rPr>
          <w:rFonts w:ascii="Times New Roman" w:hAnsi="Times New Roman" w:cs="Times New Roman"/>
          <w:sz w:val="24"/>
          <w:szCs w:val="24"/>
        </w:rPr>
        <w:t xml:space="preserve"> случае двукратного </w:t>
      </w:r>
      <w:proofErr w:type="spellStart"/>
      <w:r w:rsidRPr="00533B68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533B68">
        <w:rPr>
          <w:rFonts w:ascii="Times New Roman" w:hAnsi="Times New Roman" w:cs="Times New Roman"/>
          <w:sz w:val="24"/>
          <w:szCs w:val="24"/>
        </w:rPr>
        <w:t xml:space="preserve"> к расчетному прибору учета, установленному в границах </w:t>
      </w:r>
      <w:proofErr w:type="spellStart"/>
      <w:r w:rsidRPr="00533B6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33B68">
        <w:rPr>
          <w:rFonts w:ascii="Times New Roman" w:hAnsi="Times New Roman" w:cs="Times New Roman"/>
          <w:sz w:val="24"/>
          <w:szCs w:val="24"/>
        </w:rPr>
        <w:t xml:space="preserve"> устройств потребителя, в том числе в отношении точек поставки для лиц, опосредованно присоединенных через объекты такого потребителя электрической энергии, для проведения контрольного снятия показаний и (или) для проведения проверки приборов учета объем потребления и оказанных услуг по передаче электрической энергии с даты 2-го </w:t>
      </w:r>
      <w:proofErr w:type="spellStart"/>
      <w:r w:rsidRPr="00533B68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533B68">
        <w:rPr>
          <w:rFonts w:ascii="Times New Roman" w:hAnsi="Times New Roman" w:cs="Times New Roman"/>
          <w:sz w:val="24"/>
          <w:szCs w:val="24"/>
        </w:rPr>
        <w:t xml:space="preserve"> вплоть до даты допуска к расчетному прибору учета определяется исходя из увеличенных в 1,5 раза значений, определенных на основании контрольного прибора учета, в соответствии с пунктом 164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533B68">
        <w:rPr>
          <w:rFonts w:ascii="Times New Roman" w:hAnsi="Times New Roman" w:cs="Times New Roman"/>
          <w:sz w:val="24"/>
          <w:szCs w:val="24"/>
        </w:rPr>
        <w:t xml:space="preserve">, а при его отсутствии </w:t>
      </w:r>
      <w:r w:rsidR="00173701">
        <w:rPr>
          <w:rFonts w:ascii="Times New Roman" w:hAnsi="Times New Roman" w:cs="Times New Roman"/>
          <w:sz w:val="24"/>
          <w:szCs w:val="24"/>
        </w:rPr>
        <w:t>–</w:t>
      </w:r>
      <w:r w:rsidRPr="00533B68">
        <w:rPr>
          <w:rFonts w:ascii="Times New Roman" w:hAnsi="Times New Roman" w:cs="Times New Roman"/>
          <w:sz w:val="24"/>
          <w:szCs w:val="24"/>
        </w:rPr>
        <w:t xml:space="preserve"> исходя</w:t>
      </w:r>
      <w:r w:rsidR="00173701">
        <w:rPr>
          <w:rFonts w:ascii="Times New Roman" w:hAnsi="Times New Roman" w:cs="Times New Roman"/>
          <w:sz w:val="24"/>
          <w:szCs w:val="24"/>
        </w:rPr>
        <w:t xml:space="preserve"> </w:t>
      </w:r>
      <w:r w:rsidRPr="00533B68">
        <w:rPr>
          <w:rFonts w:ascii="Times New Roman" w:hAnsi="Times New Roman" w:cs="Times New Roman"/>
          <w:sz w:val="24"/>
          <w:szCs w:val="24"/>
        </w:rPr>
        <w:t>из увеличенных в 1,5 раза значений, определенных на основании замещающей информации.</w:t>
      </w:r>
    </w:p>
    <w:p w:rsidR="00533B68" w:rsidRPr="00533B68" w:rsidRDefault="00533B68" w:rsidP="00533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В случае двукратного </w:t>
      </w:r>
      <w:proofErr w:type="spellStart"/>
      <w:r w:rsidRPr="00533B68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533B68">
        <w:rPr>
          <w:rFonts w:ascii="Times New Roman" w:hAnsi="Times New Roman" w:cs="Times New Roman"/>
          <w:sz w:val="24"/>
          <w:szCs w:val="24"/>
        </w:rPr>
        <w:t xml:space="preserve"> к расчетному прибору учета, установленному в границах объектов по производству электрической энергии (мощности) производителя электрической энергии (мощности) на розничном рынке, в том числе в отношении точек поставки иных лиц, опосредованно присоединенных через объекты по производству электрической энергии (мощности), для проведения контрольного снятия показаний и (или) проведения проверки прибора учета при отсутствии контрольного прибора учета объемы производства электрической энергии (мощности), в том числе почасовые объемы производства электрической энергии, начиная с даты второго </w:t>
      </w:r>
      <w:proofErr w:type="spellStart"/>
      <w:r w:rsidRPr="00533B68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533B68">
        <w:rPr>
          <w:rFonts w:ascii="Times New Roman" w:hAnsi="Times New Roman" w:cs="Times New Roman"/>
          <w:sz w:val="24"/>
          <w:szCs w:val="24"/>
        </w:rPr>
        <w:t xml:space="preserve"> вплоть до даты допуска к расчетному прибору учета, считаются равными нулю.</w:t>
      </w:r>
    </w:p>
    <w:p w:rsidR="00533B68" w:rsidRPr="00533B68" w:rsidRDefault="00533B68" w:rsidP="00533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 xml:space="preserve">В случае двукратного </w:t>
      </w:r>
      <w:proofErr w:type="spellStart"/>
      <w:r w:rsidRPr="00533B68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533B68">
        <w:rPr>
          <w:rFonts w:ascii="Times New Roman" w:hAnsi="Times New Roman" w:cs="Times New Roman"/>
          <w:sz w:val="24"/>
          <w:szCs w:val="24"/>
        </w:rPr>
        <w:t xml:space="preserve"> к расчетному прибору учета, установленному в границах объектов электросетевого хозяйства сетевой организации, при отсутствии контрольного прибора учета объем электрической энергии, принятой в объекты электросетевого хозяйства (отпущенной из объектов электросетевого хозяйства в объекты электросетевого хозяйства смежных сетевых организаций), определяется, начиная с даты второго </w:t>
      </w:r>
      <w:proofErr w:type="spellStart"/>
      <w:r w:rsidRPr="00533B68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533B68">
        <w:rPr>
          <w:rFonts w:ascii="Times New Roman" w:hAnsi="Times New Roman" w:cs="Times New Roman"/>
          <w:sz w:val="24"/>
          <w:szCs w:val="24"/>
        </w:rPr>
        <w:t xml:space="preserve"> вплоть до даты допуска к расчетному прибору учета, следующим образом:</w:t>
      </w:r>
    </w:p>
    <w:p w:rsidR="00533B68" w:rsidRPr="00533B68" w:rsidRDefault="00173701" w:rsidP="00533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B68" w:rsidRPr="00533B68">
        <w:rPr>
          <w:rFonts w:ascii="Times New Roman" w:hAnsi="Times New Roman" w:cs="Times New Roman"/>
          <w:sz w:val="24"/>
          <w:szCs w:val="24"/>
        </w:rPr>
        <w:t xml:space="preserve">объем электрической энергии, принятой в объекты электросетевого хозяйства сетевой организации, которая не передала показания, определяется исходя из </w:t>
      </w:r>
      <w:r w:rsidR="00533B68" w:rsidRPr="00533B68">
        <w:rPr>
          <w:rFonts w:ascii="Times New Roman" w:hAnsi="Times New Roman" w:cs="Times New Roman"/>
          <w:sz w:val="24"/>
          <w:szCs w:val="24"/>
        </w:rPr>
        <w:lastRenderedPageBreak/>
        <w:t>максимальных среднесуточных значений за месяц, в котором было зафиксировано наибольшее поступление в сеть по соответствующей точке поставки за прошедший год;</w:t>
      </w:r>
    </w:p>
    <w:p w:rsidR="00533B68" w:rsidRDefault="00173701" w:rsidP="00533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B68" w:rsidRPr="00533B68">
        <w:rPr>
          <w:rFonts w:ascii="Times New Roman" w:hAnsi="Times New Roman" w:cs="Times New Roman"/>
          <w:sz w:val="24"/>
          <w:szCs w:val="24"/>
        </w:rPr>
        <w:t>объем электрической энергии, отпущенной из объектов электросетевого хозяйства сетевой организации, которая не передала показания, в объекты электросетевого хозяйства смежных сетевых организаций, определяется по минимальным среднесуточным значениям за месяц, в котором был зафиксирован наименьший отпуск из сети по соответствующей точке поставки за прошедший год.</w:t>
      </w:r>
    </w:p>
    <w:p w:rsidR="00533B68" w:rsidRDefault="00533B68" w:rsidP="00533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B68">
        <w:rPr>
          <w:rFonts w:ascii="Times New Roman" w:hAnsi="Times New Roman" w:cs="Times New Roman"/>
          <w:sz w:val="24"/>
          <w:szCs w:val="24"/>
        </w:rPr>
        <w:t>В случае снятия показаний приборов учета за период времени (его часть), в течение которого объем электрической энергии был определен в порядк</w:t>
      </w:r>
      <w:r>
        <w:rPr>
          <w:rFonts w:ascii="Times New Roman" w:hAnsi="Times New Roman" w:cs="Times New Roman"/>
          <w:sz w:val="24"/>
          <w:szCs w:val="24"/>
        </w:rPr>
        <w:t>е, предусмотренном пунктами 179-</w:t>
      </w:r>
      <w:r w:rsidRPr="00533B68">
        <w:rPr>
          <w:rFonts w:ascii="Times New Roman" w:hAnsi="Times New Roman" w:cs="Times New Roman"/>
          <w:sz w:val="24"/>
          <w:szCs w:val="24"/>
        </w:rPr>
        <w:t xml:space="preserve">181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533B68">
        <w:rPr>
          <w:rFonts w:ascii="Times New Roman" w:hAnsi="Times New Roman" w:cs="Times New Roman"/>
          <w:sz w:val="24"/>
          <w:szCs w:val="24"/>
        </w:rPr>
        <w:t>, разница между объемом, определенным по показаниям прибора учета, и объемом, определенным в предусмотренном указанными пунктами порядке, учитывается равномерно по всем часам при определении объема электрической энергии за расчетный период, в котором были сняты соответствующие показания</w:t>
      </w:r>
      <w:r>
        <w:rPr>
          <w:rFonts w:ascii="Times New Roman" w:hAnsi="Times New Roman" w:cs="Times New Roman"/>
          <w:sz w:val="24"/>
          <w:szCs w:val="24"/>
        </w:rPr>
        <w:t xml:space="preserve"> (пункт 183 Основных положений)</w:t>
      </w:r>
      <w:r w:rsidRPr="00533B68">
        <w:rPr>
          <w:rFonts w:ascii="Times New Roman" w:hAnsi="Times New Roman" w:cs="Times New Roman"/>
          <w:sz w:val="24"/>
          <w:szCs w:val="24"/>
        </w:rPr>
        <w:t>.</w:t>
      </w:r>
    </w:p>
    <w:p w:rsidR="007F55A6" w:rsidRPr="007F55A6" w:rsidRDefault="007F55A6" w:rsidP="007F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184 Основных положений в</w:t>
      </w:r>
      <w:r w:rsidRPr="007F55A6">
        <w:rPr>
          <w:rFonts w:ascii="Times New Roman" w:hAnsi="Times New Roman" w:cs="Times New Roman"/>
          <w:sz w:val="24"/>
          <w:szCs w:val="24"/>
        </w:rPr>
        <w:t xml:space="preserve"> случае истечения интервала между поверками измерительного трансформатора, используемого для обеспечения коммерческого учета электрической энергии в составе измерительного комплекса, объем потребления (производства) электрической энергии для расчета за потребленную (произведенную) электрическую энергию (мощность) и оказанные услуги по передаче электрической энергии определяется как объем потребления (производства) электрической энергии, определенный на основании показаний прибора учета, входящего в соответствующий измерительный комплекс.</w:t>
      </w:r>
    </w:p>
    <w:p w:rsidR="007F55A6" w:rsidRPr="007F55A6" w:rsidRDefault="007F55A6" w:rsidP="007F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5A6">
        <w:rPr>
          <w:rFonts w:ascii="Times New Roman" w:hAnsi="Times New Roman" w:cs="Times New Roman"/>
          <w:sz w:val="24"/>
          <w:szCs w:val="24"/>
        </w:rPr>
        <w:t xml:space="preserve">Если в соответствии с </w:t>
      </w:r>
      <w:r>
        <w:rPr>
          <w:rFonts w:ascii="Times New Roman" w:hAnsi="Times New Roman" w:cs="Times New Roman"/>
          <w:sz w:val="24"/>
          <w:szCs w:val="24"/>
        </w:rPr>
        <w:t>Основными положениями</w:t>
      </w:r>
      <w:r w:rsidRPr="007F55A6">
        <w:rPr>
          <w:rFonts w:ascii="Times New Roman" w:hAnsi="Times New Roman" w:cs="Times New Roman"/>
          <w:sz w:val="24"/>
          <w:szCs w:val="24"/>
        </w:rPr>
        <w:t xml:space="preserve"> приобретение, установку, замену и эксплуатацию такого измерительного трансформатора, используемого для обеспечения коммерческого учета электрической энергии в составе измерительного комплекса, осуществляет не сетевая организация или гарантирующий поставщик, то объем потребления (производства) электрической энергии для расчета за потребленную (произведенную) электрическую энергию (мощность) и оказанные услуги по передаче электрической энергии определяется в следующем порядке:</w:t>
      </w:r>
    </w:p>
    <w:p w:rsidR="007F55A6" w:rsidRPr="007F55A6" w:rsidRDefault="00173701" w:rsidP="007F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5A6" w:rsidRPr="007F55A6">
        <w:rPr>
          <w:rFonts w:ascii="Times New Roman" w:hAnsi="Times New Roman" w:cs="Times New Roman"/>
          <w:sz w:val="24"/>
          <w:szCs w:val="24"/>
        </w:rPr>
        <w:t>для 1-го и последующих часов первого расчетного периода определяется с использованием замещающей информации;</w:t>
      </w:r>
    </w:p>
    <w:p w:rsidR="007F55A6" w:rsidRDefault="00173701" w:rsidP="007F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5A6" w:rsidRPr="007F55A6">
        <w:rPr>
          <w:rFonts w:ascii="Times New Roman" w:hAnsi="Times New Roman" w:cs="Times New Roman"/>
          <w:sz w:val="24"/>
          <w:szCs w:val="24"/>
        </w:rPr>
        <w:t>начиная с 1-го дня второго расчетного периода объем потребления электрической энергии определяется на основании показаний прибора учета, входящего в соответствующий измерительный комплекс, и умножается на коэффициент 1,5, объем произведенной электрической энергии, определяется на основании показаний прибора учета, входящего в соответствующий измерительный комплекс, и умножается на коэффициент 0,5.</w:t>
      </w:r>
    </w:p>
    <w:p w:rsidR="007F55A6" w:rsidRDefault="007F55A6" w:rsidP="007F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5A6">
        <w:rPr>
          <w:rFonts w:ascii="Times New Roman" w:hAnsi="Times New Roman" w:cs="Times New Roman"/>
          <w:sz w:val="24"/>
          <w:szCs w:val="24"/>
        </w:rPr>
        <w:t xml:space="preserve">В отсутствие приборов учета у потребителей, максимальная мощность </w:t>
      </w:r>
      <w:proofErr w:type="spellStart"/>
      <w:r w:rsidRPr="007F55A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F55A6">
        <w:rPr>
          <w:rFonts w:ascii="Times New Roman" w:hAnsi="Times New Roman" w:cs="Times New Roman"/>
          <w:sz w:val="24"/>
          <w:szCs w:val="24"/>
        </w:rPr>
        <w:t xml:space="preserve"> устройств которых в соответствии с документами о технологическом присоединении менее 5 кВт, объем потребления электрической энергии рассчитывается сетевой организацией на основании расчетного способа, определенного в договоре энергоснабжения (купли-продажи (поставки) электрической энергии (мощности) и (или) оказания услуг по передаче электрической энергии), а при отсутствии такого расчетного способа - исходя из характерных для указанных потребителей (</w:t>
      </w:r>
      <w:proofErr w:type="spellStart"/>
      <w:r w:rsidRPr="007F55A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F55A6">
        <w:rPr>
          <w:rFonts w:ascii="Times New Roman" w:hAnsi="Times New Roman" w:cs="Times New Roman"/>
          <w:sz w:val="24"/>
          <w:szCs w:val="24"/>
        </w:rPr>
        <w:t xml:space="preserve"> устройств) объемов потребления электрической энергии за определенный период времени, которые определяются исходя из совокупных объемов потребления на основе величины максимальной мощности </w:t>
      </w:r>
      <w:proofErr w:type="spellStart"/>
      <w:r w:rsidRPr="007F55A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F55A6">
        <w:rPr>
          <w:rFonts w:ascii="Times New Roman" w:hAnsi="Times New Roman" w:cs="Times New Roman"/>
          <w:sz w:val="24"/>
          <w:szCs w:val="24"/>
        </w:rPr>
        <w:t xml:space="preserve"> устройств потребителя и стандартного количества часов их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(пункт 185 Основных положений)</w:t>
      </w:r>
      <w:r w:rsidRPr="007F55A6">
        <w:rPr>
          <w:rFonts w:ascii="Times New Roman" w:hAnsi="Times New Roman" w:cs="Times New Roman"/>
          <w:sz w:val="24"/>
          <w:szCs w:val="24"/>
        </w:rPr>
        <w:t>.</w:t>
      </w:r>
    </w:p>
    <w:p w:rsidR="00A10AA9" w:rsidRDefault="00A10AA9" w:rsidP="007F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186 Основных положений р</w:t>
      </w:r>
      <w:r w:rsidRPr="00A10AA9">
        <w:rPr>
          <w:rFonts w:ascii="Times New Roman" w:hAnsi="Times New Roman" w:cs="Times New Roman"/>
          <w:sz w:val="24"/>
          <w:szCs w:val="24"/>
        </w:rPr>
        <w:t xml:space="preserve">асчет объема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или бездоговорного потребления электрической энергии осуществляется сетевой организацией в соответствии с пунктом 187 или 189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A10AA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составления акта о неучтенном потреблении электрической энергии на </w:t>
      </w:r>
      <w:r w:rsidRPr="00A10AA9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потребление (обслуживающим его гарантирующим поставщиком (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организацией), или лицом, осуществляющим бездоговорное потребление электрической энергии. Расчет объема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направляется сетевой организацией гарантирующему поставщику (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организации), обслуживающему потребителя, осуществляющего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потребление, вместе с актом о неучтенном потреблении электрической энергии в срок, установленный пунктом 177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A10AA9">
        <w:rPr>
          <w:rFonts w:ascii="Times New Roman" w:hAnsi="Times New Roman" w:cs="Times New Roman"/>
          <w:sz w:val="24"/>
          <w:szCs w:val="24"/>
        </w:rPr>
        <w:t>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187 Основных положений о</w:t>
      </w:r>
      <w:r w:rsidRPr="00A10AA9">
        <w:rPr>
          <w:rFonts w:ascii="Times New Roman" w:hAnsi="Times New Roman" w:cs="Times New Roman"/>
          <w:sz w:val="24"/>
          <w:szCs w:val="24"/>
        </w:rPr>
        <w:t xml:space="preserve">бъем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в отношении потребителей электрической энергии (мощности), за исключением населения и приравненных к нему категорий потребителей, определяется с применением расчетного способа, предусмотренного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0A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0AA9">
        <w:rPr>
          <w:rFonts w:ascii="Times New Roman" w:hAnsi="Times New Roman" w:cs="Times New Roman"/>
          <w:sz w:val="24"/>
          <w:szCs w:val="24"/>
        </w:rPr>
        <w:t xml:space="preserve"> пункта 1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0AA9"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>Основным положениям</w:t>
      </w:r>
      <w:r w:rsidRPr="00A10AA9">
        <w:rPr>
          <w:rFonts w:ascii="Times New Roman" w:hAnsi="Times New Roman" w:cs="Times New Roman"/>
          <w:sz w:val="24"/>
          <w:szCs w:val="24"/>
        </w:rPr>
        <w:t>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в отношении приравненных к населению категорий потребителей определяется исходя из объема,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10, а при отсутствии указанных показаний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0AA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A9">
        <w:rPr>
          <w:rFonts w:ascii="Times New Roman" w:hAnsi="Times New Roman" w:cs="Times New Roman"/>
          <w:sz w:val="24"/>
          <w:szCs w:val="24"/>
        </w:rPr>
        <w:t xml:space="preserve">основании показаний расчетного прибора учета за ближайший расчетный период, когда такие показания были представлены, с применением повышающего коэффициента 10, за исключением потребителей, указанных в пункте 68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A10AA9">
        <w:rPr>
          <w:rFonts w:ascii="Times New Roman" w:hAnsi="Times New Roman" w:cs="Times New Roman"/>
          <w:sz w:val="24"/>
          <w:szCs w:val="24"/>
        </w:rPr>
        <w:t xml:space="preserve">. Объем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в отношении потребителей, указанных в пункте 68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A10AA9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</w:t>
      </w:r>
      <w:r w:rsidR="00173701">
        <w:rPr>
          <w:rFonts w:ascii="Times New Roman" w:hAnsi="Times New Roman" w:cs="Times New Roman"/>
          <w:sz w:val="24"/>
          <w:szCs w:val="24"/>
        </w:rPr>
        <w:t>ства Российской Федерации от 14.02.</w:t>
      </w:r>
      <w:r w:rsidRPr="00A10AA9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0AA9">
        <w:rPr>
          <w:rFonts w:ascii="Times New Roman" w:hAnsi="Times New Roman" w:cs="Times New Roman"/>
          <w:sz w:val="24"/>
          <w:szCs w:val="24"/>
        </w:rPr>
        <w:t xml:space="preserve"> 124.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в отношении населения определяется в порядке, предусмотренном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</w:t>
      </w:r>
      <w:r w:rsidR="00173701">
        <w:rPr>
          <w:rFonts w:ascii="Times New Roman" w:hAnsi="Times New Roman" w:cs="Times New Roman"/>
          <w:sz w:val="24"/>
          <w:szCs w:val="24"/>
        </w:rPr>
        <w:t>ьства Российской Федерации от 06.05.</w:t>
      </w:r>
      <w:r w:rsidRPr="00A10AA9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0AA9">
        <w:rPr>
          <w:rFonts w:ascii="Times New Roman" w:hAnsi="Times New Roman" w:cs="Times New Roman"/>
          <w:sz w:val="24"/>
          <w:szCs w:val="24"/>
        </w:rPr>
        <w:t xml:space="preserve"> 354.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При этом в отношении потребителя, при осуществлении расчетов за электрическую энергию с которым используется ставка за мощность, помимо объема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также определяется величина мощности, приобретаемой по договору, обеспечивающему продажу электрической энергии (мощности), и величина мощности, оплачиваемой в части услуг по передаче электрической энергии, исходя из почасовых объемов потребления электрической энергии, определяемых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0AA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0AA9">
        <w:rPr>
          <w:rFonts w:ascii="Times New Roman" w:hAnsi="Times New Roman" w:cs="Times New Roman"/>
          <w:sz w:val="24"/>
          <w:szCs w:val="24"/>
        </w:rPr>
        <w:t xml:space="preserve"> пункта 1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0AA9"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>Основным положениям</w:t>
      </w:r>
      <w:r w:rsidRPr="00A10AA9">
        <w:rPr>
          <w:rFonts w:ascii="Times New Roman" w:hAnsi="Times New Roman" w:cs="Times New Roman"/>
          <w:sz w:val="24"/>
          <w:szCs w:val="24"/>
        </w:rPr>
        <w:t>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определяется с даты предыдущей проверки прибора учета (в случае если такая проверка не была проведена в запланированные сроки, - определяется с даты, не позднее которой она должна была быть проведена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пооложениями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) до даты выявления факта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и составления акта о неучтенном потреблении электрической энергии.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Стоимость электрической энергии в определенном в соответствии с </w:t>
      </w:r>
      <w:r>
        <w:rPr>
          <w:rFonts w:ascii="Times New Roman" w:hAnsi="Times New Roman" w:cs="Times New Roman"/>
          <w:sz w:val="24"/>
          <w:szCs w:val="24"/>
        </w:rPr>
        <w:t>Основными положениями</w:t>
      </w:r>
      <w:r w:rsidRPr="00A10AA9">
        <w:rPr>
          <w:rFonts w:ascii="Times New Roman" w:hAnsi="Times New Roman" w:cs="Times New Roman"/>
          <w:sz w:val="24"/>
          <w:szCs w:val="24"/>
        </w:rPr>
        <w:t xml:space="preserve"> объеме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включается гарантирующим поставщиком (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организацией) в выставляемый потребителю (покупателю) счет на оплату стоимости электрической энергии (мощности), приобретенной по договору, обеспечивающему продажу электрической энергии (мощности), за тот расчетный период, в котором был выявлен факт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 и составлен акт о неучтенном потреблении электрической энергии. Указанный счет также должен содержать расчет объема и стоимости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потребления. Потребитель (покупатель) обязан оплатить указанный счет в срок, определенный в договоре, обеспечивающем продажу электрической энергии (мощности).</w:t>
      </w:r>
    </w:p>
    <w:p w:rsid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С даты составления акта о неучтенном потреблении электрической энергии до даты замены прибора учета объем потребления электрической энергии (мощности) определяется в порядке, предусмотренном требованиями пункта 179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A10AA9">
        <w:rPr>
          <w:rFonts w:ascii="Times New Roman" w:hAnsi="Times New Roman" w:cs="Times New Roman"/>
          <w:sz w:val="24"/>
          <w:szCs w:val="24"/>
        </w:rPr>
        <w:t xml:space="preserve"> к расчету объемов потребления электрической энергии (мощности) для случая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показаний прибора учета.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188 Основных положений </w:t>
      </w:r>
      <w:r w:rsidRPr="00A10AA9">
        <w:rPr>
          <w:rFonts w:ascii="Times New Roman" w:hAnsi="Times New Roman" w:cs="Times New Roman"/>
          <w:sz w:val="24"/>
          <w:szCs w:val="24"/>
        </w:rPr>
        <w:t xml:space="preserve">случае если в результате проверки прибора учета, эксплуатацию которого в соответствии с </w:t>
      </w:r>
      <w:r w:rsidR="00E80062">
        <w:rPr>
          <w:rFonts w:ascii="Times New Roman" w:hAnsi="Times New Roman" w:cs="Times New Roman"/>
          <w:sz w:val="24"/>
          <w:szCs w:val="24"/>
        </w:rPr>
        <w:t>Основными положениями</w:t>
      </w:r>
      <w:r w:rsidRPr="00A10AA9">
        <w:rPr>
          <w:rFonts w:ascii="Times New Roman" w:hAnsi="Times New Roman" w:cs="Times New Roman"/>
          <w:sz w:val="24"/>
          <w:szCs w:val="24"/>
        </w:rPr>
        <w:t xml:space="preserve"> осуществляет сетевая организация (гарантирующий поставщик), сделано заключение о непригодности расчетного прибора учета для осуществления расчетов за потребленную на розничных рынках электрическую энергию (мощность) и оказанные услуги по передаче электрической энергии, о несоответствии расчетного прибора учета требованиям, предъявляемым к такому прибору учета, и при этом не был установлен факт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потребления, в отношении соответствующей точки поставки должен быть сделан перерасчет за потребленную на розничных рынках электрическую энергию (мощность) и оказанные услуги по передаче электрической энергии с даты предыдущей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быть проведена в соответствии с </w:t>
      </w:r>
      <w:r w:rsidR="00E80062">
        <w:rPr>
          <w:rFonts w:ascii="Times New Roman" w:hAnsi="Times New Roman" w:cs="Times New Roman"/>
          <w:sz w:val="24"/>
          <w:szCs w:val="24"/>
        </w:rPr>
        <w:t>Основными положениями</w:t>
      </w:r>
      <w:r w:rsidRPr="00A10AA9">
        <w:rPr>
          <w:rFonts w:ascii="Times New Roman" w:hAnsi="Times New Roman" w:cs="Times New Roman"/>
          <w:sz w:val="24"/>
          <w:szCs w:val="24"/>
        </w:rPr>
        <w:t>) до даты составления акта проверки.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>Если указанное заключение было сделано в отношении прибора учета, присоединенного к интеллектуальной системе учета электрической энергии (мощности), перерасчет осуществляется за последние 3 расчетных периода.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>Перерасчет за потребленную на розничных рынках электрическую энергию (мощность) и оказанные услуги по передаче электрической энергии осуществляется в соответствии с расчетными способами</w:t>
      </w:r>
      <w:r>
        <w:rPr>
          <w:rFonts w:ascii="Times New Roman" w:hAnsi="Times New Roman" w:cs="Times New Roman"/>
          <w:sz w:val="24"/>
          <w:szCs w:val="24"/>
        </w:rPr>
        <w:t>, предусмотренными пунктами 179-</w:t>
      </w:r>
      <w:r w:rsidRPr="00A10AA9">
        <w:rPr>
          <w:rFonts w:ascii="Times New Roman" w:hAnsi="Times New Roman" w:cs="Times New Roman"/>
          <w:sz w:val="24"/>
          <w:szCs w:val="24"/>
        </w:rPr>
        <w:t xml:space="preserve">181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A10AA9">
        <w:rPr>
          <w:rFonts w:ascii="Times New Roman" w:hAnsi="Times New Roman" w:cs="Times New Roman"/>
          <w:sz w:val="24"/>
          <w:szCs w:val="24"/>
        </w:rPr>
        <w:t xml:space="preserve"> для случая непредставления показаний расчетного прибора учета в установленные сроки и при отсутствии контрольного прибора учета,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(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AA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A10AA9">
        <w:rPr>
          <w:rFonts w:ascii="Times New Roman" w:hAnsi="Times New Roman" w:cs="Times New Roman"/>
          <w:sz w:val="24"/>
          <w:szCs w:val="24"/>
        </w:rPr>
        <w:t xml:space="preserve"> организацией) по договору энергоснабжения (купли-продажи (поставки) электрической энергии) в том расчетном периоде, в котором была проведена проверка прибора учета и выявлен факт, свидетельствующий о необходимости указанного перерасчета.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(мощность) и оказанные услуги по передаче электрической энергии.</w:t>
      </w:r>
    </w:p>
    <w:p w:rsid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>В случае если в результате перерасчета стоимости поставленной электрической энергии (мощности) и оказанных услуг по передаче электрической энергии она должна быть уменьшена на величину, превышающую стоимость фактически потребленной в соответствующем расчетном периоде электрической энергии (мощности) и оказанных услуг по передаче электрической энергии, такое превышение учитывается в следующих расчетных периодах.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189 Основных положений о</w:t>
      </w:r>
      <w:r w:rsidRPr="00A10AA9">
        <w:rPr>
          <w:rFonts w:ascii="Times New Roman" w:hAnsi="Times New Roman" w:cs="Times New Roman"/>
          <w:sz w:val="24"/>
          <w:szCs w:val="24"/>
        </w:rPr>
        <w:t xml:space="preserve">бъем бездоговорного потребления электрической энергии определяется расчетным способом, предусмотренным пунктом 2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0AA9"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>Основным положениям</w:t>
      </w:r>
      <w:r w:rsidRPr="00A10AA9">
        <w:rPr>
          <w:rFonts w:ascii="Times New Roman" w:hAnsi="Times New Roman" w:cs="Times New Roman"/>
          <w:sz w:val="24"/>
          <w:szCs w:val="24"/>
        </w:rPr>
        <w:t>, за период времени, в течение которого осуществлялось бездоговорное потребление электрической энергии, но не более чем за один год. При этом:</w:t>
      </w:r>
    </w:p>
    <w:p w:rsidR="00A10AA9" w:rsidRPr="00A10AA9" w:rsidRDefault="00173701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AA9" w:rsidRPr="00A10AA9">
        <w:rPr>
          <w:rFonts w:ascii="Times New Roman" w:hAnsi="Times New Roman" w:cs="Times New Roman"/>
          <w:sz w:val="24"/>
          <w:szCs w:val="24"/>
        </w:rPr>
        <w:t xml:space="preserve">период времени, в течение которого осуществлялось бездоговорное потребление электрической энергии в виде самовольного подключения </w:t>
      </w:r>
      <w:proofErr w:type="spellStart"/>
      <w:r w:rsidR="00A10AA9" w:rsidRPr="00A10AA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AA9" w:rsidRPr="00A10AA9">
        <w:rPr>
          <w:rFonts w:ascii="Times New Roman" w:hAnsi="Times New Roman" w:cs="Times New Roman"/>
          <w:sz w:val="24"/>
          <w:szCs w:val="24"/>
        </w:rPr>
        <w:t xml:space="preserve"> устройств к объектам электросетевого хозяйства, определяется с даты предыдущей контрольной проверки технического состояния объектов электросетевого хозяйства в месте, где позже был выявлен факт бездоговорного потребления электрической энергии, до даты выявления факта бездоговорного потребления электрической энергии и составления акта о неучтенном потреблении электрической энергии;</w:t>
      </w:r>
    </w:p>
    <w:p w:rsidR="00A10AA9" w:rsidRPr="00A10AA9" w:rsidRDefault="00173701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AA9" w:rsidRPr="00A10AA9">
        <w:rPr>
          <w:rFonts w:ascii="Times New Roman" w:hAnsi="Times New Roman" w:cs="Times New Roman"/>
          <w:sz w:val="24"/>
          <w:szCs w:val="24"/>
        </w:rPr>
        <w:t>период времени,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энергии,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(в зависимости от того, какая из них наступила позднее) до даты выявления факта бездоговорного потребления электрической энергии и составления акта о неучтенном потреблении электрической энергии. Если проверка введенного ограничения ранее не проводилась и составление акта о неучтенном потреблении не осуществлялось, период времени,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энергии, определяется с даты введения полного ограничения режима потребления электрической энергии, указанной в направленном инициатором ограничения режима потребления исполнителю (</w:t>
      </w:r>
      <w:proofErr w:type="spellStart"/>
      <w:r w:rsidR="00A10AA9" w:rsidRPr="00A10AA9">
        <w:rPr>
          <w:rFonts w:ascii="Times New Roman" w:hAnsi="Times New Roman" w:cs="Times New Roman"/>
          <w:sz w:val="24"/>
          <w:szCs w:val="24"/>
        </w:rPr>
        <w:t>субисполнителю</w:t>
      </w:r>
      <w:proofErr w:type="spellEnd"/>
      <w:r w:rsidR="00A10AA9" w:rsidRPr="00A10AA9">
        <w:rPr>
          <w:rFonts w:ascii="Times New Roman" w:hAnsi="Times New Roman" w:cs="Times New Roman"/>
          <w:sz w:val="24"/>
          <w:szCs w:val="24"/>
        </w:rPr>
        <w:t>) уведомлении о необходимости введения ограничения режима потребления (даты, следующей за датой получения (</w:t>
      </w:r>
      <w:proofErr w:type="spellStart"/>
      <w:r w:rsidR="00A10AA9" w:rsidRPr="00A10AA9">
        <w:rPr>
          <w:rFonts w:ascii="Times New Roman" w:hAnsi="Times New Roman" w:cs="Times New Roman"/>
          <w:sz w:val="24"/>
          <w:szCs w:val="24"/>
        </w:rPr>
        <w:t>субисполнителем</w:t>
      </w:r>
      <w:proofErr w:type="spellEnd"/>
      <w:r w:rsidR="00A10AA9" w:rsidRPr="00A10AA9">
        <w:rPr>
          <w:rFonts w:ascii="Times New Roman" w:hAnsi="Times New Roman" w:cs="Times New Roman"/>
          <w:sz w:val="24"/>
          <w:szCs w:val="24"/>
        </w:rPr>
        <w:t>) от потребителя уведомления о готовности к введению полного ограничения режима потребления), до даты выявления факта бездоговорного потребления электрической энергии и составления акта о неучтенном потреблении электрической энергии.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Стоимость электрической энергии в определенном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189 Основных положений </w:t>
      </w:r>
      <w:r w:rsidRPr="00A10AA9">
        <w:rPr>
          <w:rFonts w:ascii="Times New Roman" w:hAnsi="Times New Roman" w:cs="Times New Roman"/>
          <w:sz w:val="24"/>
          <w:szCs w:val="24"/>
        </w:rPr>
        <w:t xml:space="preserve">объеме бездоговорного потребления электрической энергии определяется исходя из цен (тарифов), указанных в разделе IV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A10AA9">
        <w:rPr>
          <w:rFonts w:ascii="Times New Roman" w:hAnsi="Times New Roman" w:cs="Times New Roman"/>
          <w:sz w:val="24"/>
          <w:szCs w:val="24"/>
        </w:rPr>
        <w:t>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Сетевая организация оформляет счет для оплаты стоимости электрической энергии в объеме бездоговорного потребления электрической энергии, который должен содержать расчет стоимости бездоговорного потребления электрической энергии, и направляет его лицу, осуществившему бездоговорное потребление электрической энергии, способом, позволяющим подтвердить факт его получения, вместе с актом о неучтенном потреблении электрической энергии в срок, установленный пунктом 177 </w:t>
      </w: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Pr="00A10AA9">
        <w:rPr>
          <w:rFonts w:ascii="Times New Roman" w:hAnsi="Times New Roman" w:cs="Times New Roman"/>
          <w:sz w:val="24"/>
          <w:szCs w:val="24"/>
        </w:rPr>
        <w:t xml:space="preserve">, или в течение 2 рабочих дней со дня определения в порядке, установленном </w:t>
      </w:r>
      <w:r w:rsidR="00E80062">
        <w:rPr>
          <w:rFonts w:ascii="Times New Roman" w:hAnsi="Times New Roman" w:cs="Times New Roman"/>
          <w:sz w:val="24"/>
          <w:szCs w:val="24"/>
        </w:rPr>
        <w:t>Основными положениями</w:t>
      </w:r>
      <w:r w:rsidRPr="00A10AA9">
        <w:rPr>
          <w:rFonts w:ascii="Times New Roman" w:hAnsi="Times New Roman" w:cs="Times New Roman"/>
          <w:sz w:val="24"/>
          <w:szCs w:val="24"/>
        </w:rPr>
        <w:t>, цены бездоговорного потребления электрической энергии.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>Лицо, осуществившее бездоговорное потребление электрической энергии,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>При отказе лица, осуществившего бездоговорное потребление электрической энергии,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энергии.</w:t>
      </w:r>
    </w:p>
    <w:p w:rsidR="00A10AA9" w:rsidRPr="00A10AA9" w:rsidRDefault="00A10AA9" w:rsidP="00A1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AA9">
        <w:rPr>
          <w:rFonts w:ascii="Times New Roman" w:hAnsi="Times New Roman" w:cs="Times New Roman"/>
          <w:sz w:val="24"/>
          <w:szCs w:val="24"/>
        </w:rPr>
        <w:t xml:space="preserve">Иной владелец объектов электросетевого хозяйства, к которым непосредственно присоединены энергопринимающие устройства (объекты электросетевого хозяйства) лица, осуществляющего бездоговорное потребление электрической энергии,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порядке, аналогичном порядку, установленному </w:t>
      </w:r>
      <w:r w:rsidR="00E80062">
        <w:rPr>
          <w:rFonts w:ascii="Times New Roman" w:hAnsi="Times New Roman" w:cs="Times New Roman"/>
          <w:sz w:val="24"/>
          <w:szCs w:val="24"/>
        </w:rPr>
        <w:t>Основными положениями</w:t>
      </w:r>
      <w:r w:rsidRPr="00A10AA9">
        <w:rPr>
          <w:rFonts w:ascii="Times New Roman" w:hAnsi="Times New Roman" w:cs="Times New Roman"/>
          <w:sz w:val="24"/>
          <w:szCs w:val="24"/>
        </w:rPr>
        <w:t xml:space="preserve"> для сетевой организации.</w:t>
      </w:r>
    </w:p>
    <w:p w:rsidR="00A10AA9" w:rsidRDefault="00A10AA9" w:rsidP="007F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414" w:rsidRPr="00852414" w:rsidRDefault="00852414" w:rsidP="00852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 </w:t>
      </w:r>
    </w:p>
    <w:p w:rsidR="00173701" w:rsidRDefault="00173701" w:rsidP="00852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1C6" w:rsidRDefault="00173701" w:rsidP="00173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59 </w:t>
      </w:r>
      <w:r w:rsidRPr="006E1BCC">
        <w:rPr>
          <w:rFonts w:ascii="Times New Roman" w:hAnsi="Times New Roman" w:cs="Times New Roman"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</w:t>
      </w:r>
      <w:r>
        <w:rPr>
          <w:rFonts w:ascii="Times New Roman" w:hAnsi="Times New Roman" w:cs="Times New Roman"/>
          <w:sz w:val="24"/>
          <w:szCs w:val="24"/>
        </w:rPr>
        <w:t xml:space="preserve">от 06.05.2011 </w:t>
      </w:r>
      <w:r w:rsidRPr="006E1B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1BCC">
        <w:rPr>
          <w:rFonts w:ascii="Times New Roman" w:hAnsi="Times New Roman" w:cs="Times New Roman"/>
          <w:sz w:val="24"/>
          <w:szCs w:val="24"/>
        </w:rPr>
        <w:t>354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предоставления коммунальных услуг) </w:t>
      </w:r>
      <w:r w:rsidR="008721C6">
        <w:rPr>
          <w:rFonts w:ascii="Times New Roman" w:hAnsi="Times New Roman" w:cs="Times New Roman"/>
          <w:sz w:val="24"/>
          <w:szCs w:val="24"/>
        </w:rPr>
        <w:t>п</w:t>
      </w:r>
      <w:r w:rsidR="008721C6" w:rsidRPr="008721C6">
        <w:rPr>
          <w:rFonts w:ascii="Times New Roman" w:hAnsi="Times New Roman" w:cs="Times New Roman"/>
          <w:sz w:val="24"/>
          <w:szCs w:val="24"/>
        </w:rPr>
        <w:t>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в следующих случаях и за указанные расчетные периоды:</w:t>
      </w:r>
    </w:p>
    <w:p w:rsidR="00173701" w:rsidRDefault="008721C6" w:rsidP="00173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701" w:rsidRPr="00173701">
        <w:rPr>
          <w:rFonts w:ascii="Times New Roman" w:hAnsi="Times New Roman" w:cs="Times New Roman"/>
          <w:sz w:val="24"/>
          <w:szCs w:val="24"/>
        </w:rPr>
        <w:t xml:space="preserve">в отношении коммунальной услуги по электроснабжению в предусмотренных разделом VII Правил </w:t>
      </w:r>
      <w:r w:rsidR="00173701">
        <w:rPr>
          <w:rFonts w:ascii="Times New Roman" w:hAnsi="Times New Roman" w:cs="Times New Roman"/>
          <w:sz w:val="24"/>
          <w:szCs w:val="24"/>
        </w:rPr>
        <w:t xml:space="preserve">предоставления коммунальных услуг </w:t>
      </w:r>
      <w:r w:rsidR="00173701" w:rsidRPr="00173701">
        <w:rPr>
          <w:rFonts w:ascii="Times New Roman" w:hAnsi="Times New Roman" w:cs="Times New Roman"/>
          <w:sz w:val="24"/>
          <w:szCs w:val="24"/>
        </w:rPr>
        <w:t xml:space="preserve">случаях, когда обязанность по установке индивидуальных, общих (квартирных), комнатных приборов учета возлагается на гарантирующего поставщика (сетевую организацию </w:t>
      </w:r>
      <w:r w:rsidR="00173701">
        <w:rPr>
          <w:rFonts w:ascii="Times New Roman" w:hAnsi="Times New Roman" w:cs="Times New Roman"/>
          <w:sz w:val="24"/>
          <w:szCs w:val="24"/>
        </w:rPr>
        <w:t>–</w:t>
      </w:r>
      <w:r w:rsidR="00173701" w:rsidRPr="00173701">
        <w:rPr>
          <w:rFonts w:ascii="Times New Roman" w:hAnsi="Times New Roman" w:cs="Times New Roman"/>
          <w:sz w:val="24"/>
          <w:szCs w:val="24"/>
        </w:rPr>
        <w:t xml:space="preserve"> в</w:t>
      </w:r>
      <w:r w:rsidR="00173701">
        <w:rPr>
          <w:rFonts w:ascii="Times New Roman" w:hAnsi="Times New Roman" w:cs="Times New Roman"/>
          <w:sz w:val="24"/>
          <w:szCs w:val="24"/>
        </w:rPr>
        <w:t xml:space="preserve"> </w:t>
      </w:r>
      <w:r w:rsidR="00173701" w:rsidRPr="00173701">
        <w:rPr>
          <w:rFonts w:ascii="Times New Roman" w:hAnsi="Times New Roman" w:cs="Times New Roman"/>
          <w:sz w:val="24"/>
          <w:szCs w:val="24"/>
        </w:rPr>
        <w:t>отношении жилого дома (домовладения)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интервала между поверками (с учетом положений пункта 80(1) Правил</w:t>
      </w:r>
      <w:r w:rsidR="0017370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</w:t>
      </w:r>
      <w:r w:rsidR="00173701" w:rsidRPr="00173701">
        <w:rPr>
          <w:rFonts w:ascii="Times New Roman" w:hAnsi="Times New Roman" w:cs="Times New Roman"/>
          <w:sz w:val="24"/>
          <w:szCs w:val="24"/>
        </w:rPr>
        <w:t>) либо в случае непредставления показаний такого прибора учета за расчетный период в сроки, установленные Правилами</w:t>
      </w:r>
      <w:r w:rsidR="0017370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</w:t>
      </w:r>
      <w:r w:rsidR="00173701" w:rsidRPr="00173701">
        <w:rPr>
          <w:rFonts w:ascii="Times New Roman" w:hAnsi="Times New Roman" w:cs="Times New Roman"/>
          <w:sz w:val="24"/>
          <w:szCs w:val="24"/>
        </w:rPr>
        <w:t>, если указанные события наступили после 1 июля 2020 г., - начиная с даты, когда наступили указанные события, а если дату установить невозможно,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учета. В случае если выход из строя, утрата ранее допущенного к эксплуатации индивидуального, общего (квартирного), комнатного прибора учета, истечение срока его эксплуатации, интервала между поверками (с учетом положений пункта 80(1) Правил</w:t>
      </w:r>
      <w:r w:rsidR="0017370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</w:t>
      </w:r>
      <w:r w:rsidR="00173701" w:rsidRPr="00173701">
        <w:rPr>
          <w:rFonts w:ascii="Times New Roman" w:hAnsi="Times New Roman" w:cs="Times New Roman"/>
          <w:sz w:val="24"/>
          <w:szCs w:val="24"/>
        </w:rPr>
        <w:t xml:space="preserve">) наступили до 1 июля 2020 г. и потребителем в установленные сроки не была исполнена обязанность по установке (замене, поверке) прибора учета электрической энергии, начиная с 1 июля 2020 г. и до даты,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индивидуального, общего (квартирного), комнатного прибора учета электрической энергии, плата за коммунальную услугу электроснабжения определяется исходя из среднемесячного объема потребления такой коммунальной услуги, определенного в установленном Правилами </w:t>
      </w:r>
      <w:r w:rsidR="00173701">
        <w:rPr>
          <w:rFonts w:ascii="Times New Roman" w:hAnsi="Times New Roman" w:cs="Times New Roman"/>
          <w:sz w:val="24"/>
          <w:szCs w:val="24"/>
        </w:rPr>
        <w:t>предоставления коммунальных услуг</w:t>
      </w:r>
      <w:r w:rsidR="00173701" w:rsidRPr="00173701">
        <w:rPr>
          <w:rFonts w:ascii="Times New Roman" w:hAnsi="Times New Roman" w:cs="Times New Roman"/>
          <w:sz w:val="24"/>
          <w:szCs w:val="24"/>
        </w:rPr>
        <w:t xml:space="preserve"> порядке, а при невозможности его определения, в том числе по причине отсутствия данных о потреблении, - исходя из норматива потребления соответствующей коммунальной услуги.</w:t>
      </w:r>
    </w:p>
    <w:p w:rsidR="006E1FB3" w:rsidRDefault="006E1FB3" w:rsidP="00173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FB3">
        <w:rPr>
          <w:rFonts w:ascii="Times New Roman" w:hAnsi="Times New Roman" w:cs="Times New Roman"/>
          <w:sz w:val="24"/>
          <w:szCs w:val="24"/>
        </w:rPr>
        <w:t>Если период работы индивидуального или общего (квартирного), комнатного прибора учета (за исключением индивидуального или общего (квартирного) прибора учета тепловой энергии) составил менее 3 месяцев, в случаях, указанных в пункте 59 настоящих Правил, плата за коммунальные услуги, предоставленные потребителям в жилых или нежилых помещениях за расчетный период, определяется исходя из нормативов потребления соответствующих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(пункт 59(2) </w:t>
      </w:r>
      <w:r w:rsidRPr="0017370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услуг)</w:t>
      </w:r>
      <w:r w:rsidRPr="006E1FB3">
        <w:rPr>
          <w:rFonts w:ascii="Times New Roman" w:hAnsi="Times New Roman" w:cs="Times New Roman"/>
          <w:sz w:val="24"/>
          <w:szCs w:val="24"/>
        </w:rPr>
        <w:t>.</w:t>
      </w:r>
    </w:p>
    <w:p w:rsidR="009540D1" w:rsidRPr="00173701" w:rsidRDefault="009540D1" w:rsidP="00173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60(3) </w:t>
      </w:r>
      <w:r w:rsidRPr="0017370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в</w:t>
      </w:r>
      <w:r w:rsidRPr="009540D1">
        <w:rPr>
          <w:rFonts w:ascii="Times New Roman" w:hAnsi="Times New Roman" w:cs="Times New Roman"/>
          <w:sz w:val="24"/>
          <w:szCs w:val="24"/>
        </w:rPr>
        <w:t xml:space="preserve"> случае двукратного </w:t>
      </w:r>
      <w:proofErr w:type="spellStart"/>
      <w:r w:rsidRPr="009540D1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9540D1">
        <w:rPr>
          <w:rFonts w:ascii="Times New Roman" w:hAnsi="Times New Roman" w:cs="Times New Roman"/>
          <w:sz w:val="24"/>
          <w:szCs w:val="24"/>
        </w:rPr>
        <w:t xml:space="preserve"> потребителем в занимаемое им жилое и (или) нежилое помещение представителей гарантирующего поставщика (сетевой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0D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D1">
        <w:rPr>
          <w:rFonts w:ascii="Times New Roman" w:hAnsi="Times New Roman" w:cs="Times New Roman"/>
          <w:sz w:val="24"/>
          <w:szCs w:val="24"/>
        </w:rPr>
        <w:t xml:space="preserve">отношении жилых домов (домовладений) для установки индивидуальных, общих (квартирных) приборов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обслуживанию приборов учета и их подключения к интеллектуальной системе учета электрической энергии (мощности)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коэффициента, величина которого принимается равной 1,5, начиная с расчетного периода, когда гарантирующим поставщиком (сетевой организацией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0D1">
        <w:rPr>
          <w:rFonts w:ascii="Times New Roman" w:hAnsi="Times New Roman" w:cs="Times New Roman"/>
          <w:sz w:val="24"/>
          <w:szCs w:val="24"/>
        </w:rPr>
        <w:t xml:space="preserve"> в отношении жилого дома (домовладения) был составлен повторный акт об отказе в допуске к прибору учета и (или) месту установки прибора учета.</w:t>
      </w:r>
    </w:p>
    <w:p w:rsidR="006E1BCC" w:rsidRPr="0088482B" w:rsidRDefault="006E1BCC" w:rsidP="006E1BC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82B" w:rsidRPr="0088482B" w:rsidRDefault="0088482B" w:rsidP="00884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82B" w:rsidRPr="0088482B" w:rsidRDefault="0088482B" w:rsidP="00884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82B" w:rsidRPr="0088482B" w:rsidRDefault="0088482B" w:rsidP="00884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82B" w:rsidRDefault="0088482B"/>
    <w:sectPr w:rsidR="0088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0" o:spid="_x0000_i1029" type="#_x0000_t75" alt="https://voronezh.tns-e.ru/upload/medialibrary/811/8118ac0350fa51f959fa6308b4b6af76/index_img.png" style="width:32.25pt;height:13.5pt;visibility:visible;mso-wrap-style:square" o:bullet="t">
        <v:imagedata r:id="rId1" o:title="index_img"/>
      </v:shape>
    </w:pict>
  </w:numPicBullet>
  <w:abstractNum w:abstractNumId="0" w15:restartNumberingAfterBreak="0">
    <w:nsid w:val="32814B70"/>
    <w:multiLevelType w:val="multilevel"/>
    <w:tmpl w:val="8F28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35706"/>
    <w:multiLevelType w:val="hybridMultilevel"/>
    <w:tmpl w:val="A9F80AA8"/>
    <w:lvl w:ilvl="0" w:tplc="26D63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69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AE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66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AB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8A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24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E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EB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2B"/>
    <w:rsid w:val="00173701"/>
    <w:rsid w:val="00230E33"/>
    <w:rsid w:val="00252051"/>
    <w:rsid w:val="00533B68"/>
    <w:rsid w:val="0056247E"/>
    <w:rsid w:val="00592121"/>
    <w:rsid w:val="006016B2"/>
    <w:rsid w:val="006E1BCC"/>
    <w:rsid w:val="006E1FB3"/>
    <w:rsid w:val="007824BA"/>
    <w:rsid w:val="007F55A6"/>
    <w:rsid w:val="00804AB8"/>
    <w:rsid w:val="00852414"/>
    <w:rsid w:val="008721C6"/>
    <w:rsid w:val="0088482B"/>
    <w:rsid w:val="009540D1"/>
    <w:rsid w:val="0098008D"/>
    <w:rsid w:val="00A10AA9"/>
    <w:rsid w:val="00C66E19"/>
    <w:rsid w:val="00C802DB"/>
    <w:rsid w:val="00D669E2"/>
    <w:rsid w:val="00D67D34"/>
    <w:rsid w:val="00DB19DA"/>
    <w:rsid w:val="00E8006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9296E2-D389-4F1A-AADE-020E4E4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2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Михайловна</dc:creator>
  <cp:keywords/>
  <dc:description/>
  <cp:lastModifiedBy>Василенко Татьяна Михайловна</cp:lastModifiedBy>
  <cp:revision>3</cp:revision>
  <dcterms:created xsi:type="dcterms:W3CDTF">2023-05-15T13:01:00Z</dcterms:created>
  <dcterms:modified xsi:type="dcterms:W3CDTF">2023-05-15T13:21:00Z</dcterms:modified>
</cp:coreProperties>
</file>