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18" w:rsidRPr="00A14A14" w:rsidRDefault="00AE31EF" w:rsidP="00987918">
      <w:pPr>
        <w:tabs>
          <w:tab w:val="left" w:pos="1170"/>
          <w:tab w:val="right" w:pos="9355"/>
        </w:tabs>
        <w:ind w:left="-426" w:hanging="567"/>
        <w:jc w:val="right"/>
        <w:rPr>
          <w:rFonts w:eastAsia="Calibri"/>
          <w:sz w:val="28"/>
          <w:szCs w:val="28"/>
          <w:lang w:eastAsia="en-US"/>
        </w:rPr>
      </w:pPr>
      <w:r>
        <w:rPr>
          <w:noProof/>
        </w:rPr>
        <w:drawing>
          <wp:anchor distT="0" distB="0" distL="114300" distR="114300" simplePos="0" relativeHeight="251657728" behindDoc="0" locked="0" layoutInCell="1" allowOverlap="1">
            <wp:simplePos x="0" y="0"/>
            <wp:positionH relativeFrom="column">
              <wp:posOffset>2888615</wp:posOffset>
            </wp:positionH>
            <wp:positionV relativeFrom="paragraph">
              <wp:posOffset>-200025</wp:posOffset>
            </wp:positionV>
            <wp:extent cx="552450" cy="647700"/>
            <wp:effectExtent l="0" t="0" r="0"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918" w:rsidRPr="003007AA" w:rsidRDefault="00987918" w:rsidP="00987918">
      <w:pPr>
        <w:autoSpaceDE w:val="0"/>
        <w:autoSpaceDN w:val="0"/>
        <w:adjustRightInd w:val="0"/>
        <w:rPr>
          <w:b/>
          <w:sz w:val="28"/>
          <w:szCs w:val="28"/>
        </w:rPr>
      </w:pPr>
    </w:p>
    <w:p w:rsidR="00987918" w:rsidRPr="003007AA" w:rsidRDefault="00987918" w:rsidP="00987918">
      <w:pPr>
        <w:autoSpaceDE w:val="0"/>
        <w:autoSpaceDN w:val="0"/>
        <w:adjustRightInd w:val="0"/>
        <w:rPr>
          <w:b/>
          <w:sz w:val="28"/>
          <w:szCs w:val="28"/>
        </w:rPr>
      </w:pPr>
    </w:p>
    <w:p w:rsidR="00987918" w:rsidRDefault="00987918" w:rsidP="00987918">
      <w:pPr>
        <w:autoSpaceDE w:val="0"/>
        <w:autoSpaceDN w:val="0"/>
        <w:adjustRightInd w:val="0"/>
        <w:jc w:val="center"/>
        <w:rPr>
          <w:b/>
          <w:sz w:val="28"/>
          <w:szCs w:val="28"/>
        </w:rPr>
      </w:pPr>
      <w:r w:rsidRPr="003007AA">
        <w:rPr>
          <w:b/>
          <w:sz w:val="28"/>
          <w:szCs w:val="28"/>
        </w:rPr>
        <w:t>РЕСПУБЛИКАНСКАЯ СЛУЖБА ПО ТАРИФАМ РЕСПУБЛИКИ БУРЯТИЯ</w:t>
      </w:r>
    </w:p>
    <w:p w:rsidR="00987918" w:rsidRPr="003007AA" w:rsidRDefault="00987918" w:rsidP="00987918">
      <w:pPr>
        <w:autoSpaceDE w:val="0"/>
        <w:autoSpaceDN w:val="0"/>
        <w:adjustRightInd w:val="0"/>
        <w:jc w:val="center"/>
        <w:rPr>
          <w:b/>
          <w:sz w:val="28"/>
          <w:szCs w:val="28"/>
        </w:rPr>
      </w:pPr>
    </w:p>
    <w:p w:rsidR="00987918" w:rsidRPr="003007AA" w:rsidRDefault="00987918" w:rsidP="00987918">
      <w:pPr>
        <w:autoSpaceDE w:val="0"/>
        <w:autoSpaceDN w:val="0"/>
        <w:adjustRightInd w:val="0"/>
        <w:jc w:val="center"/>
        <w:rPr>
          <w:b/>
          <w:sz w:val="28"/>
          <w:szCs w:val="28"/>
        </w:rPr>
      </w:pPr>
      <w:r w:rsidRPr="003007AA">
        <w:rPr>
          <w:b/>
          <w:sz w:val="28"/>
          <w:szCs w:val="28"/>
        </w:rPr>
        <w:t xml:space="preserve">БУРЯАД  РЕСПУБЛИКАДА  СЭН  ТОГТООЛГЫН  ТАЛААР </w:t>
      </w:r>
    </w:p>
    <w:p w:rsidR="00987918" w:rsidRPr="003007AA" w:rsidRDefault="00987918" w:rsidP="00987918">
      <w:pPr>
        <w:autoSpaceDE w:val="0"/>
        <w:autoSpaceDN w:val="0"/>
        <w:adjustRightInd w:val="0"/>
        <w:jc w:val="center"/>
        <w:rPr>
          <w:b/>
          <w:sz w:val="28"/>
          <w:szCs w:val="28"/>
        </w:rPr>
      </w:pPr>
      <w:r w:rsidRPr="003007AA">
        <w:rPr>
          <w:b/>
          <w:sz w:val="28"/>
          <w:szCs w:val="28"/>
        </w:rPr>
        <w:t>РЕСПУБЛИКЫН АЛБАН</w:t>
      </w:r>
    </w:p>
    <w:p w:rsidR="00987918" w:rsidRPr="003007AA" w:rsidRDefault="00987918" w:rsidP="00987918">
      <w:pPr>
        <w:autoSpaceDE w:val="0"/>
        <w:autoSpaceDN w:val="0"/>
        <w:adjustRightInd w:val="0"/>
        <w:jc w:val="center"/>
        <w:rPr>
          <w:b/>
          <w:sz w:val="28"/>
          <w:szCs w:val="28"/>
        </w:rPr>
      </w:pPr>
    </w:p>
    <w:p w:rsidR="00987918" w:rsidRPr="003007AA" w:rsidRDefault="00987918" w:rsidP="00987918">
      <w:pPr>
        <w:autoSpaceDE w:val="0"/>
        <w:autoSpaceDN w:val="0"/>
        <w:adjustRightInd w:val="0"/>
        <w:rPr>
          <w:b/>
          <w:sz w:val="28"/>
          <w:szCs w:val="28"/>
        </w:rPr>
      </w:pPr>
    </w:p>
    <w:p w:rsidR="00987918" w:rsidRPr="003007AA" w:rsidRDefault="00987918" w:rsidP="00987918">
      <w:pPr>
        <w:autoSpaceDE w:val="0"/>
        <w:autoSpaceDN w:val="0"/>
        <w:adjustRightInd w:val="0"/>
        <w:jc w:val="center"/>
        <w:rPr>
          <w:b/>
          <w:sz w:val="28"/>
          <w:szCs w:val="28"/>
        </w:rPr>
      </w:pPr>
      <w:r w:rsidRPr="003007AA">
        <w:rPr>
          <w:b/>
          <w:sz w:val="28"/>
          <w:szCs w:val="28"/>
        </w:rPr>
        <w:t>П Р И К А З</w:t>
      </w:r>
    </w:p>
    <w:p w:rsidR="00987918" w:rsidRPr="003007AA" w:rsidRDefault="00987918" w:rsidP="00987918">
      <w:pPr>
        <w:autoSpaceDE w:val="0"/>
        <w:autoSpaceDN w:val="0"/>
        <w:adjustRightInd w:val="0"/>
        <w:rPr>
          <w:sz w:val="28"/>
          <w:szCs w:val="28"/>
        </w:rPr>
      </w:pPr>
    </w:p>
    <w:p w:rsidR="00987918" w:rsidRPr="00776685" w:rsidRDefault="00F45AB5" w:rsidP="00987918">
      <w:pPr>
        <w:autoSpaceDE w:val="0"/>
        <w:autoSpaceDN w:val="0"/>
        <w:adjustRightInd w:val="0"/>
        <w:jc w:val="both"/>
        <w:rPr>
          <w:rFonts w:eastAsia="Calibri"/>
          <w:sz w:val="28"/>
          <w:szCs w:val="28"/>
          <w:lang w:eastAsia="en-US"/>
        </w:rPr>
      </w:pPr>
      <w:r>
        <w:rPr>
          <w:rFonts w:eastAsia="Calibri"/>
          <w:sz w:val="28"/>
          <w:szCs w:val="28"/>
          <w:lang w:eastAsia="en-US"/>
        </w:rPr>
        <w:t>от</w:t>
      </w:r>
      <w:r w:rsidR="00776685">
        <w:rPr>
          <w:rFonts w:eastAsia="Calibri"/>
          <w:sz w:val="28"/>
          <w:szCs w:val="28"/>
          <w:lang w:eastAsia="en-US"/>
        </w:rPr>
        <w:t xml:space="preserve"> </w:t>
      </w:r>
      <w:r w:rsidR="00EE64A9">
        <w:rPr>
          <w:rFonts w:eastAsia="Calibri"/>
          <w:sz w:val="28"/>
          <w:szCs w:val="28"/>
          <w:lang w:eastAsia="en-US"/>
        </w:rPr>
        <w:t>2</w:t>
      </w:r>
      <w:r w:rsidR="00EE64A9">
        <w:rPr>
          <w:rFonts w:eastAsia="Calibri"/>
          <w:sz w:val="28"/>
          <w:szCs w:val="28"/>
          <w:lang w:val="en-US" w:eastAsia="en-US"/>
        </w:rPr>
        <w:t>5</w:t>
      </w:r>
      <w:r w:rsidR="00987918" w:rsidRPr="0066430A">
        <w:rPr>
          <w:rFonts w:eastAsia="Calibri"/>
          <w:sz w:val="28"/>
          <w:szCs w:val="28"/>
          <w:lang w:eastAsia="en-US"/>
        </w:rPr>
        <w:t>.12.20</w:t>
      </w:r>
      <w:r w:rsidR="00DE3ACC">
        <w:rPr>
          <w:rFonts w:eastAsia="Calibri"/>
          <w:sz w:val="28"/>
          <w:szCs w:val="28"/>
          <w:lang w:eastAsia="en-US"/>
        </w:rPr>
        <w:t>20</w:t>
      </w:r>
      <w:r w:rsidR="00987918" w:rsidRPr="00DF35A0">
        <w:rPr>
          <w:rFonts w:eastAsia="Calibri"/>
          <w:sz w:val="28"/>
          <w:szCs w:val="28"/>
          <w:lang w:eastAsia="en-US"/>
        </w:rPr>
        <w:t xml:space="preserve">              </w:t>
      </w:r>
      <w:r w:rsidR="00987918" w:rsidRPr="003007AA">
        <w:rPr>
          <w:rFonts w:eastAsia="Calibri"/>
          <w:sz w:val="28"/>
          <w:szCs w:val="28"/>
          <w:lang w:eastAsia="en-US"/>
        </w:rPr>
        <w:tab/>
      </w:r>
      <w:r w:rsidR="00987918" w:rsidRPr="003007AA">
        <w:rPr>
          <w:rFonts w:eastAsia="Calibri"/>
          <w:sz w:val="28"/>
          <w:szCs w:val="28"/>
          <w:lang w:eastAsia="en-US"/>
        </w:rPr>
        <w:tab/>
      </w:r>
      <w:r w:rsidR="00987918" w:rsidRPr="003007AA">
        <w:rPr>
          <w:rFonts w:eastAsia="Calibri"/>
          <w:sz w:val="28"/>
          <w:szCs w:val="28"/>
          <w:lang w:eastAsia="en-US"/>
        </w:rPr>
        <w:tab/>
        <w:t xml:space="preserve">         </w:t>
      </w:r>
      <w:r w:rsidR="00987918">
        <w:rPr>
          <w:rFonts w:eastAsia="Calibri"/>
          <w:sz w:val="28"/>
          <w:szCs w:val="28"/>
          <w:lang w:eastAsia="en-US"/>
        </w:rPr>
        <w:t xml:space="preserve">      </w:t>
      </w:r>
      <w:r w:rsidR="00987918" w:rsidRPr="003007AA">
        <w:rPr>
          <w:rFonts w:eastAsia="Calibri"/>
          <w:sz w:val="28"/>
          <w:szCs w:val="28"/>
          <w:lang w:eastAsia="en-US"/>
        </w:rPr>
        <w:t xml:space="preserve">                              </w:t>
      </w:r>
      <w:r w:rsidR="00776685">
        <w:rPr>
          <w:rFonts w:eastAsia="Calibri"/>
          <w:sz w:val="28"/>
          <w:szCs w:val="28"/>
          <w:lang w:eastAsia="en-US"/>
        </w:rPr>
        <w:t xml:space="preserve">                </w:t>
      </w:r>
      <w:r w:rsidR="00987918">
        <w:rPr>
          <w:rFonts w:eastAsia="Calibri"/>
          <w:sz w:val="28"/>
          <w:szCs w:val="28"/>
          <w:lang w:eastAsia="en-US"/>
        </w:rPr>
        <w:t xml:space="preserve">      № </w:t>
      </w:r>
      <w:r w:rsidR="00987918" w:rsidRPr="003007AA">
        <w:rPr>
          <w:rFonts w:eastAsia="Calibri"/>
          <w:sz w:val="28"/>
          <w:szCs w:val="28"/>
          <w:lang w:eastAsia="en-US"/>
        </w:rPr>
        <w:t>1/</w:t>
      </w:r>
      <w:r w:rsidR="00776685">
        <w:rPr>
          <w:rFonts w:eastAsia="Calibri"/>
          <w:sz w:val="28"/>
          <w:szCs w:val="28"/>
          <w:lang w:eastAsia="en-US"/>
        </w:rPr>
        <w:t>23</w:t>
      </w:r>
    </w:p>
    <w:p w:rsidR="00987918" w:rsidRDefault="00987918" w:rsidP="00987918">
      <w:pPr>
        <w:autoSpaceDE w:val="0"/>
        <w:autoSpaceDN w:val="0"/>
        <w:adjustRightInd w:val="0"/>
        <w:jc w:val="center"/>
        <w:rPr>
          <w:rFonts w:eastAsia="Calibri"/>
          <w:sz w:val="28"/>
          <w:szCs w:val="28"/>
          <w:lang w:eastAsia="en-US"/>
        </w:rPr>
      </w:pPr>
      <w:r w:rsidRPr="003007AA">
        <w:rPr>
          <w:rFonts w:eastAsia="Calibri"/>
          <w:sz w:val="28"/>
          <w:szCs w:val="28"/>
          <w:lang w:eastAsia="en-US"/>
        </w:rPr>
        <w:t>г. Улан-Удэ</w:t>
      </w:r>
    </w:p>
    <w:p w:rsidR="00987918" w:rsidRDefault="00987918" w:rsidP="00987918">
      <w:pPr>
        <w:autoSpaceDE w:val="0"/>
        <w:autoSpaceDN w:val="0"/>
        <w:adjustRightInd w:val="0"/>
        <w:jc w:val="center"/>
        <w:rPr>
          <w:rFonts w:eastAsia="Calibri"/>
          <w:sz w:val="28"/>
          <w:szCs w:val="28"/>
          <w:lang w:eastAsia="en-US"/>
        </w:rPr>
      </w:pPr>
    </w:p>
    <w:p w:rsidR="00987918" w:rsidRPr="00755AFA" w:rsidRDefault="001C55F8" w:rsidP="00776685">
      <w:pPr>
        <w:pStyle w:val="a7"/>
        <w:shd w:val="clear" w:color="auto" w:fill="FFFFFF"/>
      </w:pPr>
      <w:r>
        <w:t>О</w:t>
      </w:r>
      <w:r w:rsidR="00987918" w:rsidRPr="00755AFA">
        <w:t xml:space="preserve"> единых (котловых) тарифах на услуги п</w:t>
      </w:r>
      <w:bookmarkStart w:id="0" w:name="_GoBack"/>
      <w:bookmarkEnd w:id="0"/>
      <w:r w:rsidR="00987918" w:rsidRPr="00755AFA">
        <w:t>о передаче электрической энер</w:t>
      </w:r>
      <w:r>
        <w:t>гии по сетям Республики Бурятия</w:t>
      </w:r>
    </w:p>
    <w:p w:rsidR="00987918" w:rsidRPr="00DA7D04" w:rsidRDefault="00987918" w:rsidP="00987918">
      <w:pPr>
        <w:pStyle w:val="a7"/>
        <w:rPr>
          <w:szCs w:val="28"/>
        </w:rPr>
      </w:pPr>
    </w:p>
    <w:p w:rsidR="00987918" w:rsidRPr="00DD0A4C" w:rsidRDefault="00987918" w:rsidP="004849FB">
      <w:pPr>
        <w:autoSpaceDE w:val="0"/>
        <w:autoSpaceDN w:val="0"/>
        <w:adjustRightInd w:val="0"/>
        <w:ind w:firstLine="709"/>
        <w:jc w:val="both"/>
        <w:rPr>
          <w:sz w:val="28"/>
          <w:szCs w:val="28"/>
        </w:rPr>
      </w:pPr>
      <w:r w:rsidRPr="00DD0A4C">
        <w:rPr>
          <w:sz w:val="28"/>
          <w:szCs w:val="28"/>
        </w:rPr>
        <w:t xml:space="preserve">В соответствии с Федеральным законом от 26.03.2003 № 35-ФЗ «Об электроэнергетике», постановлениями Правительства Российской Федерации </w:t>
      </w:r>
      <w:r w:rsidR="00776685">
        <w:rPr>
          <w:sz w:val="28"/>
          <w:szCs w:val="28"/>
        </w:rPr>
        <w:t xml:space="preserve">от 29.12.2011 </w:t>
      </w:r>
      <w:r w:rsidRPr="00DD0A4C">
        <w:rPr>
          <w:sz w:val="28"/>
          <w:szCs w:val="28"/>
        </w:rPr>
        <w:t xml:space="preserve">№ 1178  «О ценообразовании в области регулируемых цен (тарифов) в электроэнергетике»,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Правительства Республики Бурятия от 03.02.2005  № 29  «О Республиканской службе по тарифам Республики Бурятия»  </w:t>
      </w:r>
      <w:r w:rsidRPr="00DD0A4C">
        <w:rPr>
          <w:b/>
          <w:bCs/>
          <w:sz w:val="28"/>
          <w:szCs w:val="28"/>
        </w:rPr>
        <w:t>приказываю:</w:t>
      </w:r>
    </w:p>
    <w:p w:rsidR="00987918" w:rsidRPr="00DD0A4C" w:rsidRDefault="00987918" w:rsidP="00987918">
      <w:pPr>
        <w:ind w:firstLine="360"/>
        <w:jc w:val="both"/>
        <w:rPr>
          <w:b/>
          <w:bCs/>
          <w:sz w:val="28"/>
          <w:szCs w:val="28"/>
        </w:rPr>
      </w:pPr>
    </w:p>
    <w:p w:rsidR="00987918" w:rsidRPr="00DD0A4C" w:rsidRDefault="00776685" w:rsidP="004849FB">
      <w:pPr>
        <w:widowControl w:val="0"/>
        <w:numPr>
          <w:ilvl w:val="0"/>
          <w:numId w:val="7"/>
        </w:numPr>
        <w:autoSpaceDE w:val="0"/>
        <w:autoSpaceDN w:val="0"/>
        <w:adjustRightInd w:val="0"/>
        <w:ind w:left="0" w:firstLine="709"/>
        <w:jc w:val="both"/>
        <w:rPr>
          <w:rFonts w:eastAsia="Calibri"/>
          <w:lang w:eastAsia="en-US"/>
        </w:rPr>
      </w:pPr>
      <w:r>
        <w:rPr>
          <w:sz w:val="28"/>
          <w:szCs w:val="28"/>
        </w:rPr>
        <w:t>Установить единые (котловые) тарифы на</w:t>
      </w:r>
      <w:r w:rsidR="00987918" w:rsidRPr="00DD0A4C">
        <w:rPr>
          <w:sz w:val="28"/>
          <w:szCs w:val="28"/>
        </w:rPr>
        <w:t xml:space="preserve"> услуги по передаче электрической энергии по сетям Республики Бурятия, поставляемой прочим</w:t>
      </w:r>
      <w:r>
        <w:rPr>
          <w:sz w:val="28"/>
          <w:szCs w:val="28"/>
        </w:rPr>
        <w:t xml:space="preserve"> потребителям </w:t>
      </w:r>
      <w:r w:rsidR="00987918" w:rsidRPr="00DD0A4C">
        <w:rPr>
          <w:sz w:val="28"/>
          <w:szCs w:val="28"/>
        </w:rPr>
        <w:t>на 20</w:t>
      </w:r>
      <w:r w:rsidR="00EE64A9" w:rsidRPr="00EE64A9">
        <w:rPr>
          <w:sz w:val="28"/>
          <w:szCs w:val="28"/>
        </w:rPr>
        <w:t>2</w:t>
      </w:r>
      <w:r w:rsidR="00DE3ACC">
        <w:rPr>
          <w:sz w:val="28"/>
          <w:szCs w:val="28"/>
        </w:rPr>
        <w:t>1</w:t>
      </w:r>
      <w:r w:rsidR="00987918" w:rsidRPr="00DD0A4C">
        <w:rPr>
          <w:sz w:val="28"/>
          <w:szCs w:val="28"/>
        </w:rPr>
        <w:t xml:space="preserve"> год</w:t>
      </w:r>
      <w:r w:rsidR="001C55F8">
        <w:rPr>
          <w:sz w:val="28"/>
          <w:szCs w:val="28"/>
        </w:rPr>
        <w:t>,</w:t>
      </w:r>
      <w:r w:rsidR="00987918" w:rsidRPr="00DD0A4C">
        <w:rPr>
          <w:sz w:val="28"/>
          <w:szCs w:val="28"/>
        </w:rPr>
        <w:t xml:space="preserve"> и ввести в д</w:t>
      </w:r>
      <w:r>
        <w:rPr>
          <w:sz w:val="28"/>
          <w:szCs w:val="28"/>
        </w:rPr>
        <w:t>ействие согласно приложению № 1</w:t>
      </w:r>
      <w:r w:rsidR="00987918" w:rsidRPr="00DD0A4C">
        <w:rPr>
          <w:sz w:val="28"/>
          <w:szCs w:val="28"/>
        </w:rPr>
        <w:t xml:space="preserve"> к настоящему приказу.</w:t>
      </w:r>
      <w:r w:rsidR="00987918" w:rsidRPr="00DD0A4C">
        <w:rPr>
          <w:rFonts w:eastAsia="Calibri"/>
          <w:lang w:eastAsia="en-US"/>
        </w:rPr>
        <w:t xml:space="preserve"> </w:t>
      </w:r>
    </w:p>
    <w:p w:rsidR="00987918" w:rsidRPr="00DD0A4C" w:rsidRDefault="00987918" w:rsidP="004849FB">
      <w:pPr>
        <w:widowControl w:val="0"/>
        <w:numPr>
          <w:ilvl w:val="0"/>
          <w:numId w:val="7"/>
        </w:numPr>
        <w:autoSpaceDE w:val="0"/>
        <w:autoSpaceDN w:val="0"/>
        <w:adjustRightInd w:val="0"/>
        <w:ind w:left="0" w:firstLine="709"/>
        <w:jc w:val="both"/>
        <w:rPr>
          <w:rFonts w:eastAsia="Calibri"/>
          <w:b/>
          <w:lang w:eastAsia="en-US"/>
        </w:rPr>
      </w:pPr>
      <w:r w:rsidRPr="00DD0A4C">
        <w:rPr>
          <w:rFonts w:eastAsia="Calibri"/>
          <w:sz w:val="28"/>
          <w:szCs w:val="28"/>
          <w:lang w:eastAsia="en-US"/>
        </w:rPr>
        <w:t>Установить единые (котловые) тарифы на услуги по передаче электрической энергии по сетям Республики Бурятия, поставляемой населению и приравненным к нему категориям потребителей на 20</w:t>
      </w:r>
      <w:r w:rsidR="00EE64A9" w:rsidRPr="00EE64A9">
        <w:rPr>
          <w:rFonts w:eastAsia="Calibri"/>
          <w:sz w:val="28"/>
          <w:szCs w:val="28"/>
          <w:lang w:eastAsia="en-US"/>
        </w:rPr>
        <w:t>2</w:t>
      </w:r>
      <w:r w:rsidR="00DE3ACC">
        <w:rPr>
          <w:rFonts w:eastAsia="Calibri"/>
          <w:sz w:val="28"/>
          <w:szCs w:val="28"/>
          <w:lang w:eastAsia="en-US"/>
        </w:rPr>
        <w:t>1</w:t>
      </w:r>
      <w:r w:rsidRPr="00DD0A4C">
        <w:rPr>
          <w:rFonts w:eastAsia="Calibri"/>
          <w:sz w:val="28"/>
          <w:szCs w:val="28"/>
          <w:lang w:eastAsia="en-US"/>
        </w:rPr>
        <w:t xml:space="preserve"> год</w:t>
      </w:r>
      <w:r w:rsidR="001C55F8">
        <w:rPr>
          <w:rFonts w:eastAsia="Calibri"/>
          <w:sz w:val="28"/>
          <w:szCs w:val="28"/>
          <w:lang w:eastAsia="en-US"/>
        </w:rPr>
        <w:t>,</w:t>
      </w:r>
      <w:r w:rsidRPr="00DD0A4C">
        <w:rPr>
          <w:rFonts w:eastAsia="Calibri"/>
          <w:sz w:val="28"/>
          <w:szCs w:val="28"/>
          <w:lang w:eastAsia="en-US"/>
        </w:rPr>
        <w:t xml:space="preserve"> и ввести в действие</w:t>
      </w:r>
      <w:r w:rsidR="00776685">
        <w:rPr>
          <w:rFonts w:eastAsia="Calibri"/>
          <w:b/>
          <w:lang w:eastAsia="en-US"/>
        </w:rPr>
        <w:t xml:space="preserve"> </w:t>
      </w:r>
      <w:r w:rsidRPr="00DD0A4C">
        <w:rPr>
          <w:rFonts w:eastAsia="Calibri"/>
          <w:sz w:val="28"/>
          <w:szCs w:val="28"/>
          <w:lang w:eastAsia="en-US"/>
        </w:rPr>
        <w:t>согласно приложению №</w:t>
      </w:r>
      <w:r>
        <w:rPr>
          <w:rFonts w:eastAsia="Calibri"/>
          <w:sz w:val="28"/>
          <w:szCs w:val="28"/>
          <w:lang w:eastAsia="en-US"/>
        </w:rPr>
        <w:t xml:space="preserve"> </w:t>
      </w:r>
      <w:r w:rsidRPr="00DD0A4C">
        <w:rPr>
          <w:rFonts w:eastAsia="Calibri"/>
          <w:sz w:val="28"/>
          <w:szCs w:val="28"/>
          <w:lang w:eastAsia="en-US"/>
        </w:rPr>
        <w:t>2 к настоящему приказу.</w:t>
      </w:r>
    </w:p>
    <w:p w:rsidR="00987918" w:rsidRPr="00DD0A4C" w:rsidRDefault="00987918" w:rsidP="004849FB">
      <w:pPr>
        <w:widowControl w:val="0"/>
        <w:numPr>
          <w:ilvl w:val="0"/>
          <w:numId w:val="7"/>
        </w:numPr>
        <w:tabs>
          <w:tab w:val="left" w:pos="0"/>
          <w:tab w:val="left" w:pos="720"/>
        </w:tabs>
        <w:autoSpaceDE w:val="0"/>
        <w:autoSpaceDN w:val="0"/>
        <w:adjustRightInd w:val="0"/>
        <w:ind w:left="0" w:firstLine="709"/>
        <w:jc w:val="both"/>
        <w:rPr>
          <w:rFonts w:eastAsia="Calibri"/>
          <w:b/>
          <w:lang w:eastAsia="en-US"/>
        </w:rPr>
      </w:pPr>
      <w:r w:rsidRPr="00DD0A4C">
        <w:rPr>
          <w:sz w:val="28"/>
          <w:szCs w:val="28"/>
        </w:rPr>
        <w:t xml:space="preserve">Установить </w:t>
      </w:r>
      <w:r w:rsidRPr="00DD0A4C">
        <w:rPr>
          <w:b/>
        </w:rPr>
        <w:t xml:space="preserve"> </w:t>
      </w:r>
      <w:r w:rsidRPr="00DD0A4C">
        <w:rPr>
          <w:sz w:val="28"/>
          <w:szCs w:val="28"/>
        </w:rPr>
        <w:t>тарифы на услуги по передаче электрической энергии на 20</w:t>
      </w:r>
      <w:r w:rsidR="00EE64A9" w:rsidRPr="00EE64A9">
        <w:rPr>
          <w:sz w:val="28"/>
          <w:szCs w:val="28"/>
        </w:rPr>
        <w:t>2</w:t>
      </w:r>
      <w:r w:rsidR="00DE3ACC">
        <w:rPr>
          <w:sz w:val="28"/>
          <w:szCs w:val="28"/>
        </w:rPr>
        <w:t>1</w:t>
      </w:r>
      <w:r w:rsidRPr="00DD0A4C">
        <w:rPr>
          <w:sz w:val="28"/>
          <w:szCs w:val="28"/>
        </w:rPr>
        <w:t xml:space="preserve"> год на территории Республики Бурятия</w:t>
      </w:r>
      <w:r w:rsidR="00776685">
        <w:rPr>
          <w:sz w:val="28"/>
          <w:szCs w:val="28"/>
        </w:rPr>
        <w:t xml:space="preserve">, оказываемые с использованием </w:t>
      </w:r>
      <w:r w:rsidRPr="00DD0A4C">
        <w:rPr>
          <w:sz w:val="28"/>
          <w:szCs w:val="28"/>
        </w:rPr>
        <w:t>объектов электросетевого хозяйства и (или) их частей, пе</w:t>
      </w:r>
      <w:r w:rsidR="00776685">
        <w:rPr>
          <w:sz w:val="28"/>
          <w:szCs w:val="28"/>
        </w:rPr>
        <w:t xml:space="preserve">реданных в аренду организацией по управлению единой </w:t>
      </w:r>
      <w:r w:rsidRPr="00DD0A4C">
        <w:rPr>
          <w:sz w:val="28"/>
          <w:szCs w:val="28"/>
        </w:rPr>
        <w:t xml:space="preserve">национальной (общероссийской) электрической сетью территориальным сетевым организациям с учетом </w:t>
      </w:r>
      <w:r w:rsidR="00776685">
        <w:rPr>
          <w:sz w:val="28"/>
          <w:szCs w:val="28"/>
        </w:rPr>
        <w:lastRenderedPageBreak/>
        <w:t xml:space="preserve">требований </w:t>
      </w:r>
      <w:r w:rsidRPr="00DD0A4C">
        <w:rPr>
          <w:sz w:val="28"/>
          <w:szCs w:val="28"/>
        </w:rPr>
        <w:t>пунктов 7,</w:t>
      </w:r>
      <w:r w:rsidR="00776685">
        <w:rPr>
          <w:sz w:val="28"/>
          <w:szCs w:val="28"/>
        </w:rPr>
        <w:t xml:space="preserve"> </w:t>
      </w:r>
      <w:r w:rsidRPr="00DD0A4C">
        <w:rPr>
          <w:sz w:val="28"/>
          <w:szCs w:val="28"/>
        </w:rPr>
        <w:t>8 статьи 8 Федерального закона от 26 марта 2003 года</w:t>
      </w:r>
      <w:r>
        <w:rPr>
          <w:sz w:val="28"/>
          <w:szCs w:val="28"/>
        </w:rPr>
        <w:t xml:space="preserve"> </w:t>
      </w:r>
      <w:r w:rsidRPr="00DD0A4C">
        <w:rPr>
          <w:sz w:val="28"/>
          <w:szCs w:val="28"/>
        </w:rPr>
        <w:t>№ 35-ФЗ  «Об электроэнергетике», и ввести в де</w:t>
      </w:r>
      <w:r w:rsidR="00776685">
        <w:rPr>
          <w:sz w:val="28"/>
          <w:szCs w:val="28"/>
        </w:rPr>
        <w:t xml:space="preserve">йствие согласно приложению № 3 </w:t>
      </w:r>
      <w:r w:rsidRPr="00DD0A4C">
        <w:rPr>
          <w:sz w:val="28"/>
          <w:szCs w:val="28"/>
        </w:rPr>
        <w:t>к настоящему приказу.</w:t>
      </w:r>
    </w:p>
    <w:p w:rsidR="00987918" w:rsidRPr="00DD0A4C" w:rsidRDefault="00987918" w:rsidP="004849FB">
      <w:pPr>
        <w:numPr>
          <w:ilvl w:val="0"/>
          <w:numId w:val="7"/>
        </w:numPr>
        <w:tabs>
          <w:tab w:val="left" w:pos="540"/>
        </w:tabs>
        <w:ind w:left="0" w:firstLine="709"/>
        <w:jc w:val="both"/>
      </w:pPr>
      <w:r w:rsidRPr="00DD0A4C">
        <w:rPr>
          <w:sz w:val="28"/>
          <w:szCs w:val="28"/>
        </w:rPr>
        <w:t>Настоящий при</w:t>
      </w:r>
      <w:r w:rsidR="00776685">
        <w:rPr>
          <w:sz w:val="28"/>
          <w:szCs w:val="28"/>
        </w:rPr>
        <w:t xml:space="preserve">каз вступает в силу со дня его </w:t>
      </w:r>
      <w:r w:rsidRPr="00DD0A4C">
        <w:rPr>
          <w:sz w:val="28"/>
          <w:szCs w:val="28"/>
        </w:rPr>
        <w:t>официального опубликования и действует по 31.12.20</w:t>
      </w:r>
      <w:r w:rsidR="00DE3ACC">
        <w:rPr>
          <w:sz w:val="28"/>
          <w:szCs w:val="28"/>
        </w:rPr>
        <w:t>21</w:t>
      </w:r>
      <w:r w:rsidR="00776685">
        <w:rPr>
          <w:sz w:val="28"/>
          <w:szCs w:val="28"/>
        </w:rPr>
        <w:t>.</w:t>
      </w:r>
    </w:p>
    <w:p w:rsidR="00987918" w:rsidRDefault="00987918" w:rsidP="00987918">
      <w:pPr>
        <w:pStyle w:val="4"/>
        <w:spacing w:line="240" w:lineRule="auto"/>
        <w:rPr>
          <w:szCs w:val="28"/>
          <w:lang w:val="ru-RU"/>
        </w:rPr>
      </w:pPr>
    </w:p>
    <w:p w:rsidR="00987918" w:rsidRDefault="00987918" w:rsidP="00987918">
      <w:pPr>
        <w:pStyle w:val="4"/>
        <w:spacing w:line="240" w:lineRule="auto"/>
        <w:rPr>
          <w:szCs w:val="28"/>
          <w:lang w:val="ru-RU"/>
        </w:rPr>
      </w:pPr>
    </w:p>
    <w:p w:rsidR="00987918" w:rsidRDefault="00987918" w:rsidP="00987918">
      <w:pPr>
        <w:pStyle w:val="4"/>
        <w:spacing w:line="240" w:lineRule="auto"/>
        <w:rPr>
          <w:szCs w:val="28"/>
          <w:lang w:val="ru-RU"/>
        </w:rPr>
      </w:pPr>
    </w:p>
    <w:p w:rsidR="00987918" w:rsidRPr="00755AFA" w:rsidRDefault="00987918" w:rsidP="00987918">
      <w:pPr>
        <w:pStyle w:val="4"/>
        <w:spacing w:line="240" w:lineRule="auto"/>
        <w:rPr>
          <w:szCs w:val="28"/>
          <w:lang w:val="ru-RU"/>
        </w:rPr>
      </w:pPr>
      <w:r>
        <w:rPr>
          <w:szCs w:val="28"/>
          <w:lang w:val="ru-RU"/>
        </w:rPr>
        <w:t xml:space="preserve">Руководитель                                   </w:t>
      </w:r>
      <w:r w:rsidR="00776685">
        <w:rPr>
          <w:szCs w:val="28"/>
          <w:lang w:val="ru-RU"/>
        </w:rPr>
        <w:t xml:space="preserve">     </w:t>
      </w:r>
      <w:r>
        <w:rPr>
          <w:szCs w:val="28"/>
          <w:lang w:val="ru-RU"/>
        </w:rPr>
        <w:t xml:space="preserve">                                   </w:t>
      </w:r>
      <w:r w:rsidR="00776685">
        <w:rPr>
          <w:szCs w:val="28"/>
          <w:lang w:val="ru-RU"/>
        </w:rPr>
        <w:t xml:space="preserve"> </w:t>
      </w:r>
      <w:r>
        <w:rPr>
          <w:szCs w:val="28"/>
          <w:lang w:val="ru-RU"/>
        </w:rPr>
        <w:t xml:space="preserve">                Б</w:t>
      </w:r>
      <w:r>
        <w:rPr>
          <w:szCs w:val="28"/>
        </w:rPr>
        <w:t>.</w:t>
      </w:r>
      <w:r>
        <w:rPr>
          <w:szCs w:val="28"/>
          <w:lang w:val="ru-RU"/>
        </w:rPr>
        <w:t>В</w:t>
      </w:r>
      <w:r>
        <w:rPr>
          <w:szCs w:val="28"/>
        </w:rPr>
        <w:t xml:space="preserve">. </w:t>
      </w:r>
      <w:r>
        <w:rPr>
          <w:szCs w:val="28"/>
          <w:lang w:val="ru-RU"/>
        </w:rPr>
        <w:t>Хмелев</w:t>
      </w:r>
    </w:p>
    <w:p w:rsidR="00987918" w:rsidRDefault="00987918" w:rsidP="00987918">
      <w:pPr>
        <w:shd w:val="clear" w:color="auto" w:fill="FFFFFF"/>
        <w:jc w:val="right"/>
        <w:sectPr w:rsidR="00987918" w:rsidSect="00776685">
          <w:footerReference w:type="default" r:id="rId8"/>
          <w:footerReference w:type="first" r:id="rId9"/>
          <w:pgSz w:w="11905" w:h="16838"/>
          <w:pgMar w:top="709" w:right="709" w:bottom="709" w:left="1418" w:header="720" w:footer="204" w:gutter="0"/>
          <w:pgNumType w:start="1"/>
          <w:cols w:space="720"/>
          <w:noEndnote/>
          <w:titlePg/>
          <w:docGrid w:linePitch="326"/>
        </w:sectPr>
      </w:pPr>
    </w:p>
    <w:p w:rsidR="00987918" w:rsidRPr="00AE4441" w:rsidRDefault="00987918" w:rsidP="00987918">
      <w:pPr>
        <w:shd w:val="clear" w:color="auto" w:fill="FFFFFF"/>
        <w:jc w:val="right"/>
      </w:pPr>
      <w:r w:rsidRPr="00AE4441">
        <w:lastRenderedPageBreak/>
        <w:t>Приложение № 1</w:t>
      </w:r>
    </w:p>
    <w:p w:rsidR="00987918" w:rsidRDefault="00987918" w:rsidP="00987918">
      <w:pPr>
        <w:shd w:val="clear" w:color="auto" w:fill="FFFFFF"/>
        <w:jc w:val="right"/>
      </w:pPr>
      <w:r>
        <w:t>к приказу</w:t>
      </w:r>
      <w:r w:rsidRPr="00975316">
        <w:t xml:space="preserve"> Р</w:t>
      </w:r>
      <w:r>
        <w:t>еспубликанской службы по тарифам</w:t>
      </w:r>
    </w:p>
    <w:p w:rsidR="00987918" w:rsidRPr="00EE64A9" w:rsidRDefault="00987918" w:rsidP="00987918">
      <w:pPr>
        <w:autoSpaceDE w:val="0"/>
        <w:autoSpaceDN w:val="0"/>
        <w:adjustRightInd w:val="0"/>
        <w:jc w:val="right"/>
        <w:rPr>
          <w:lang w:val="en-US"/>
        </w:rPr>
      </w:pPr>
      <w:r>
        <w:t xml:space="preserve">Республики Бурятия </w:t>
      </w:r>
      <w:r w:rsidRPr="0066430A">
        <w:t>от 2</w:t>
      </w:r>
      <w:r w:rsidR="00EE64A9">
        <w:rPr>
          <w:lang w:val="en-US"/>
        </w:rPr>
        <w:t>5</w:t>
      </w:r>
      <w:r w:rsidRPr="0066430A">
        <w:t>.12.20</w:t>
      </w:r>
      <w:r w:rsidR="001D781B">
        <w:t>20</w:t>
      </w:r>
      <w:r>
        <w:t xml:space="preserve"> № 1/</w:t>
      </w:r>
      <w:r w:rsidR="00776685">
        <w:t>23</w:t>
      </w:r>
    </w:p>
    <w:p w:rsidR="00987918" w:rsidRPr="00AE4441" w:rsidRDefault="00987918" w:rsidP="00987918">
      <w:pPr>
        <w:autoSpaceDE w:val="0"/>
        <w:autoSpaceDN w:val="0"/>
        <w:adjustRightInd w:val="0"/>
        <w:jc w:val="right"/>
      </w:pPr>
    </w:p>
    <w:p w:rsidR="00987918" w:rsidRPr="003B5F4D" w:rsidRDefault="00987918" w:rsidP="00987918">
      <w:pPr>
        <w:jc w:val="center"/>
        <w:rPr>
          <w:b/>
        </w:rPr>
      </w:pPr>
      <w:r w:rsidRPr="003B5F4D">
        <w:rPr>
          <w:b/>
        </w:rPr>
        <w:t xml:space="preserve">Единые (котловые) тарифы на услуги по передаче электрической энергии по сетям Республики Бурятия, </w:t>
      </w:r>
    </w:p>
    <w:p w:rsidR="001C55F8" w:rsidRDefault="00987918" w:rsidP="00EE64A9">
      <w:pPr>
        <w:jc w:val="center"/>
        <w:rPr>
          <w:b/>
          <w:lang w:val="en-US"/>
        </w:rPr>
      </w:pPr>
      <w:r w:rsidRPr="003B5F4D">
        <w:rPr>
          <w:b/>
        </w:rPr>
        <w:t>поставля</w:t>
      </w:r>
      <w:r w:rsidR="00EE64A9">
        <w:rPr>
          <w:b/>
        </w:rPr>
        <w:t>емой прочим потребителям  на 20</w:t>
      </w:r>
      <w:r w:rsidR="00EE64A9">
        <w:rPr>
          <w:b/>
          <w:lang w:val="en-US"/>
        </w:rPr>
        <w:t>2</w:t>
      </w:r>
      <w:r w:rsidR="001D781B">
        <w:rPr>
          <w:b/>
        </w:rPr>
        <w:t>1</w:t>
      </w:r>
      <w:r w:rsidRPr="003B5F4D">
        <w:rPr>
          <w:b/>
        </w:rPr>
        <w:t xml:space="preserve"> год</w:t>
      </w:r>
    </w:p>
    <w:p w:rsidR="00CB6920" w:rsidRPr="00EA372B" w:rsidRDefault="00CB6920" w:rsidP="00CB6920">
      <w:pPr>
        <w:jc w:val="center"/>
        <w:rPr>
          <w:b/>
        </w:rPr>
      </w:pPr>
    </w:p>
    <w:tbl>
      <w:tblPr>
        <w:tblpPr w:leftFromText="180" w:rightFromText="180" w:vertAnchor="text" w:tblpXSpec="center" w:tblpY="1"/>
        <w:tblOverlap w:val="never"/>
        <w:tblW w:w="15532" w:type="dxa"/>
        <w:tblLayout w:type="fixed"/>
        <w:tblCellMar>
          <w:top w:w="75" w:type="dxa"/>
          <w:left w:w="0" w:type="dxa"/>
          <w:bottom w:w="75" w:type="dxa"/>
          <w:right w:w="0" w:type="dxa"/>
        </w:tblCellMar>
        <w:tblLook w:val="0000" w:firstRow="0" w:lastRow="0" w:firstColumn="0" w:lastColumn="0" w:noHBand="0" w:noVBand="0"/>
      </w:tblPr>
      <w:tblGrid>
        <w:gridCol w:w="600"/>
        <w:gridCol w:w="1796"/>
        <w:gridCol w:w="600"/>
        <w:gridCol w:w="896"/>
        <w:gridCol w:w="1212"/>
        <w:gridCol w:w="1047"/>
        <w:gridCol w:w="1048"/>
        <w:gridCol w:w="1047"/>
        <w:gridCol w:w="1049"/>
        <w:gridCol w:w="898"/>
        <w:gridCol w:w="1148"/>
        <w:gridCol w:w="1047"/>
        <w:gridCol w:w="1047"/>
        <w:gridCol w:w="1047"/>
        <w:gridCol w:w="1050"/>
      </w:tblGrid>
      <w:tr w:rsidR="00CB6920" w:rsidRPr="00EA372B" w:rsidTr="002479FE">
        <w:trPr>
          <w:trHeight w:val="327"/>
        </w:trPr>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sz w:val="20"/>
                <w:szCs w:val="20"/>
              </w:rPr>
              <w:t>№</w:t>
            </w:r>
            <w:r w:rsidRPr="00EA372B">
              <w:rPr>
                <w:rFonts w:eastAsia="Calibri"/>
                <w:sz w:val="20"/>
                <w:szCs w:val="20"/>
                <w:lang w:eastAsia="en-US"/>
              </w:rPr>
              <w:t xml:space="preserve"> п/п</w:t>
            </w:r>
          </w:p>
        </w:tc>
        <w:tc>
          <w:tcPr>
            <w:tcW w:w="17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Тарифные группы потребителей электрической энергии (мощности)</w:t>
            </w:r>
          </w:p>
        </w:tc>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Единица измерения</w:t>
            </w:r>
          </w:p>
        </w:tc>
        <w:tc>
          <w:tcPr>
            <w:tcW w:w="1253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Диапазоны напряжения</w:t>
            </w:r>
          </w:p>
        </w:tc>
      </w:tr>
      <w:tr w:rsidR="00CB6920" w:rsidRPr="00EA372B" w:rsidTr="002479FE">
        <w:trPr>
          <w:trHeight w:val="144"/>
        </w:trPr>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p>
        </w:tc>
        <w:tc>
          <w:tcPr>
            <w:tcW w:w="17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p>
        </w:tc>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Всего</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BH-1</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BH</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CH-I</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CH-II</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HH</w:t>
            </w:r>
          </w:p>
        </w:tc>
        <w:tc>
          <w:tcPr>
            <w:tcW w:w="898" w:type="dxa"/>
            <w:tcBorders>
              <w:top w:val="single" w:sz="4" w:space="0" w:color="auto"/>
              <w:left w:val="single" w:sz="4" w:space="0" w:color="auto"/>
              <w:bottom w:val="single" w:sz="4" w:space="0" w:color="auto"/>
              <w:right w:val="single" w:sz="4" w:space="0" w:color="auto"/>
            </w:tcBorders>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Всего</w:t>
            </w:r>
          </w:p>
        </w:tc>
        <w:tc>
          <w:tcPr>
            <w:tcW w:w="1148" w:type="dxa"/>
            <w:tcBorders>
              <w:top w:val="single" w:sz="4" w:space="0" w:color="auto"/>
              <w:left w:val="single" w:sz="4" w:space="0" w:color="auto"/>
              <w:bottom w:val="single" w:sz="4" w:space="0" w:color="auto"/>
              <w:right w:val="single" w:sz="4" w:space="0" w:color="auto"/>
            </w:tcBorders>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BH-1</w:t>
            </w:r>
          </w:p>
        </w:tc>
        <w:tc>
          <w:tcPr>
            <w:tcW w:w="1047" w:type="dxa"/>
            <w:tcBorders>
              <w:top w:val="single" w:sz="4" w:space="0" w:color="auto"/>
              <w:left w:val="single" w:sz="4" w:space="0" w:color="auto"/>
              <w:bottom w:val="single" w:sz="4" w:space="0" w:color="auto"/>
              <w:right w:val="single" w:sz="4" w:space="0" w:color="auto"/>
            </w:tcBorders>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BH</w:t>
            </w:r>
          </w:p>
        </w:tc>
        <w:tc>
          <w:tcPr>
            <w:tcW w:w="1047" w:type="dxa"/>
            <w:tcBorders>
              <w:top w:val="single" w:sz="4" w:space="0" w:color="auto"/>
              <w:left w:val="single" w:sz="4" w:space="0" w:color="auto"/>
              <w:bottom w:val="single" w:sz="4" w:space="0" w:color="auto"/>
              <w:right w:val="single" w:sz="4" w:space="0" w:color="auto"/>
            </w:tcBorders>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CH-I</w:t>
            </w:r>
          </w:p>
        </w:tc>
        <w:tc>
          <w:tcPr>
            <w:tcW w:w="1047" w:type="dxa"/>
            <w:tcBorders>
              <w:top w:val="single" w:sz="4" w:space="0" w:color="auto"/>
              <w:left w:val="single" w:sz="4" w:space="0" w:color="auto"/>
              <w:bottom w:val="single" w:sz="4" w:space="0" w:color="auto"/>
              <w:right w:val="single" w:sz="4" w:space="0" w:color="auto"/>
            </w:tcBorders>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CH-II</w:t>
            </w:r>
          </w:p>
        </w:tc>
        <w:tc>
          <w:tcPr>
            <w:tcW w:w="1050" w:type="dxa"/>
            <w:tcBorders>
              <w:top w:val="single" w:sz="4" w:space="0" w:color="auto"/>
              <w:left w:val="single" w:sz="4" w:space="0" w:color="auto"/>
              <w:bottom w:val="single" w:sz="4" w:space="0" w:color="auto"/>
              <w:right w:val="single" w:sz="4" w:space="0" w:color="auto"/>
            </w:tcBorders>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HH</w:t>
            </w:r>
          </w:p>
        </w:tc>
      </w:tr>
      <w:tr w:rsidR="00CB6920" w:rsidRPr="00EA372B" w:rsidTr="002479FE">
        <w:trPr>
          <w:trHeight w:val="238"/>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w:t>
            </w:r>
          </w:p>
        </w:tc>
        <w:tc>
          <w:tcPr>
            <w:tcW w:w="1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3</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4</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5</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6</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7</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8</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9</w:t>
            </w:r>
          </w:p>
        </w:tc>
        <w:tc>
          <w:tcPr>
            <w:tcW w:w="898" w:type="dxa"/>
            <w:tcBorders>
              <w:top w:val="single" w:sz="4" w:space="0" w:color="auto"/>
              <w:left w:val="single" w:sz="4" w:space="0" w:color="auto"/>
              <w:bottom w:val="single" w:sz="4" w:space="0" w:color="auto"/>
              <w:right w:val="single" w:sz="4" w:space="0" w:color="auto"/>
            </w:tcBorders>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10</w:t>
            </w:r>
          </w:p>
        </w:tc>
        <w:tc>
          <w:tcPr>
            <w:tcW w:w="1148" w:type="dxa"/>
            <w:tcBorders>
              <w:top w:val="single" w:sz="4" w:space="0" w:color="auto"/>
              <w:left w:val="single" w:sz="4" w:space="0" w:color="auto"/>
              <w:bottom w:val="single" w:sz="4" w:space="0" w:color="auto"/>
              <w:right w:val="single" w:sz="4" w:space="0" w:color="auto"/>
            </w:tcBorders>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11</w:t>
            </w:r>
          </w:p>
        </w:tc>
        <w:tc>
          <w:tcPr>
            <w:tcW w:w="1047" w:type="dxa"/>
            <w:tcBorders>
              <w:top w:val="single" w:sz="4" w:space="0" w:color="auto"/>
              <w:left w:val="single" w:sz="4" w:space="0" w:color="auto"/>
              <w:bottom w:val="single" w:sz="4" w:space="0" w:color="auto"/>
              <w:right w:val="single" w:sz="4" w:space="0" w:color="auto"/>
            </w:tcBorders>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12</w:t>
            </w:r>
          </w:p>
        </w:tc>
        <w:tc>
          <w:tcPr>
            <w:tcW w:w="1047" w:type="dxa"/>
            <w:tcBorders>
              <w:top w:val="single" w:sz="4" w:space="0" w:color="auto"/>
              <w:left w:val="single" w:sz="4" w:space="0" w:color="auto"/>
              <w:bottom w:val="single" w:sz="4" w:space="0" w:color="auto"/>
              <w:right w:val="single" w:sz="4" w:space="0" w:color="auto"/>
            </w:tcBorders>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13</w:t>
            </w:r>
          </w:p>
        </w:tc>
        <w:tc>
          <w:tcPr>
            <w:tcW w:w="1047" w:type="dxa"/>
            <w:tcBorders>
              <w:top w:val="single" w:sz="4" w:space="0" w:color="auto"/>
              <w:left w:val="single" w:sz="4" w:space="0" w:color="auto"/>
              <w:bottom w:val="single" w:sz="4" w:space="0" w:color="auto"/>
              <w:right w:val="single" w:sz="4" w:space="0" w:color="auto"/>
            </w:tcBorders>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14</w:t>
            </w:r>
          </w:p>
        </w:tc>
        <w:tc>
          <w:tcPr>
            <w:tcW w:w="1050" w:type="dxa"/>
            <w:tcBorders>
              <w:top w:val="single" w:sz="4" w:space="0" w:color="auto"/>
              <w:left w:val="single" w:sz="4" w:space="0" w:color="auto"/>
              <w:bottom w:val="single" w:sz="4" w:space="0" w:color="auto"/>
              <w:right w:val="single" w:sz="4" w:space="0" w:color="auto"/>
            </w:tcBorders>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15</w:t>
            </w:r>
          </w:p>
        </w:tc>
      </w:tr>
      <w:tr w:rsidR="00CB6920" w:rsidRPr="00EA372B" w:rsidTr="002479FE">
        <w:trPr>
          <w:trHeight w:val="377"/>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16"/>
                <w:szCs w:val="16"/>
                <w:lang w:eastAsia="en-US"/>
              </w:rPr>
            </w:pPr>
            <w:r w:rsidRPr="00EA372B">
              <w:rPr>
                <w:rFonts w:eastAsia="Calibri"/>
                <w:sz w:val="16"/>
                <w:szCs w:val="16"/>
                <w:lang w:eastAsia="en-US"/>
              </w:rPr>
              <w:t>1</w:t>
            </w:r>
          </w:p>
        </w:tc>
        <w:tc>
          <w:tcPr>
            <w:tcW w:w="23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16"/>
                <w:szCs w:val="16"/>
                <w:lang w:eastAsia="en-US"/>
              </w:rPr>
            </w:pPr>
            <w:r w:rsidRPr="00EA372B">
              <w:rPr>
                <w:rFonts w:eastAsia="Calibri"/>
                <w:sz w:val="16"/>
                <w:szCs w:val="16"/>
                <w:lang w:eastAsia="en-US"/>
              </w:rPr>
              <w:t xml:space="preserve">Прочие потребители (тарифы указываются без учета НДС) </w:t>
            </w:r>
          </w:p>
        </w:tc>
        <w:tc>
          <w:tcPr>
            <w:tcW w:w="629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16"/>
                <w:szCs w:val="16"/>
                <w:lang w:eastAsia="en-US"/>
              </w:rPr>
            </w:pPr>
            <w:r w:rsidRPr="00EA372B">
              <w:rPr>
                <w:rFonts w:eastAsia="Calibri"/>
                <w:sz w:val="16"/>
                <w:szCs w:val="16"/>
                <w:lang w:eastAsia="en-US"/>
              </w:rPr>
              <w:t>1 полугодие</w:t>
            </w:r>
          </w:p>
        </w:tc>
        <w:tc>
          <w:tcPr>
            <w:tcW w:w="6237" w:type="dxa"/>
            <w:gridSpan w:val="6"/>
            <w:tcBorders>
              <w:top w:val="single" w:sz="4" w:space="0" w:color="auto"/>
              <w:left w:val="single" w:sz="4" w:space="0" w:color="auto"/>
              <w:bottom w:val="single" w:sz="4" w:space="0" w:color="auto"/>
              <w:right w:val="single" w:sz="4" w:space="0" w:color="auto"/>
            </w:tcBorders>
          </w:tcPr>
          <w:p w:rsidR="00CB6920" w:rsidRPr="00EA372B" w:rsidRDefault="00CB6920" w:rsidP="002479FE">
            <w:pPr>
              <w:widowControl w:val="0"/>
              <w:autoSpaceDE w:val="0"/>
              <w:autoSpaceDN w:val="0"/>
              <w:adjustRightInd w:val="0"/>
              <w:jc w:val="center"/>
              <w:rPr>
                <w:rFonts w:eastAsia="Calibri"/>
                <w:sz w:val="16"/>
                <w:szCs w:val="16"/>
                <w:lang w:eastAsia="en-US"/>
              </w:rPr>
            </w:pPr>
            <w:r w:rsidRPr="00EA372B">
              <w:rPr>
                <w:rFonts w:eastAsia="Calibri"/>
                <w:sz w:val="16"/>
                <w:szCs w:val="16"/>
                <w:lang w:eastAsia="en-US"/>
              </w:rPr>
              <w:t>2 полугодие</w:t>
            </w:r>
          </w:p>
        </w:tc>
      </w:tr>
      <w:tr w:rsidR="00CB6920" w:rsidRPr="00EA372B" w:rsidTr="002479FE">
        <w:trPr>
          <w:trHeight w:val="188"/>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16"/>
                <w:szCs w:val="16"/>
                <w:lang w:eastAsia="en-US"/>
              </w:rPr>
            </w:pPr>
            <w:r w:rsidRPr="00EA372B">
              <w:rPr>
                <w:rFonts w:eastAsia="Calibri"/>
                <w:sz w:val="16"/>
                <w:szCs w:val="16"/>
                <w:lang w:eastAsia="en-US"/>
              </w:rPr>
              <w:t>1.1</w:t>
            </w:r>
          </w:p>
        </w:tc>
        <w:tc>
          <w:tcPr>
            <w:tcW w:w="1493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16"/>
                <w:szCs w:val="16"/>
                <w:lang w:eastAsia="en-US"/>
              </w:rPr>
            </w:pPr>
            <w:r w:rsidRPr="00EA372B">
              <w:rPr>
                <w:rFonts w:eastAsia="Calibri"/>
                <w:sz w:val="16"/>
                <w:szCs w:val="16"/>
                <w:lang w:eastAsia="en-US"/>
              </w:rPr>
              <w:t>Двухставочный тариф</w:t>
            </w:r>
          </w:p>
        </w:tc>
      </w:tr>
      <w:tr w:rsidR="004B6309" w:rsidRPr="00EA372B" w:rsidTr="005548AF">
        <w:trPr>
          <w:trHeight w:val="552"/>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EA372B" w:rsidRDefault="004B6309" w:rsidP="004B6309">
            <w:pPr>
              <w:widowControl w:val="0"/>
              <w:autoSpaceDE w:val="0"/>
              <w:autoSpaceDN w:val="0"/>
              <w:adjustRightInd w:val="0"/>
              <w:jc w:val="center"/>
              <w:rPr>
                <w:rFonts w:eastAsia="Calibri"/>
                <w:sz w:val="16"/>
                <w:szCs w:val="16"/>
                <w:lang w:eastAsia="en-US"/>
              </w:rPr>
            </w:pPr>
            <w:r w:rsidRPr="00EA372B">
              <w:rPr>
                <w:rFonts w:eastAsia="Calibri"/>
                <w:sz w:val="16"/>
                <w:szCs w:val="16"/>
                <w:lang w:eastAsia="en-US"/>
              </w:rPr>
              <w:t>1.1.1</w:t>
            </w:r>
          </w:p>
        </w:tc>
        <w:tc>
          <w:tcPr>
            <w:tcW w:w="1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EA372B" w:rsidRDefault="004B6309" w:rsidP="004B6309">
            <w:pPr>
              <w:widowControl w:val="0"/>
              <w:autoSpaceDE w:val="0"/>
              <w:autoSpaceDN w:val="0"/>
              <w:adjustRightInd w:val="0"/>
              <w:rPr>
                <w:rFonts w:eastAsia="Calibri"/>
                <w:sz w:val="16"/>
                <w:szCs w:val="16"/>
                <w:lang w:eastAsia="en-US"/>
              </w:rPr>
            </w:pPr>
            <w:r w:rsidRPr="00EA372B">
              <w:rPr>
                <w:rFonts w:eastAsia="Calibri"/>
                <w:sz w:val="16"/>
                <w:szCs w:val="16"/>
                <w:lang w:eastAsia="en-US"/>
              </w:rPr>
              <w:t>- ставка за содержание электрических сетей</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EA372B" w:rsidRDefault="004B6309" w:rsidP="004B6309">
            <w:pPr>
              <w:widowControl w:val="0"/>
              <w:autoSpaceDE w:val="0"/>
              <w:autoSpaceDN w:val="0"/>
              <w:adjustRightInd w:val="0"/>
              <w:jc w:val="center"/>
              <w:rPr>
                <w:rFonts w:eastAsia="Calibri"/>
                <w:sz w:val="16"/>
                <w:szCs w:val="16"/>
                <w:lang w:eastAsia="en-US"/>
              </w:rPr>
            </w:pPr>
            <w:r w:rsidRPr="00EA372B">
              <w:rPr>
                <w:rFonts w:eastAsia="Calibri"/>
                <w:sz w:val="16"/>
                <w:szCs w:val="16"/>
                <w:lang w:eastAsia="en-US"/>
              </w:rPr>
              <w:t>руб./МВт·мес.</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4B6309">
            <w:pPr>
              <w:widowControl w:val="0"/>
              <w:autoSpaceDE w:val="0"/>
              <w:autoSpaceDN w:val="0"/>
              <w:adjustRightInd w:val="0"/>
              <w:jc w:val="center"/>
              <w:rPr>
                <w:rFonts w:eastAsia="Calibri"/>
                <w:sz w:val="17"/>
                <w:szCs w:val="17"/>
                <w:lang w:eastAsia="en-US"/>
              </w:rPr>
            </w:pPr>
            <w:r w:rsidRPr="003B6EE5">
              <w:rPr>
                <w:rFonts w:eastAsia="Calibri"/>
                <w:sz w:val="17"/>
                <w:szCs w:val="17"/>
                <w:lang w:eastAsia="en-US"/>
              </w:rPr>
              <w:t>x</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B6309" w:rsidRPr="003B6EE5" w:rsidRDefault="004B6309" w:rsidP="004B6309">
            <w:pPr>
              <w:jc w:val="center"/>
              <w:rPr>
                <w:sz w:val="17"/>
                <w:szCs w:val="17"/>
              </w:rPr>
            </w:pPr>
            <w:r w:rsidRPr="003B6EE5">
              <w:rPr>
                <w:sz w:val="17"/>
                <w:szCs w:val="17"/>
              </w:rPr>
              <w:t>Т</w:t>
            </w:r>
            <w:r w:rsidRPr="003B6EE5">
              <w:rPr>
                <w:sz w:val="17"/>
                <w:szCs w:val="17"/>
                <w:vertAlign w:val="superscript"/>
              </w:rPr>
              <w:t>ВН1</w:t>
            </w:r>
            <w:r w:rsidRPr="003B6EE5">
              <w:rPr>
                <w:sz w:val="17"/>
                <w:szCs w:val="17"/>
              </w:rPr>
              <w:t>=Т</w:t>
            </w:r>
            <w:r w:rsidRPr="003B6EE5">
              <w:rPr>
                <w:sz w:val="17"/>
                <w:szCs w:val="17"/>
                <w:vertAlign w:val="subscript"/>
              </w:rPr>
              <w:t>сод</w:t>
            </w:r>
            <w:r w:rsidRPr="003B6EE5">
              <w:rPr>
                <w:sz w:val="17"/>
                <w:szCs w:val="17"/>
                <w:vertAlign w:val="superscript"/>
              </w:rPr>
              <w:t>ФСК</w:t>
            </w:r>
            <w:r w:rsidRPr="003B6EE5">
              <w:rPr>
                <w:sz w:val="17"/>
                <w:szCs w:val="17"/>
              </w:rPr>
              <w:t>+ (346,5*Э</w:t>
            </w:r>
            <w:r w:rsidRPr="003B6EE5">
              <w:rPr>
                <w:sz w:val="17"/>
                <w:szCs w:val="17"/>
                <w:vertAlign w:val="subscript"/>
              </w:rPr>
              <w:t>ПО</w:t>
            </w:r>
            <w:r w:rsidRPr="003B6EE5">
              <w:rPr>
                <w:sz w:val="17"/>
                <w:szCs w:val="17"/>
                <w:vertAlign w:val="superscript"/>
              </w:rPr>
              <w:t>ВН1</w:t>
            </w:r>
            <w:r w:rsidRPr="003B6EE5">
              <w:rPr>
                <w:i/>
                <w:iCs/>
                <w:sz w:val="17"/>
                <w:szCs w:val="17"/>
              </w:rPr>
              <w:t>)</w:t>
            </w:r>
            <w:r w:rsidRPr="003B6EE5">
              <w:rPr>
                <w:sz w:val="17"/>
                <w:szCs w:val="17"/>
              </w:rPr>
              <w:t>/Э</w:t>
            </w:r>
            <w:r w:rsidRPr="003B6EE5">
              <w:rPr>
                <w:sz w:val="17"/>
                <w:szCs w:val="17"/>
                <w:vertAlign w:val="subscript"/>
              </w:rPr>
              <w:t>М</w:t>
            </w:r>
            <w:r w:rsidRPr="003B6EE5">
              <w:rPr>
                <w:sz w:val="17"/>
                <w:szCs w:val="17"/>
                <w:vertAlign w:val="superscript"/>
              </w:rPr>
              <w:t>ВН1</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6309" w:rsidRPr="003B6EE5" w:rsidRDefault="004B6309" w:rsidP="004B6309">
            <w:pPr>
              <w:ind w:hanging="80"/>
              <w:jc w:val="center"/>
              <w:rPr>
                <w:bCs/>
                <w:sz w:val="18"/>
                <w:szCs w:val="18"/>
              </w:rPr>
            </w:pPr>
            <w:r w:rsidRPr="003B6EE5">
              <w:rPr>
                <w:bCs/>
                <w:sz w:val="18"/>
                <w:szCs w:val="18"/>
              </w:rPr>
              <w:t>1 208 843,69</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6309" w:rsidRPr="003B6EE5" w:rsidRDefault="004B6309" w:rsidP="004B6309">
            <w:pPr>
              <w:ind w:hanging="80"/>
              <w:jc w:val="center"/>
              <w:rPr>
                <w:bCs/>
                <w:sz w:val="18"/>
                <w:szCs w:val="18"/>
              </w:rPr>
            </w:pPr>
            <w:r w:rsidRPr="003B6EE5">
              <w:rPr>
                <w:bCs/>
                <w:sz w:val="18"/>
                <w:szCs w:val="18"/>
              </w:rPr>
              <w:t>1 248 452,99</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6309" w:rsidRPr="003B6EE5" w:rsidRDefault="004B6309" w:rsidP="004B6309">
            <w:pPr>
              <w:ind w:hanging="80"/>
              <w:jc w:val="center"/>
              <w:rPr>
                <w:bCs/>
                <w:sz w:val="18"/>
                <w:szCs w:val="18"/>
              </w:rPr>
            </w:pPr>
            <w:r w:rsidRPr="003B6EE5">
              <w:rPr>
                <w:bCs/>
                <w:sz w:val="18"/>
                <w:szCs w:val="18"/>
              </w:rPr>
              <w:t>1 253 146,68</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6309" w:rsidRPr="003B6EE5" w:rsidRDefault="004B6309" w:rsidP="004B6309">
            <w:pPr>
              <w:ind w:hanging="80"/>
              <w:jc w:val="center"/>
              <w:rPr>
                <w:bCs/>
                <w:sz w:val="18"/>
                <w:szCs w:val="18"/>
              </w:rPr>
            </w:pPr>
            <w:r w:rsidRPr="003B6EE5">
              <w:rPr>
                <w:bCs/>
                <w:sz w:val="18"/>
                <w:szCs w:val="18"/>
              </w:rPr>
              <w:t>1 473 898,86</w:t>
            </w:r>
          </w:p>
        </w:tc>
        <w:tc>
          <w:tcPr>
            <w:tcW w:w="898" w:type="dxa"/>
            <w:tcBorders>
              <w:top w:val="single" w:sz="4" w:space="0" w:color="auto"/>
              <w:left w:val="single" w:sz="4" w:space="0" w:color="auto"/>
              <w:bottom w:val="single" w:sz="4" w:space="0" w:color="auto"/>
              <w:right w:val="single" w:sz="4" w:space="0" w:color="auto"/>
            </w:tcBorders>
          </w:tcPr>
          <w:p w:rsidR="004B6309" w:rsidRPr="003B6EE5" w:rsidRDefault="004B6309" w:rsidP="004B6309">
            <w:pPr>
              <w:widowControl w:val="0"/>
              <w:autoSpaceDE w:val="0"/>
              <w:autoSpaceDN w:val="0"/>
              <w:adjustRightInd w:val="0"/>
              <w:jc w:val="center"/>
              <w:rPr>
                <w:rFonts w:eastAsia="Calibri"/>
                <w:sz w:val="17"/>
                <w:szCs w:val="17"/>
                <w:lang w:eastAsia="en-US"/>
              </w:rPr>
            </w:pPr>
            <w:r w:rsidRPr="003B6EE5">
              <w:rPr>
                <w:rFonts w:eastAsia="Calibri"/>
                <w:sz w:val="17"/>
                <w:szCs w:val="17"/>
                <w:lang w:eastAsia="en-US"/>
              </w:rPr>
              <w:t>x</w:t>
            </w:r>
          </w:p>
        </w:tc>
        <w:tc>
          <w:tcPr>
            <w:tcW w:w="1148" w:type="dxa"/>
            <w:tcBorders>
              <w:top w:val="single" w:sz="4" w:space="0" w:color="auto"/>
              <w:left w:val="single" w:sz="4" w:space="0" w:color="auto"/>
              <w:bottom w:val="single" w:sz="4" w:space="0" w:color="auto"/>
              <w:right w:val="single" w:sz="4" w:space="0" w:color="auto"/>
            </w:tcBorders>
            <w:vAlign w:val="bottom"/>
          </w:tcPr>
          <w:p w:rsidR="004B6309" w:rsidRPr="003B6EE5" w:rsidRDefault="004B6309" w:rsidP="004B6309">
            <w:pPr>
              <w:jc w:val="center"/>
              <w:rPr>
                <w:sz w:val="17"/>
                <w:szCs w:val="17"/>
              </w:rPr>
            </w:pPr>
            <w:r w:rsidRPr="003B6EE5">
              <w:rPr>
                <w:sz w:val="17"/>
                <w:szCs w:val="17"/>
              </w:rPr>
              <w:t>Т</w:t>
            </w:r>
            <w:r w:rsidRPr="003B6EE5">
              <w:rPr>
                <w:sz w:val="17"/>
                <w:szCs w:val="17"/>
                <w:vertAlign w:val="superscript"/>
              </w:rPr>
              <w:t>ВН1</w:t>
            </w:r>
            <w:r w:rsidRPr="003B6EE5">
              <w:rPr>
                <w:sz w:val="17"/>
                <w:szCs w:val="17"/>
              </w:rPr>
              <w:t>=Т</w:t>
            </w:r>
            <w:r w:rsidRPr="003B6EE5">
              <w:rPr>
                <w:sz w:val="17"/>
                <w:szCs w:val="17"/>
                <w:vertAlign w:val="subscript"/>
              </w:rPr>
              <w:t>сод</w:t>
            </w:r>
            <w:r w:rsidRPr="003B6EE5">
              <w:rPr>
                <w:sz w:val="17"/>
                <w:szCs w:val="17"/>
                <w:vertAlign w:val="superscript"/>
              </w:rPr>
              <w:t>ФСК</w:t>
            </w:r>
            <w:r w:rsidRPr="003B6EE5">
              <w:rPr>
                <w:sz w:val="17"/>
                <w:szCs w:val="17"/>
              </w:rPr>
              <w:t>+ (308,0*Э</w:t>
            </w:r>
            <w:r w:rsidRPr="003B6EE5">
              <w:rPr>
                <w:sz w:val="17"/>
                <w:szCs w:val="17"/>
                <w:vertAlign w:val="subscript"/>
              </w:rPr>
              <w:t>ПО</w:t>
            </w:r>
            <w:r w:rsidRPr="003B6EE5">
              <w:rPr>
                <w:sz w:val="17"/>
                <w:szCs w:val="17"/>
                <w:vertAlign w:val="superscript"/>
              </w:rPr>
              <w:t>ВН1</w:t>
            </w:r>
            <w:r w:rsidRPr="003B6EE5">
              <w:rPr>
                <w:i/>
                <w:iCs/>
                <w:sz w:val="17"/>
                <w:szCs w:val="17"/>
              </w:rPr>
              <w:t>)</w:t>
            </w:r>
            <w:r w:rsidRPr="003B6EE5">
              <w:rPr>
                <w:sz w:val="17"/>
                <w:szCs w:val="17"/>
              </w:rPr>
              <w:t>/</w:t>
            </w:r>
          </w:p>
          <w:p w:rsidR="004B6309" w:rsidRPr="003B6EE5" w:rsidRDefault="004B6309" w:rsidP="004B6309">
            <w:pPr>
              <w:jc w:val="center"/>
              <w:rPr>
                <w:sz w:val="17"/>
                <w:szCs w:val="17"/>
              </w:rPr>
            </w:pPr>
            <w:r w:rsidRPr="003B6EE5">
              <w:rPr>
                <w:sz w:val="17"/>
                <w:szCs w:val="17"/>
              </w:rPr>
              <w:t>Э</w:t>
            </w:r>
            <w:r w:rsidRPr="003B6EE5">
              <w:rPr>
                <w:sz w:val="17"/>
                <w:szCs w:val="17"/>
                <w:vertAlign w:val="subscript"/>
              </w:rPr>
              <w:t>М</w:t>
            </w:r>
            <w:r w:rsidRPr="003B6EE5">
              <w:rPr>
                <w:sz w:val="17"/>
                <w:szCs w:val="17"/>
                <w:vertAlign w:val="superscript"/>
              </w:rPr>
              <w:t>ВН1</w:t>
            </w:r>
          </w:p>
        </w:tc>
        <w:tc>
          <w:tcPr>
            <w:tcW w:w="1047" w:type="dxa"/>
            <w:tcBorders>
              <w:top w:val="single" w:sz="4" w:space="0" w:color="auto"/>
              <w:left w:val="single" w:sz="4" w:space="0" w:color="auto"/>
              <w:bottom w:val="single" w:sz="4" w:space="0" w:color="auto"/>
              <w:right w:val="single" w:sz="4" w:space="0" w:color="auto"/>
            </w:tcBorders>
            <w:vAlign w:val="center"/>
          </w:tcPr>
          <w:p w:rsidR="004B6309" w:rsidRPr="003B6EE5" w:rsidRDefault="004B6309" w:rsidP="004B6309">
            <w:pPr>
              <w:jc w:val="center"/>
              <w:rPr>
                <w:bCs/>
                <w:sz w:val="18"/>
                <w:szCs w:val="18"/>
              </w:rPr>
            </w:pPr>
            <w:r w:rsidRPr="003B6EE5">
              <w:rPr>
                <w:bCs/>
                <w:sz w:val="18"/>
                <w:szCs w:val="18"/>
              </w:rPr>
              <w:t>1 208 843,69</w:t>
            </w:r>
          </w:p>
        </w:tc>
        <w:tc>
          <w:tcPr>
            <w:tcW w:w="1047" w:type="dxa"/>
            <w:tcBorders>
              <w:top w:val="single" w:sz="4" w:space="0" w:color="auto"/>
              <w:left w:val="single" w:sz="4" w:space="0" w:color="auto"/>
              <w:bottom w:val="single" w:sz="4" w:space="0" w:color="auto"/>
              <w:right w:val="single" w:sz="4" w:space="0" w:color="auto"/>
            </w:tcBorders>
            <w:vAlign w:val="center"/>
          </w:tcPr>
          <w:p w:rsidR="004B6309" w:rsidRPr="003B6EE5" w:rsidRDefault="004B6309" w:rsidP="004B6309">
            <w:pPr>
              <w:jc w:val="center"/>
              <w:rPr>
                <w:bCs/>
                <w:sz w:val="18"/>
                <w:szCs w:val="18"/>
              </w:rPr>
            </w:pPr>
            <w:r w:rsidRPr="003B6EE5">
              <w:rPr>
                <w:bCs/>
                <w:sz w:val="18"/>
                <w:szCs w:val="18"/>
              </w:rPr>
              <w:t>1 248 452,99</w:t>
            </w:r>
          </w:p>
        </w:tc>
        <w:tc>
          <w:tcPr>
            <w:tcW w:w="1047" w:type="dxa"/>
            <w:tcBorders>
              <w:top w:val="single" w:sz="4" w:space="0" w:color="auto"/>
              <w:left w:val="single" w:sz="4" w:space="0" w:color="auto"/>
              <w:bottom w:val="single" w:sz="4" w:space="0" w:color="auto"/>
              <w:right w:val="single" w:sz="4" w:space="0" w:color="auto"/>
            </w:tcBorders>
            <w:vAlign w:val="center"/>
          </w:tcPr>
          <w:p w:rsidR="004B6309" w:rsidRPr="003B6EE5" w:rsidRDefault="004B6309" w:rsidP="004B6309">
            <w:pPr>
              <w:jc w:val="center"/>
              <w:rPr>
                <w:bCs/>
                <w:sz w:val="18"/>
                <w:szCs w:val="18"/>
              </w:rPr>
            </w:pPr>
            <w:r w:rsidRPr="003B6EE5">
              <w:rPr>
                <w:bCs/>
                <w:sz w:val="18"/>
                <w:szCs w:val="18"/>
              </w:rPr>
              <w:t>1 253 146,68</w:t>
            </w:r>
          </w:p>
        </w:tc>
        <w:tc>
          <w:tcPr>
            <w:tcW w:w="1050" w:type="dxa"/>
            <w:tcBorders>
              <w:top w:val="single" w:sz="4" w:space="0" w:color="auto"/>
              <w:left w:val="single" w:sz="4" w:space="0" w:color="auto"/>
              <w:bottom w:val="single" w:sz="4" w:space="0" w:color="auto"/>
              <w:right w:val="single" w:sz="4" w:space="0" w:color="auto"/>
            </w:tcBorders>
            <w:vAlign w:val="center"/>
          </w:tcPr>
          <w:p w:rsidR="004B6309" w:rsidRPr="003B6EE5" w:rsidRDefault="004B6309" w:rsidP="004B6309">
            <w:pPr>
              <w:jc w:val="center"/>
              <w:rPr>
                <w:bCs/>
                <w:sz w:val="18"/>
                <w:szCs w:val="18"/>
              </w:rPr>
            </w:pPr>
            <w:r w:rsidRPr="003B6EE5">
              <w:rPr>
                <w:bCs/>
                <w:sz w:val="18"/>
                <w:szCs w:val="18"/>
              </w:rPr>
              <w:t>1 473 898,86</w:t>
            </w:r>
          </w:p>
        </w:tc>
      </w:tr>
      <w:tr w:rsidR="004B6309" w:rsidRPr="00EA372B" w:rsidTr="005548AF">
        <w:trPr>
          <w:trHeight w:val="740"/>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EA372B" w:rsidRDefault="004B6309" w:rsidP="004B6309">
            <w:pPr>
              <w:widowControl w:val="0"/>
              <w:autoSpaceDE w:val="0"/>
              <w:autoSpaceDN w:val="0"/>
              <w:adjustRightInd w:val="0"/>
              <w:jc w:val="center"/>
              <w:rPr>
                <w:rFonts w:eastAsia="Calibri"/>
                <w:sz w:val="16"/>
                <w:szCs w:val="16"/>
                <w:lang w:eastAsia="en-US"/>
              </w:rPr>
            </w:pPr>
            <w:r w:rsidRPr="00EA372B">
              <w:rPr>
                <w:rFonts w:eastAsia="Calibri"/>
                <w:sz w:val="16"/>
                <w:szCs w:val="16"/>
                <w:lang w:eastAsia="en-US"/>
              </w:rPr>
              <w:t>1.1.2</w:t>
            </w:r>
          </w:p>
        </w:tc>
        <w:tc>
          <w:tcPr>
            <w:tcW w:w="1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EA372B" w:rsidRDefault="004B6309" w:rsidP="004B6309">
            <w:pPr>
              <w:widowControl w:val="0"/>
              <w:autoSpaceDE w:val="0"/>
              <w:autoSpaceDN w:val="0"/>
              <w:adjustRightInd w:val="0"/>
              <w:rPr>
                <w:rFonts w:eastAsia="Calibri"/>
                <w:sz w:val="16"/>
                <w:szCs w:val="16"/>
                <w:lang w:eastAsia="en-US"/>
              </w:rPr>
            </w:pPr>
            <w:r w:rsidRPr="00EA372B">
              <w:rPr>
                <w:rFonts w:eastAsia="Calibri"/>
                <w:sz w:val="16"/>
                <w:szCs w:val="16"/>
                <w:lang w:eastAsia="en-US"/>
              </w:rPr>
              <w:t>- ставка на оплату технологического расхода (потерь) в электрических сетях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EA372B" w:rsidRDefault="004B6309" w:rsidP="004B6309">
            <w:pPr>
              <w:widowControl w:val="0"/>
              <w:autoSpaceDE w:val="0"/>
              <w:autoSpaceDN w:val="0"/>
              <w:adjustRightInd w:val="0"/>
              <w:jc w:val="center"/>
              <w:rPr>
                <w:rFonts w:eastAsia="Calibri"/>
                <w:sz w:val="16"/>
                <w:szCs w:val="16"/>
                <w:lang w:eastAsia="en-US"/>
              </w:rPr>
            </w:pPr>
            <w:r w:rsidRPr="00EA372B">
              <w:rPr>
                <w:rFonts w:eastAsia="Calibri"/>
                <w:sz w:val="16"/>
                <w:szCs w:val="16"/>
                <w:lang w:eastAsia="en-US"/>
              </w:rPr>
              <w:t>руб./МВт·ч</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4B6309">
            <w:pPr>
              <w:widowControl w:val="0"/>
              <w:autoSpaceDE w:val="0"/>
              <w:autoSpaceDN w:val="0"/>
              <w:adjustRightInd w:val="0"/>
              <w:jc w:val="center"/>
              <w:rPr>
                <w:rFonts w:eastAsia="Calibri"/>
                <w:sz w:val="17"/>
                <w:szCs w:val="17"/>
                <w:lang w:eastAsia="en-US"/>
              </w:rPr>
            </w:pPr>
            <w:r w:rsidRPr="003B6EE5">
              <w:rPr>
                <w:rFonts w:eastAsia="Calibri"/>
                <w:sz w:val="17"/>
                <w:szCs w:val="17"/>
                <w:lang w:eastAsia="en-US"/>
              </w:rPr>
              <w:t>x</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6309" w:rsidRPr="003B6EE5" w:rsidRDefault="004B6309" w:rsidP="004B6309">
            <w:pPr>
              <w:jc w:val="center"/>
              <w:rPr>
                <w:sz w:val="17"/>
                <w:szCs w:val="17"/>
              </w:rPr>
            </w:pPr>
            <w:r w:rsidRPr="003B6EE5">
              <w:rPr>
                <w:sz w:val="17"/>
                <w:szCs w:val="17"/>
              </w:rPr>
              <w:t>Т</w:t>
            </w:r>
            <w:r w:rsidRPr="003B6EE5">
              <w:rPr>
                <w:sz w:val="17"/>
                <w:szCs w:val="17"/>
                <w:vertAlign w:val="superscript"/>
              </w:rPr>
              <w:t>ВН1</w:t>
            </w:r>
            <w:r w:rsidRPr="003B6EE5">
              <w:rPr>
                <w:sz w:val="17"/>
                <w:szCs w:val="17"/>
              </w:rPr>
              <w:t>=(Т</w:t>
            </w:r>
            <w:r w:rsidRPr="003B6EE5">
              <w:rPr>
                <w:sz w:val="17"/>
                <w:szCs w:val="17"/>
                <w:vertAlign w:val="subscript"/>
              </w:rPr>
              <w:t>пот</w:t>
            </w:r>
            <w:r w:rsidRPr="003B6EE5">
              <w:rPr>
                <w:sz w:val="17"/>
                <w:szCs w:val="17"/>
                <w:vertAlign w:val="superscript"/>
              </w:rPr>
              <w:t xml:space="preserve">ФСК </w:t>
            </w:r>
            <w:r w:rsidRPr="003B6EE5">
              <w:rPr>
                <w:sz w:val="17"/>
                <w:szCs w:val="17"/>
              </w:rPr>
              <w:t>*НТПЭ)</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6309" w:rsidRPr="003B6EE5" w:rsidRDefault="004B6309" w:rsidP="004B6309">
            <w:pPr>
              <w:jc w:val="center"/>
              <w:rPr>
                <w:bCs/>
                <w:sz w:val="18"/>
                <w:szCs w:val="18"/>
              </w:rPr>
            </w:pPr>
            <w:r w:rsidRPr="003B6EE5">
              <w:rPr>
                <w:bCs/>
                <w:sz w:val="18"/>
                <w:szCs w:val="18"/>
              </w:rPr>
              <w:t>51,28</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6309" w:rsidRPr="003B6EE5" w:rsidRDefault="004B6309" w:rsidP="004B6309">
            <w:pPr>
              <w:jc w:val="center"/>
              <w:rPr>
                <w:bCs/>
                <w:sz w:val="18"/>
                <w:szCs w:val="18"/>
              </w:rPr>
            </w:pPr>
            <w:r w:rsidRPr="003B6EE5">
              <w:rPr>
                <w:bCs/>
                <w:sz w:val="18"/>
                <w:szCs w:val="18"/>
              </w:rPr>
              <w:t>181,89</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6309" w:rsidRPr="003B6EE5" w:rsidRDefault="004B6309" w:rsidP="004B6309">
            <w:pPr>
              <w:jc w:val="center"/>
              <w:rPr>
                <w:bCs/>
                <w:sz w:val="18"/>
                <w:szCs w:val="18"/>
              </w:rPr>
            </w:pPr>
            <w:r w:rsidRPr="003B6EE5">
              <w:rPr>
                <w:bCs/>
                <w:sz w:val="18"/>
                <w:szCs w:val="18"/>
              </w:rPr>
              <w:t>301,73</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6309" w:rsidRPr="003B6EE5" w:rsidRDefault="004B6309" w:rsidP="004B6309">
            <w:pPr>
              <w:jc w:val="center"/>
              <w:rPr>
                <w:bCs/>
                <w:sz w:val="18"/>
                <w:szCs w:val="18"/>
              </w:rPr>
            </w:pPr>
            <w:r w:rsidRPr="003B6EE5">
              <w:rPr>
                <w:bCs/>
                <w:sz w:val="18"/>
                <w:szCs w:val="18"/>
              </w:rPr>
              <w:t>608,12</w:t>
            </w:r>
          </w:p>
        </w:tc>
        <w:tc>
          <w:tcPr>
            <w:tcW w:w="898" w:type="dxa"/>
            <w:tcBorders>
              <w:top w:val="single" w:sz="4" w:space="0" w:color="auto"/>
              <w:left w:val="single" w:sz="4" w:space="0" w:color="auto"/>
              <w:bottom w:val="single" w:sz="4" w:space="0" w:color="auto"/>
              <w:right w:val="single" w:sz="4" w:space="0" w:color="auto"/>
            </w:tcBorders>
          </w:tcPr>
          <w:p w:rsidR="004B6309" w:rsidRPr="003B6EE5" w:rsidRDefault="004B6309" w:rsidP="004B6309">
            <w:pPr>
              <w:widowControl w:val="0"/>
              <w:autoSpaceDE w:val="0"/>
              <w:autoSpaceDN w:val="0"/>
              <w:adjustRightInd w:val="0"/>
              <w:jc w:val="center"/>
              <w:rPr>
                <w:rFonts w:eastAsia="Calibri"/>
                <w:sz w:val="18"/>
                <w:szCs w:val="18"/>
                <w:lang w:eastAsia="en-US"/>
              </w:rPr>
            </w:pPr>
            <w:r w:rsidRPr="003B6EE5">
              <w:rPr>
                <w:rFonts w:eastAsia="Calibri"/>
                <w:sz w:val="18"/>
                <w:szCs w:val="18"/>
                <w:lang w:eastAsia="en-US"/>
              </w:rPr>
              <w:t>x</w:t>
            </w:r>
          </w:p>
        </w:tc>
        <w:tc>
          <w:tcPr>
            <w:tcW w:w="1148" w:type="dxa"/>
            <w:tcBorders>
              <w:top w:val="single" w:sz="4" w:space="0" w:color="auto"/>
              <w:left w:val="single" w:sz="4" w:space="0" w:color="auto"/>
              <w:bottom w:val="single" w:sz="4" w:space="0" w:color="auto"/>
              <w:right w:val="single" w:sz="4" w:space="0" w:color="auto"/>
            </w:tcBorders>
            <w:vAlign w:val="center"/>
          </w:tcPr>
          <w:p w:rsidR="004B6309" w:rsidRPr="003B6EE5" w:rsidRDefault="004B6309" w:rsidP="004B6309">
            <w:pPr>
              <w:jc w:val="center"/>
              <w:rPr>
                <w:sz w:val="17"/>
                <w:szCs w:val="17"/>
              </w:rPr>
            </w:pPr>
            <w:r w:rsidRPr="003B6EE5">
              <w:rPr>
                <w:sz w:val="17"/>
                <w:szCs w:val="17"/>
              </w:rPr>
              <w:t>Т</w:t>
            </w:r>
            <w:r w:rsidRPr="003B6EE5">
              <w:rPr>
                <w:sz w:val="17"/>
                <w:szCs w:val="17"/>
                <w:vertAlign w:val="superscript"/>
              </w:rPr>
              <w:t>ВН1</w:t>
            </w:r>
            <w:r w:rsidRPr="003B6EE5">
              <w:rPr>
                <w:sz w:val="17"/>
                <w:szCs w:val="17"/>
              </w:rPr>
              <w:t>=(Т</w:t>
            </w:r>
            <w:r w:rsidRPr="003B6EE5">
              <w:rPr>
                <w:sz w:val="17"/>
                <w:szCs w:val="17"/>
                <w:vertAlign w:val="subscript"/>
              </w:rPr>
              <w:t>пот</w:t>
            </w:r>
            <w:r w:rsidRPr="003B6EE5">
              <w:rPr>
                <w:sz w:val="17"/>
                <w:szCs w:val="17"/>
                <w:vertAlign w:val="superscript"/>
              </w:rPr>
              <w:t xml:space="preserve">ФСК </w:t>
            </w:r>
            <w:r w:rsidRPr="003B6EE5">
              <w:rPr>
                <w:sz w:val="17"/>
                <w:szCs w:val="17"/>
              </w:rPr>
              <w:t>*НТПЭ)</w:t>
            </w:r>
          </w:p>
        </w:tc>
        <w:tc>
          <w:tcPr>
            <w:tcW w:w="1047" w:type="dxa"/>
            <w:tcBorders>
              <w:top w:val="single" w:sz="4" w:space="0" w:color="auto"/>
              <w:left w:val="single" w:sz="4" w:space="0" w:color="auto"/>
              <w:bottom w:val="single" w:sz="4" w:space="0" w:color="auto"/>
              <w:right w:val="single" w:sz="4" w:space="0" w:color="auto"/>
            </w:tcBorders>
            <w:vAlign w:val="center"/>
          </w:tcPr>
          <w:p w:rsidR="004B6309" w:rsidRPr="003B6EE5" w:rsidRDefault="004B6309" w:rsidP="004B6309">
            <w:pPr>
              <w:jc w:val="center"/>
              <w:rPr>
                <w:bCs/>
                <w:sz w:val="18"/>
                <w:szCs w:val="18"/>
              </w:rPr>
            </w:pPr>
            <w:r w:rsidRPr="003B6EE5">
              <w:rPr>
                <w:bCs/>
                <w:sz w:val="18"/>
                <w:szCs w:val="18"/>
              </w:rPr>
              <w:t>54,15</w:t>
            </w:r>
          </w:p>
        </w:tc>
        <w:tc>
          <w:tcPr>
            <w:tcW w:w="1047" w:type="dxa"/>
            <w:tcBorders>
              <w:top w:val="single" w:sz="4" w:space="0" w:color="auto"/>
              <w:left w:val="single" w:sz="4" w:space="0" w:color="auto"/>
              <w:bottom w:val="single" w:sz="4" w:space="0" w:color="auto"/>
              <w:right w:val="single" w:sz="4" w:space="0" w:color="auto"/>
            </w:tcBorders>
            <w:vAlign w:val="center"/>
          </w:tcPr>
          <w:p w:rsidR="004B6309" w:rsidRPr="003B6EE5" w:rsidRDefault="004B6309" w:rsidP="004B6309">
            <w:pPr>
              <w:jc w:val="center"/>
              <w:rPr>
                <w:bCs/>
                <w:sz w:val="18"/>
                <w:szCs w:val="18"/>
              </w:rPr>
            </w:pPr>
            <w:r w:rsidRPr="003B6EE5">
              <w:rPr>
                <w:bCs/>
                <w:sz w:val="18"/>
                <w:szCs w:val="18"/>
              </w:rPr>
              <w:t>192,08</w:t>
            </w:r>
          </w:p>
        </w:tc>
        <w:tc>
          <w:tcPr>
            <w:tcW w:w="1047" w:type="dxa"/>
            <w:tcBorders>
              <w:top w:val="single" w:sz="4" w:space="0" w:color="auto"/>
              <w:left w:val="single" w:sz="4" w:space="0" w:color="auto"/>
              <w:bottom w:val="single" w:sz="4" w:space="0" w:color="auto"/>
              <w:right w:val="single" w:sz="4" w:space="0" w:color="auto"/>
            </w:tcBorders>
            <w:vAlign w:val="center"/>
          </w:tcPr>
          <w:p w:rsidR="004B6309" w:rsidRPr="003B6EE5" w:rsidRDefault="004B6309" w:rsidP="004B6309">
            <w:pPr>
              <w:jc w:val="center"/>
              <w:rPr>
                <w:bCs/>
                <w:sz w:val="18"/>
                <w:szCs w:val="18"/>
              </w:rPr>
            </w:pPr>
            <w:r w:rsidRPr="003B6EE5">
              <w:rPr>
                <w:bCs/>
                <w:sz w:val="18"/>
                <w:szCs w:val="18"/>
              </w:rPr>
              <w:t>318,63</w:t>
            </w:r>
          </w:p>
        </w:tc>
        <w:tc>
          <w:tcPr>
            <w:tcW w:w="1050" w:type="dxa"/>
            <w:tcBorders>
              <w:top w:val="single" w:sz="4" w:space="0" w:color="auto"/>
              <w:left w:val="single" w:sz="4" w:space="0" w:color="auto"/>
              <w:bottom w:val="single" w:sz="4" w:space="0" w:color="auto"/>
              <w:right w:val="single" w:sz="4" w:space="0" w:color="auto"/>
            </w:tcBorders>
            <w:vAlign w:val="center"/>
          </w:tcPr>
          <w:p w:rsidR="004B6309" w:rsidRPr="003B6EE5" w:rsidRDefault="004B6309" w:rsidP="004B6309">
            <w:pPr>
              <w:jc w:val="center"/>
              <w:rPr>
                <w:bCs/>
                <w:sz w:val="18"/>
                <w:szCs w:val="18"/>
              </w:rPr>
            </w:pPr>
            <w:r w:rsidRPr="003B6EE5">
              <w:rPr>
                <w:bCs/>
                <w:sz w:val="18"/>
                <w:szCs w:val="18"/>
              </w:rPr>
              <w:t>642,17</w:t>
            </w:r>
          </w:p>
        </w:tc>
      </w:tr>
      <w:tr w:rsidR="004B6309" w:rsidRPr="00EA372B" w:rsidTr="005548AF">
        <w:trPr>
          <w:trHeight w:val="364"/>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EA372B" w:rsidRDefault="004B6309" w:rsidP="004B6309">
            <w:pPr>
              <w:widowControl w:val="0"/>
              <w:autoSpaceDE w:val="0"/>
              <w:autoSpaceDN w:val="0"/>
              <w:adjustRightInd w:val="0"/>
              <w:jc w:val="center"/>
              <w:rPr>
                <w:rFonts w:eastAsia="Calibri"/>
                <w:sz w:val="16"/>
                <w:szCs w:val="16"/>
                <w:lang w:eastAsia="en-US"/>
              </w:rPr>
            </w:pPr>
            <w:r w:rsidRPr="00EA372B">
              <w:rPr>
                <w:rFonts w:eastAsia="Calibri"/>
                <w:sz w:val="16"/>
                <w:szCs w:val="16"/>
                <w:lang w:eastAsia="en-US"/>
              </w:rPr>
              <w:t>1.2</w:t>
            </w:r>
          </w:p>
        </w:tc>
        <w:tc>
          <w:tcPr>
            <w:tcW w:w="1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EA372B" w:rsidRDefault="004B6309" w:rsidP="004B6309">
            <w:pPr>
              <w:widowControl w:val="0"/>
              <w:autoSpaceDE w:val="0"/>
              <w:autoSpaceDN w:val="0"/>
              <w:adjustRightInd w:val="0"/>
              <w:rPr>
                <w:rFonts w:eastAsia="Calibri"/>
                <w:sz w:val="16"/>
                <w:szCs w:val="16"/>
                <w:lang w:eastAsia="en-US"/>
              </w:rPr>
            </w:pPr>
            <w:r w:rsidRPr="00EA372B">
              <w:rPr>
                <w:rFonts w:eastAsia="Calibri"/>
                <w:sz w:val="16"/>
                <w:szCs w:val="16"/>
                <w:lang w:eastAsia="en-US"/>
              </w:rPr>
              <w:t>Одноставочный тариф</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EA372B" w:rsidRDefault="004B6309" w:rsidP="004B6309">
            <w:pPr>
              <w:widowControl w:val="0"/>
              <w:autoSpaceDE w:val="0"/>
              <w:autoSpaceDN w:val="0"/>
              <w:adjustRightInd w:val="0"/>
              <w:jc w:val="center"/>
              <w:rPr>
                <w:rFonts w:eastAsia="Calibri"/>
                <w:sz w:val="16"/>
                <w:szCs w:val="16"/>
                <w:lang w:eastAsia="en-US"/>
              </w:rPr>
            </w:pPr>
            <w:r w:rsidRPr="00EA372B">
              <w:rPr>
                <w:rFonts w:eastAsia="Calibri"/>
                <w:sz w:val="16"/>
                <w:szCs w:val="16"/>
                <w:lang w:eastAsia="en-US"/>
              </w:rPr>
              <w:t>руб./кВт·ч</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4B6309">
            <w:pPr>
              <w:widowControl w:val="0"/>
              <w:autoSpaceDE w:val="0"/>
              <w:autoSpaceDN w:val="0"/>
              <w:adjustRightInd w:val="0"/>
              <w:jc w:val="center"/>
              <w:rPr>
                <w:rFonts w:eastAsia="Calibri"/>
                <w:sz w:val="17"/>
                <w:szCs w:val="17"/>
                <w:lang w:eastAsia="en-US"/>
              </w:rPr>
            </w:pPr>
            <w:r w:rsidRPr="003B6EE5">
              <w:rPr>
                <w:rFonts w:eastAsia="Calibri"/>
                <w:sz w:val="17"/>
                <w:szCs w:val="17"/>
                <w:lang w:eastAsia="en-US"/>
              </w:rPr>
              <w:t>x</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4B6309">
            <w:pPr>
              <w:widowControl w:val="0"/>
              <w:autoSpaceDE w:val="0"/>
              <w:autoSpaceDN w:val="0"/>
              <w:adjustRightInd w:val="0"/>
              <w:jc w:val="center"/>
              <w:rPr>
                <w:rFonts w:eastAsia="Calibri"/>
                <w:sz w:val="17"/>
                <w:szCs w:val="17"/>
                <w:lang w:eastAsia="en-US"/>
              </w:rPr>
            </w:pPr>
            <w:r w:rsidRPr="003B6EE5">
              <w:rPr>
                <w:rFonts w:eastAsia="Calibri"/>
                <w:sz w:val="17"/>
                <w:szCs w:val="17"/>
                <w:lang w:eastAsia="en-US"/>
              </w:rPr>
              <w:t>x</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6309" w:rsidRPr="003B6EE5" w:rsidRDefault="004B6309" w:rsidP="004B6309">
            <w:pPr>
              <w:ind w:left="-1" w:right="-69"/>
              <w:jc w:val="center"/>
              <w:rPr>
                <w:sz w:val="18"/>
                <w:szCs w:val="18"/>
              </w:rPr>
            </w:pPr>
            <w:r w:rsidRPr="003B6EE5">
              <w:rPr>
                <w:sz w:val="18"/>
                <w:szCs w:val="18"/>
              </w:rPr>
              <w:t>1,73815</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6309" w:rsidRPr="003B6EE5" w:rsidRDefault="004B6309" w:rsidP="004B6309">
            <w:pPr>
              <w:ind w:left="-1" w:right="-69"/>
              <w:jc w:val="center"/>
              <w:rPr>
                <w:sz w:val="18"/>
                <w:szCs w:val="18"/>
              </w:rPr>
            </w:pPr>
            <w:r w:rsidRPr="003B6EE5">
              <w:rPr>
                <w:sz w:val="18"/>
                <w:szCs w:val="18"/>
              </w:rPr>
              <w:t>1,94376</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6309" w:rsidRPr="003B6EE5" w:rsidRDefault="004B6309" w:rsidP="004B6309">
            <w:pPr>
              <w:ind w:left="-1" w:right="-69"/>
              <w:jc w:val="center"/>
              <w:rPr>
                <w:sz w:val="18"/>
                <w:szCs w:val="18"/>
              </w:rPr>
            </w:pPr>
            <w:r w:rsidRPr="003B6EE5">
              <w:rPr>
                <w:sz w:val="18"/>
                <w:szCs w:val="18"/>
              </w:rPr>
              <w:t>2,34975</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6309" w:rsidRPr="003B6EE5" w:rsidRDefault="004B6309" w:rsidP="004B6309">
            <w:pPr>
              <w:ind w:left="-1" w:right="-69"/>
              <w:jc w:val="center"/>
              <w:rPr>
                <w:sz w:val="18"/>
                <w:szCs w:val="18"/>
              </w:rPr>
            </w:pPr>
            <w:r w:rsidRPr="003B6EE5">
              <w:rPr>
                <w:sz w:val="18"/>
                <w:szCs w:val="18"/>
              </w:rPr>
              <w:t>3,21368</w:t>
            </w:r>
          </w:p>
        </w:tc>
        <w:tc>
          <w:tcPr>
            <w:tcW w:w="898" w:type="dxa"/>
            <w:tcBorders>
              <w:top w:val="single" w:sz="4" w:space="0" w:color="auto"/>
              <w:left w:val="single" w:sz="4" w:space="0" w:color="auto"/>
              <w:bottom w:val="single" w:sz="4" w:space="0" w:color="auto"/>
              <w:right w:val="single" w:sz="4" w:space="0" w:color="auto"/>
            </w:tcBorders>
          </w:tcPr>
          <w:p w:rsidR="004B6309" w:rsidRPr="003B6EE5" w:rsidRDefault="004B6309" w:rsidP="004B6309">
            <w:pPr>
              <w:widowControl w:val="0"/>
              <w:autoSpaceDE w:val="0"/>
              <w:autoSpaceDN w:val="0"/>
              <w:adjustRightInd w:val="0"/>
              <w:jc w:val="center"/>
              <w:rPr>
                <w:rFonts w:eastAsia="Calibri"/>
                <w:sz w:val="17"/>
                <w:szCs w:val="17"/>
                <w:lang w:eastAsia="en-US"/>
              </w:rPr>
            </w:pPr>
            <w:r w:rsidRPr="003B6EE5">
              <w:rPr>
                <w:rFonts w:eastAsia="Calibri"/>
                <w:sz w:val="17"/>
                <w:szCs w:val="17"/>
                <w:lang w:eastAsia="en-US"/>
              </w:rPr>
              <w:t>x</w:t>
            </w:r>
          </w:p>
        </w:tc>
        <w:tc>
          <w:tcPr>
            <w:tcW w:w="1148" w:type="dxa"/>
            <w:tcBorders>
              <w:top w:val="single" w:sz="4" w:space="0" w:color="auto"/>
              <w:left w:val="single" w:sz="4" w:space="0" w:color="auto"/>
              <w:bottom w:val="single" w:sz="4" w:space="0" w:color="auto"/>
              <w:right w:val="single" w:sz="4" w:space="0" w:color="auto"/>
            </w:tcBorders>
          </w:tcPr>
          <w:p w:rsidR="004B6309" w:rsidRPr="003B6EE5" w:rsidRDefault="004B6309" w:rsidP="004B6309">
            <w:pPr>
              <w:widowControl w:val="0"/>
              <w:autoSpaceDE w:val="0"/>
              <w:autoSpaceDN w:val="0"/>
              <w:adjustRightInd w:val="0"/>
              <w:jc w:val="center"/>
              <w:rPr>
                <w:rFonts w:eastAsia="Calibri"/>
                <w:sz w:val="17"/>
                <w:szCs w:val="17"/>
                <w:lang w:eastAsia="en-US"/>
              </w:rPr>
            </w:pPr>
            <w:r w:rsidRPr="003B6EE5">
              <w:rPr>
                <w:rFonts w:eastAsia="Calibri"/>
                <w:sz w:val="17"/>
                <w:szCs w:val="17"/>
                <w:lang w:eastAsia="en-US"/>
              </w:rPr>
              <w:t>x</w:t>
            </w:r>
          </w:p>
        </w:tc>
        <w:tc>
          <w:tcPr>
            <w:tcW w:w="1047" w:type="dxa"/>
            <w:tcBorders>
              <w:top w:val="single" w:sz="4" w:space="0" w:color="auto"/>
              <w:left w:val="single" w:sz="4" w:space="0" w:color="auto"/>
              <w:bottom w:val="single" w:sz="4" w:space="0" w:color="auto"/>
              <w:right w:val="single" w:sz="4" w:space="0" w:color="auto"/>
            </w:tcBorders>
            <w:vAlign w:val="center"/>
          </w:tcPr>
          <w:p w:rsidR="004B6309" w:rsidRPr="003B6EE5" w:rsidRDefault="004B6309" w:rsidP="004B6309">
            <w:pPr>
              <w:jc w:val="center"/>
              <w:rPr>
                <w:sz w:val="18"/>
                <w:szCs w:val="18"/>
              </w:rPr>
            </w:pPr>
            <w:r w:rsidRPr="003B6EE5">
              <w:rPr>
                <w:sz w:val="18"/>
                <w:szCs w:val="18"/>
              </w:rPr>
              <w:t>1,78681</w:t>
            </w:r>
          </w:p>
        </w:tc>
        <w:tc>
          <w:tcPr>
            <w:tcW w:w="1047" w:type="dxa"/>
            <w:tcBorders>
              <w:top w:val="single" w:sz="4" w:space="0" w:color="auto"/>
              <w:left w:val="single" w:sz="4" w:space="0" w:color="auto"/>
              <w:bottom w:val="single" w:sz="4" w:space="0" w:color="auto"/>
              <w:right w:val="single" w:sz="4" w:space="0" w:color="auto"/>
            </w:tcBorders>
            <w:vAlign w:val="center"/>
          </w:tcPr>
          <w:p w:rsidR="004B6309" w:rsidRPr="003B6EE5" w:rsidRDefault="004B6309" w:rsidP="004B6309">
            <w:pPr>
              <w:jc w:val="center"/>
              <w:rPr>
                <w:sz w:val="18"/>
                <w:szCs w:val="18"/>
              </w:rPr>
            </w:pPr>
            <w:r w:rsidRPr="003B6EE5">
              <w:rPr>
                <w:sz w:val="18"/>
                <w:szCs w:val="18"/>
              </w:rPr>
              <w:t>1,99818</w:t>
            </w:r>
          </w:p>
        </w:tc>
        <w:tc>
          <w:tcPr>
            <w:tcW w:w="1047" w:type="dxa"/>
            <w:tcBorders>
              <w:top w:val="single" w:sz="4" w:space="0" w:color="auto"/>
              <w:left w:val="single" w:sz="4" w:space="0" w:color="auto"/>
              <w:bottom w:val="single" w:sz="4" w:space="0" w:color="auto"/>
              <w:right w:val="single" w:sz="4" w:space="0" w:color="auto"/>
            </w:tcBorders>
            <w:vAlign w:val="center"/>
          </w:tcPr>
          <w:p w:rsidR="004B6309" w:rsidRPr="003B6EE5" w:rsidRDefault="004B6309" w:rsidP="004B6309">
            <w:pPr>
              <w:jc w:val="center"/>
              <w:rPr>
                <w:sz w:val="18"/>
                <w:szCs w:val="18"/>
              </w:rPr>
            </w:pPr>
            <w:r w:rsidRPr="003B6EE5">
              <w:rPr>
                <w:sz w:val="18"/>
                <w:szCs w:val="18"/>
              </w:rPr>
              <w:t>2,41555</w:t>
            </w:r>
          </w:p>
        </w:tc>
        <w:tc>
          <w:tcPr>
            <w:tcW w:w="1050" w:type="dxa"/>
            <w:tcBorders>
              <w:top w:val="single" w:sz="4" w:space="0" w:color="auto"/>
              <w:left w:val="single" w:sz="4" w:space="0" w:color="auto"/>
              <w:bottom w:val="single" w:sz="4" w:space="0" w:color="auto"/>
              <w:right w:val="single" w:sz="4" w:space="0" w:color="auto"/>
            </w:tcBorders>
            <w:vAlign w:val="center"/>
          </w:tcPr>
          <w:p w:rsidR="004B6309" w:rsidRPr="003B6EE5" w:rsidRDefault="004B6309" w:rsidP="004B6309">
            <w:pPr>
              <w:jc w:val="center"/>
              <w:rPr>
                <w:sz w:val="18"/>
                <w:szCs w:val="18"/>
              </w:rPr>
            </w:pPr>
            <w:r w:rsidRPr="003B6EE5">
              <w:rPr>
                <w:sz w:val="18"/>
                <w:szCs w:val="18"/>
              </w:rPr>
              <w:t>3,30367</w:t>
            </w:r>
          </w:p>
        </w:tc>
      </w:tr>
      <w:tr w:rsidR="004B6309" w:rsidRPr="00EA372B" w:rsidTr="002479FE">
        <w:trPr>
          <w:trHeight w:val="1311"/>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EA372B" w:rsidRDefault="004B6309" w:rsidP="004B6309">
            <w:pPr>
              <w:widowControl w:val="0"/>
              <w:autoSpaceDE w:val="0"/>
              <w:autoSpaceDN w:val="0"/>
              <w:adjustRightInd w:val="0"/>
              <w:jc w:val="center"/>
              <w:rPr>
                <w:rFonts w:eastAsia="Calibri"/>
                <w:sz w:val="16"/>
                <w:szCs w:val="16"/>
                <w:lang w:eastAsia="en-US"/>
              </w:rPr>
            </w:pPr>
            <w:r w:rsidRPr="00EA372B">
              <w:rPr>
                <w:rFonts w:eastAsia="Calibri"/>
                <w:sz w:val="16"/>
                <w:szCs w:val="16"/>
                <w:lang w:eastAsia="en-US"/>
              </w:rPr>
              <w:t>1.3</w:t>
            </w:r>
          </w:p>
        </w:tc>
        <w:tc>
          <w:tcPr>
            <w:tcW w:w="1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EA372B" w:rsidRDefault="004B6309" w:rsidP="004B6309">
            <w:pPr>
              <w:widowControl w:val="0"/>
              <w:autoSpaceDE w:val="0"/>
              <w:autoSpaceDN w:val="0"/>
              <w:adjustRightInd w:val="0"/>
              <w:rPr>
                <w:rFonts w:eastAsia="Calibri"/>
                <w:sz w:val="16"/>
                <w:szCs w:val="16"/>
                <w:lang w:eastAsia="en-US"/>
              </w:rPr>
            </w:pPr>
            <w:r w:rsidRPr="00EA372B">
              <w:rPr>
                <w:rFonts w:eastAsia="Calibri"/>
                <w:sz w:val="16"/>
                <w:szCs w:val="16"/>
                <w:lang w:eastAsia="en-US"/>
              </w:rPr>
              <w:t>Величина перекрестного субсидирования, учтенная в ценах (тарифах) на услуги по передаче электрической энергии</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EA372B" w:rsidRDefault="004B6309" w:rsidP="004B6309">
            <w:pPr>
              <w:widowControl w:val="0"/>
              <w:autoSpaceDE w:val="0"/>
              <w:autoSpaceDN w:val="0"/>
              <w:adjustRightInd w:val="0"/>
              <w:jc w:val="center"/>
              <w:rPr>
                <w:rFonts w:eastAsia="Calibri"/>
                <w:sz w:val="16"/>
                <w:szCs w:val="16"/>
                <w:lang w:eastAsia="en-US"/>
              </w:rPr>
            </w:pPr>
            <w:r w:rsidRPr="00EA372B">
              <w:rPr>
                <w:rFonts w:eastAsia="Calibri"/>
                <w:sz w:val="16"/>
                <w:szCs w:val="16"/>
                <w:lang w:eastAsia="en-US"/>
              </w:rPr>
              <w:t>тыс. руб.</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6309" w:rsidRPr="003B6EE5" w:rsidRDefault="004B6309" w:rsidP="004B6309">
            <w:pPr>
              <w:ind w:hanging="80"/>
              <w:jc w:val="center"/>
              <w:rPr>
                <w:sz w:val="18"/>
                <w:szCs w:val="18"/>
              </w:rPr>
            </w:pPr>
            <w:r w:rsidRPr="003B6EE5">
              <w:rPr>
                <w:sz w:val="18"/>
                <w:szCs w:val="18"/>
              </w:rPr>
              <w:t>789 572,75</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6309" w:rsidRPr="003B6EE5" w:rsidRDefault="004B6309" w:rsidP="004B6309">
            <w:pPr>
              <w:jc w:val="center"/>
              <w:rPr>
                <w:sz w:val="18"/>
                <w:szCs w:val="18"/>
              </w:rPr>
            </w:pPr>
            <w:r w:rsidRPr="003B6EE5">
              <w:rPr>
                <w:sz w:val="18"/>
                <w:szCs w:val="18"/>
              </w:rPr>
              <w:t>192 210,48</w:t>
            </w:r>
          </w:p>
        </w:tc>
        <w:tc>
          <w:tcPr>
            <w:tcW w:w="1047" w:type="dxa"/>
            <w:tcBorders>
              <w:top w:val="single" w:sz="4" w:space="0" w:color="auto"/>
              <w:left w:val="single" w:sz="4" w:space="0" w:color="auto"/>
              <w:bottom w:val="single" w:sz="4" w:space="0" w:color="auto"/>
              <w:right w:val="single" w:sz="4" w:space="0" w:color="000000"/>
            </w:tcBorders>
            <w:shd w:val="clear" w:color="auto" w:fill="auto"/>
            <w:tcMar>
              <w:top w:w="102" w:type="dxa"/>
              <w:left w:w="62" w:type="dxa"/>
              <w:bottom w:w="102" w:type="dxa"/>
              <w:right w:w="62" w:type="dxa"/>
            </w:tcMar>
            <w:vAlign w:val="center"/>
          </w:tcPr>
          <w:p w:rsidR="004B6309" w:rsidRPr="003B6EE5" w:rsidRDefault="004B6309" w:rsidP="004B6309">
            <w:pPr>
              <w:jc w:val="center"/>
              <w:rPr>
                <w:sz w:val="18"/>
                <w:szCs w:val="18"/>
              </w:rPr>
            </w:pPr>
            <w:r w:rsidRPr="003B6EE5">
              <w:rPr>
                <w:sz w:val="18"/>
                <w:szCs w:val="18"/>
              </w:rPr>
              <w:t>427 977,16</w:t>
            </w:r>
          </w:p>
        </w:tc>
        <w:tc>
          <w:tcPr>
            <w:tcW w:w="1048" w:type="dxa"/>
            <w:tcBorders>
              <w:top w:val="single" w:sz="4" w:space="0" w:color="auto"/>
              <w:left w:val="nil"/>
              <w:bottom w:val="single" w:sz="4" w:space="0" w:color="auto"/>
              <w:right w:val="single" w:sz="4" w:space="0" w:color="000000"/>
            </w:tcBorders>
            <w:shd w:val="clear" w:color="auto" w:fill="auto"/>
            <w:tcMar>
              <w:top w:w="102" w:type="dxa"/>
              <w:left w:w="62" w:type="dxa"/>
              <w:bottom w:w="102" w:type="dxa"/>
              <w:right w:w="62" w:type="dxa"/>
            </w:tcMar>
            <w:vAlign w:val="center"/>
          </w:tcPr>
          <w:p w:rsidR="004B6309" w:rsidRPr="003B6EE5" w:rsidRDefault="004B6309" w:rsidP="004B6309">
            <w:pPr>
              <w:jc w:val="center"/>
              <w:rPr>
                <w:sz w:val="18"/>
                <w:szCs w:val="18"/>
              </w:rPr>
            </w:pPr>
            <w:r w:rsidRPr="003B6EE5">
              <w:rPr>
                <w:sz w:val="18"/>
                <w:szCs w:val="18"/>
              </w:rPr>
              <w:t>42 193,35</w:t>
            </w:r>
          </w:p>
        </w:tc>
        <w:tc>
          <w:tcPr>
            <w:tcW w:w="1047" w:type="dxa"/>
            <w:tcBorders>
              <w:top w:val="single" w:sz="4" w:space="0" w:color="auto"/>
              <w:left w:val="nil"/>
              <w:bottom w:val="single" w:sz="4" w:space="0" w:color="auto"/>
              <w:right w:val="single" w:sz="4" w:space="0" w:color="000000"/>
            </w:tcBorders>
            <w:shd w:val="clear" w:color="auto" w:fill="auto"/>
            <w:tcMar>
              <w:top w:w="102" w:type="dxa"/>
              <w:left w:w="62" w:type="dxa"/>
              <w:bottom w:w="102" w:type="dxa"/>
              <w:right w:w="62" w:type="dxa"/>
            </w:tcMar>
            <w:vAlign w:val="center"/>
          </w:tcPr>
          <w:p w:rsidR="004B6309" w:rsidRPr="003B6EE5" w:rsidRDefault="004B6309" w:rsidP="004B6309">
            <w:pPr>
              <w:jc w:val="center"/>
              <w:rPr>
                <w:sz w:val="18"/>
                <w:szCs w:val="18"/>
              </w:rPr>
            </w:pPr>
            <w:r w:rsidRPr="003B6EE5">
              <w:rPr>
                <w:sz w:val="18"/>
                <w:szCs w:val="18"/>
              </w:rPr>
              <w:t>121 627,92</w:t>
            </w:r>
          </w:p>
        </w:tc>
        <w:tc>
          <w:tcPr>
            <w:tcW w:w="1049" w:type="dxa"/>
            <w:tcBorders>
              <w:top w:val="single" w:sz="4" w:space="0" w:color="auto"/>
              <w:left w:val="nil"/>
              <w:bottom w:val="single" w:sz="4" w:space="0" w:color="auto"/>
              <w:right w:val="single" w:sz="4" w:space="0" w:color="000000"/>
            </w:tcBorders>
            <w:shd w:val="clear" w:color="auto" w:fill="auto"/>
            <w:tcMar>
              <w:top w:w="102" w:type="dxa"/>
              <w:left w:w="62" w:type="dxa"/>
              <w:bottom w:w="102" w:type="dxa"/>
              <w:right w:w="62" w:type="dxa"/>
            </w:tcMar>
            <w:vAlign w:val="center"/>
          </w:tcPr>
          <w:p w:rsidR="004B6309" w:rsidRPr="003B6EE5" w:rsidRDefault="004B6309" w:rsidP="004B6309">
            <w:pPr>
              <w:jc w:val="center"/>
              <w:rPr>
                <w:sz w:val="18"/>
                <w:szCs w:val="18"/>
              </w:rPr>
            </w:pPr>
            <w:r w:rsidRPr="003B6EE5">
              <w:rPr>
                <w:sz w:val="18"/>
                <w:szCs w:val="18"/>
              </w:rPr>
              <w:t>5 563,83</w:t>
            </w:r>
          </w:p>
        </w:tc>
        <w:tc>
          <w:tcPr>
            <w:tcW w:w="898" w:type="dxa"/>
            <w:tcBorders>
              <w:top w:val="single" w:sz="4" w:space="0" w:color="auto"/>
              <w:left w:val="single" w:sz="4" w:space="0" w:color="auto"/>
              <w:bottom w:val="single" w:sz="4" w:space="0" w:color="auto"/>
              <w:right w:val="single" w:sz="4" w:space="0" w:color="auto"/>
            </w:tcBorders>
            <w:vAlign w:val="center"/>
          </w:tcPr>
          <w:p w:rsidR="004B6309" w:rsidRPr="003B6EE5" w:rsidRDefault="004B6309" w:rsidP="004B6309">
            <w:pPr>
              <w:jc w:val="center"/>
              <w:rPr>
                <w:sz w:val="18"/>
                <w:szCs w:val="18"/>
              </w:rPr>
            </w:pPr>
            <w:r w:rsidRPr="003B6EE5">
              <w:rPr>
                <w:sz w:val="18"/>
                <w:szCs w:val="18"/>
              </w:rPr>
              <w:t>748 246,02</w:t>
            </w:r>
          </w:p>
        </w:tc>
        <w:tc>
          <w:tcPr>
            <w:tcW w:w="1148" w:type="dxa"/>
            <w:tcBorders>
              <w:top w:val="single" w:sz="4" w:space="0" w:color="auto"/>
              <w:left w:val="single" w:sz="4" w:space="0" w:color="auto"/>
              <w:bottom w:val="single" w:sz="4" w:space="0" w:color="auto"/>
              <w:right w:val="single" w:sz="4" w:space="0" w:color="auto"/>
            </w:tcBorders>
            <w:vAlign w:val="center"/>
          </w:tcPr>
          <w:p w:rsidR="004B6309" w:rsidRPr="003B6EE5" w:rsidRDefault="004B6309" w:rsidP="004B6309">
            <w:pPr>
              <w:jc w:val="center"/>
              <w:rPr>
                <w:sz w:val="18"/>
                <w:szCs w:val="18"/>
              </w:rPr>
            </w:pPr>
            <w:r w:rsidRPr="003B6EE5">
              <w:rPr>
                <w:sz w:val="18"/>
                <w:szCs w:val="18"/>
              </w:rPr>
              <w:t>164 116,75</w:t>
            </w:r>
          </w:p>
        </w:tc>
        <w:tc>
          <w:tcPr>
            <w:tcW w:w="1047" w:type="dxa"/>
            <w:tcBorders>
              <w:top w:val="single" w:sz="4" w:space="0" w:color="auto"/>
              <w:left w:val="single" w:sz="4" w:space="0" w:color="auto"/>
              <w:bottom w:val="single" w:sz="4" w:space="0" w:color="auto"/>
              <w:right w:val="single" w:sz="4" w:space="0" w:color="auto"/>
            </w:tcBorders>
            <w:vAlign w:val="center"/>
          </w:tcPr>
          <w:p w:rsidR="004B6309" w:rsidRPr="003B6EE5" w:rsidRDefault="004B6309" w:rsidP="004B6309">
            <w:pPr>
              <w:jc w:val="center"/>
              <w:rPr>
                <w:sz w:val="18"/>
                <w:szCs w:val="18"/>
              </w:rPr>
            </w:pPr>
            <w:r w:rsidRPr="003B6EE5">
              <w:rPr>
                <w:sz w:val="18"/>
                <w:szCs w:val="18"/>
              </w:rPr>
              <w:t>403 515,68</w:t>
            </w:r>
          </w:p>
        </w:tc>
        <w:tc>
          <w:tcPr>
            <w:tcW w:w="1047" w:type="dxa"/>
            <w:tcBorders>
              <w:top w:val="single" w:sz="4" w:space="0" w:color="BCBCBC"/>
              <w:left w:val="single" w:sz="4" w:space="0" w:color="BCBCBC"/>
              <w:bottom w:val="single" w:sz="4" w:space="0" w:color="BCBCBC"/>
              <w:right w:val="single" w:sz="4" w:space="0" w:color="auto"/>
            </w:tcBorders>
            <w:shd w:val="clear" w:color="auto" w:fill="FFFFFF"/>
            <w:vAlign w:val="center"/>
          </w:tcPr>
          <w:p w:rsidR="004B6309" w:rsidRPr="003B6EE5" w:rsidRDefault="004B6309" w:rsidP="004B6309">
            <w:pPr>
              <w:jc w:val="center"/>
              <w:rPr>
                <w:sz w:val="18"/>
                <w:szCs w:val="18"/>
              </w:rPr>
            </w:pPr>
            <w:r w:rsidRPr="003B6EE5">
              <w:rPr>
                <w:sz w:val="18"/>
                <w:szCs w:val="18"/>
              </w:rPr>
              <w:t>43 643,63</w:t>
            </w:r>
          </w:p>
        </w:tc>
        <w:tc>
          <w:tcPr>
            <w:tcW w:w="1047" w:type="dxa"/>
            <w:tcBorders>
              <w:top w:val="single" w:sz="4" w:space="0" w:color="BCBCBC"/>
              <w:left w:val="single" w:sz="4" w:space="0" w:color="auto"/>
              <w:bottom w:val="single" w:sz="4" w:space="0" w:color="BCBCBC"/>
              <w:right w:val="single" w:sz="4" w:space="0" w:color="auto"/>
            </w:tcBorders>
            <w:shd w:val="clear" w:color="auto" w:fill="FFFFFF"/>
            <w:vAlign w:val="center"/>
          </w:tcPr>
          <w:p w:rsidR="004B6309" w:rsidRPr="003B6EE5" w:rsidRDefault="004B6309" w:rsidP="004B6309">
            <w:pPr>
              <w:jc w:val="center"/>
              <w:rPr>
                <w:sz w:val="18"/>
                <w:szCs w:val="18"/>
              </w:rPr>
            </w:pPr>
            <w:r w:rsidRPr="003B6EE5">
              <w:rPr>
                <w:sz w:val="18"/>
                <w:szCs w:val="18"/>
              </w:rPr>
              <w:t>131 489,13</w:t>
            </w:r>
          </w:p>
        </w:tc>
        <w:tc>
          <w:tcPr>
            <w:tcW w:w="1050" w:type="dxa"/>
            <w:tcBorders>
              <w:top w:val="single" w:sz="4" w:space="0" w:color="BCBCBC"/>
              <w:left w:val="single" w:sz="4" w:space="0" w:color="auto"/>
              <w:bottom w:val="single" w:sz="4" w:space="0" w:color="BCBCBC"/>
              <w:right w:val="single" w:sz="4" w:space="0" w:color="auto"/>
            </w:tcBorders>
            <w:shd w:val="clear" w:color="auto" w:fill="FFFFFF"/>
            <w:vAlign w:val="center"/>
          </w:tcPr>
          <w:p w:rsidR="004B6309" w:rsidRPr="003B6EE5" w:rsidRDefault="004B6309" w:rsidP="004B6309">
            <w:pPr>
              <w:jc w:val="center"/>
              <w:rPr>
                <w:sz w:val="18"/>
                <w:szCs w:val="18"/>
              </w:rPr>
            </w:pPr>
            <w:r w:rsidRPr="003B6EE5">
              <w:rPr>
                <w:sz w:val="18"/>
                <w:szCs w:val="18"/>
              </w:rPr>
              <w:t>5 480,82</w:t>
            </w:r>
          </w:p>
        </w:tc>
      </w:tr>
      <w:tr w:rsidR="004B6309" w:rsidRPr="00EA372B" w:rsidTr="005548AF">
        <w:trPr>
          <w:trHeight w:val="564"/>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EA372B" w:rsidRDefault="004B6309" w:rsidP="004B6309">
            <w:pPr>
              <w:widowControl w:val="0"/>
              <w:autoSpaceDE w:val="0"/>
              <w:autoSpaceDN w:val="0"/>
              <w:adjustRightInd w:val="0"/>
              <w:jc w:val="center"/>
              <w:rPr>
                <w:rFonts w:eastAsia="Calibri"/>
                <w:sz w:val="16"/>
                <w:szCs w:val="16"/>
                <w:lang w:eastAsia="en-US"/>
              </w:rPr>
            </w:pPr>
            <w:r w:rsidRPr="00EA372B">
              <w:rPr>
                <w:rFonts w:eastAsia="Calibri"/>
                <w:sz w:val="16"/>
                <w:szCs w:val="16"/>
                <w:lang w:eastAsia="en-US"/>
              </w:rPr>
              <w:t>1.4</w:t>
            </w:r>
          </w:p>
        </w:tc>
        <w:tc>
          <w:tcPr>
            <w:tcW w:w="1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EA372B" w:rsidRDefault="004B6309" w:rsidP="004B6309">
            <w:pPr>
              <w:widowControl w:val="0"/>
              <w:autoSpaceDE w:val="0"/>
              <w:autoSpaceDN w:val="0"/>
              <w:adjustRightInd w:val="0"/>
              <w:rPr>
                <w:rFonts w:eastAsia="Calibri"/>
                <w:sz w:val="16"/>
                <w:szCs w:val="16"/>
                <w:lang w:eastAsia="en-US"/>
              </w:rPr>
            </w:pPr>
            <w:r w:rsidRPr="00EA372B">
              <w:rPr>
                <w:rFonts w:eastAsia="Calibri"/>
                <w:sz w:val="16"/>
                <w:szCs w:val="16"/>
                <w:lang w:eastAsia="en-US"/>
              </w:rPr>
              <w:t>Ставка перекрестного субсидирования</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EA372B" w:rsidRDefault="004B6309" w:rsidP="004B6309">
            <w:pPr>
              <w:widowControl w:val="0"/>
              <w:autoSpaceDE w:val="0"/>
              <w:autoSpaceDN w:val="0"/>
              <w:adjustRightInd w:val="0"/>
              <w:jc w:val="center"/>
              <w:rPr>
                <w:rFonts w:eastAsia="Calibri"/>
                <w:sz w:val="16"/>
                <w:szCs w:val="16"/>
                <w:lang w:eastAsia="en-US"/>
              </w:rPr>
            </w:pPr>
            <w:r w:rsidRPr="00EA372B">
              <w:rPr>
                <w:rFonts w:eastAsia="Calibri"/>
                <w:sz w:val="16"/>
                <w:szCs w:val="16"/>
                <w:lang w:eastAsia="en-US"/>
              </w:rPr>
              <w:t>руб./МВт·ч</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6309" w:rsidRPr="003B6EE5" w:rsidRDefault="004B6309" w:rsidP="004B6309">
            <w:pPr>
              <w:jc w:val="center"/>
              <w:rPr>
                <w:sz w:val="18"/>
                <w:szCs w:val="18"/>
              </w:rPr>
            </w:pPr>
            <w:r w:rsidRPr="003B6EE5">
              <w:rPr>
                <w:sz w:val="18"/>
                <w:szCs w:val="18"/>
              </w:rPr>
              <w:t>534,645</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6309" w:rsidRPr="003B6EE5" w:rsidRDefault="004B6309" w:rsidP="004B6309">
            <w:pPr>
              <w:jc w:val="center"/>
              <w:rPr>
                <w:sz w:val="18"/>
                <w:szCs w:val="18"/>
              </w:rPr>
            </w:pPr>
            <w:r w:rsidRPr="003B6EE5">
              <w:rPr>
                <w:sz w:val="18"/>
                <w:szCs w:val="18"/>
              </w:rPr>
              <w:t>346,5</w:t>
            </w:r>
          </w:p>
        </w:tc>
        <w:tc>
          <w:tcPr>
            <w:tcW w:w="1047" w:type="dxa"/>
            <w:tcBorders>
              <w:top w:val="single" w:sz="4" w:space="0" w:color="auto"/>
              <w:left w:val="single" w:sz="4" w:space="0" w:color="auto"/>
              <w:bottom w:val="single" w:sz="4" w:space="0" w:color="auto"/>
              <w:right w:val="nil"/>
            </w:tcBorders>
            <w:shd w:val="clear" w:color="auto" w:fill="auto"/>
            <w:tcMar>
              <w:top w:w="102" w:type="dxa"/>
              <w:left w:w="62" w:type="dxa"/>
              <w:bottom w:w="102" w:type="dxa"/>
              <w:right w:w="62" w:type="dxa"/>
            </w:tcMar>
            <w:vAlign w:val="center"/>
          </w:tcPr>
          <w:p w:rsidR="004B6309" w:rsidRPr="003B6EE5" w:rsidRDefault="004B6309" w:rsidP="004B6309">
            <w:pPr>
              <w:jc w:val="center"/>
              <w:rPr>
                <w:sz w:val="18"/>
                <w:szCs w:val="18"/>
              </w:rPr>
            </w:pPr>
            <w:r w:rsidRPr="003B6EE5">
              <w:rPr>
                <w:sz w:val="18"/>
                <w:szCs w:val="18"/>
              </w:rPr>
              <w:t>1203,930</w:t>
            </w:r>
          </w:p>
        </w:tc>
        <w:tc>
          <w:tcPr>
            <w:tcW w:w="1048" w:type="dxa"/>
            <w:tcBorders>
              <w:top w:val="single" w:sz="4" w:space="0" w:color="auto"/>
              <w:left w:val="single" w:sz="4" w:space="0" w:color="auto"/>
              <w:bottom w:val="single" w:sz="4" w:space="0" w:color="auto"/>
              <w:right w:val="single" w:sz="4" w:space="0" w:color="000000"/>
            </w:tcBorders>
            <w:shd w:val="clear" w:color="auto" w:fill="auto"/>
            <w:tcMar>
              <w:top w:w="102" w:type="dxa"/>
              <w:left w:w="62" w:type="dxa"/>
              <w:bottom w:w="102" w:type="dxa"/>
              <w:right w:w="62" w:type="dxa"/>
            </w:tcMar>
            <w:vAlign w:val="center"/>
          </w:tcPr>
          <w:p w:rsidR="004B6309" w:rsidRPr="003B6EE5" w:rsidRDefault="004B6309" w:rsidP="004B6309">
            <w:pPr>
              <w:jc w:val="center"/>
              <w:rPr>
                <w:sz w:val="18"/>
                <w:szCs w:val="18"/>
              </w:rPr>
            </w:pPr>
            <w:r w:rsidRPr="003B6EE5">
              <w:rPr>
                <w:sz w:val="18"/>
                <w:szCs w:val="18"/>
              </w:rPr>
              <w:t>927,530</w:t>
            </w:r>
          </w:p>
        </w:tc>
        <w:tc>
          <w:tcPr>
            <w:tcW w:w="1047" w:type="dxa"/>
            <w:tcBorders>
              <w:top w:val="single" w:sz="4" w:space="0" w:color="auto"/>
              <w:left w:val="nil"/>
              <w:bottom w:val="single" w:sz="4" w:space="0" w:color="auto"/>
              <w:right w:val="single" w:sz="4" w:space="0" w:color="000000"/>
            </w:tcBorders>
            <w:shd w:val="clear" w:color="auto" w:fill="auto"/>
            <w:tcMar>
              <w:top w:w="102" w:type="dxa"/>
              <w:left w:w="62" w:type="dxa"/>
              <w:bottom w:w="102" w:type="dxa"/>
              <w:right w:w="62" w:type="dxa"/>
            </w:tcMar>
            <w:vAlign w:val="center"/>
          </w:tcPr>
          <w:p w:rsidR="004B6309" w:rsidRPr="003B6EE5" w:rsidRDefault="004B6309" w:rsidP="004B6309">
            <w:pPr>
              <w:jc w:val="center"/>
              <w:rPr>
                <w:sz w:val="18"/>
                <w:szCs w:val="18"/>
              </w:rPr>
            </w:pPr>
            <w:r w:rsidRPr="003B6EE5">
              <w:rPr>
                <w:sz w:val="18"/>
                <w:szCs w:val="18"/>
              </w:rPr>
              <w:t>375,685</w:t>
            </w:r>
          </w:p>
        </w:tc>
        <w:tc>
          <w:tcPr>
            <w:tcW w:w="1049" w:type="dxa"/>
            <w:tcBorders>
              <w:top w:val="single" w:sz="4" w:space="0" w:color="auto"/>
              <w:left w:val="nil"/>
              <w:bottom w:val="single" w:sz="4" w:space="0" w:color="auto"/>
              <w:right w:val="single" w:sz="4" w:space="0" w:color="000000"/>
            </w:tcBorders>
            <w:shd w:val="clear" w:color="auto" w:fill="auto"/>
            <w:tcMar>
              <w:top w:w="102" w:type="dxa"/>
              <w:left w:w="62" w:type="dxa"/>
              <w:bottom w:w="102" w:type="dxa"/>
              <w:right w:w="62" w:type="dxa"/>
            </w:tcMar>
            <w:vAlign w:val="center"/>
          </w:tcPr>
          <w:p w:rsidR="004B6309" w:rsidRPr="004B6309" w:rsidRDefault="004B6309" w:rsidP="004B6309">
            <w:pPr>
              <w:jc w:val="center"/>
              <w:rPr>
                <w:bCs/>
                <w:sz w:val="18"/>
                <w:szCs w:val="18"/>
              </w:rPr>
            </w:pPr>
            <w:r w:rsidRPr="004B6309">
              <w:rPr>
                <w:bCs/>
                <w:sz w:val="18"/>
                <w:szCs w:val="18"/>
              </w:rPr>
              <w:t>28,190</w:t>
            </w:r>
          </w:p>
        </w:tc>
        <w:tc>
          <w:tcPr>
            <w:tcW w:w="898" w:type="dxa"/>
            <w:tcBorders>
              <w:top w:val="single" w:sz="4" w:space="0" w:color="auto"/>
              <w:left w:val="single" w:sz="4" w:space="0" w:color="auto"/>
              <w:bottom w:val="single" w:sz="4" w:space="0" w:color="auto"/>
              <w:right w:val="single" w:sz="4" w:space="0" w:color="auto"/>
            </w:tcBorders>
            <w:vAlign w:val="center"/>
          </w:tcPr>
          <w:p w:rsidR="004B6309" w:rsidRPr="004B6309" w:rsidRDefault="004B6309" w:rsidP="004B6309">
            <w:pPr>
              <w:jc w:val="center"/>
              <w:rPr>
                <w:sz w:val="18"/>
                <w:szCs w:val="18"/>
              </w:rPr>
            </w:pPr>
            <w:r w:rsidRPr="004B6309">
              <w:rPr>
                <w:sz w:val="18"/>
                <w:szCs w:val="18"/>
              </w:rPr>
              <w:t>534,853</w:t>
            </w:r>
          </w:p>
        </w:tc>
        <w:tc>
          <w:tcPr>
            <w:tcW w:w="1148" w:type="dxa"/>
            <w:tcBorders>
              <w:top w:val="single" w:sz="4" w:space="0" w:color="auto"/>
              <w:left w:val="single" w:sz="4" w:space="0" w:color="auto"/>
              <w:bottom w:val="single" w:sz="4" w:space="0" w:color="auto"/>
              <w:right w:val="single" w:sz="4" w:space="0" w:color="auto"/>
            </w:tcBorders>
            <w:vAlign w:val="center"/>
          </w:tcPr>
          <w:p w:rsidR="004B6309" w:rsidRPr="004B6309" w:rsidRDefault="004B6309" w:rsidP="004B6309">
            <w:pPr>
              <w:jc w:val="center"/>
              <w:rPr>
                <w:sz w:val="18"/>
                <w:szCs w:val="18"/>
              </w:rPr>
            </w:pPr>
            <w:r w:rsidRPr="004B6309">
              <w:rPr>
                <w:sz w:val="18"/>
                <w:szCs w:val="18"/>
              </w:rPr>
              <w:t>308,0</w:t>
            </w:r>
          </w:p>
        </w:tc>
        <w:tc>
          <w:tcPr>
            <w:tcW w:w="1047" w:type="dxa"/>
            <w:tcBorders>
              <w:top w:val="single" w:sz="4" w:space="0" w:color="auto"/>
              <w:left w:val="single" w:sz="4" w:space="0" w:color="auto"/>
              <w:bottom w:val="single" w:sz="4" w:space="0" w:color="auto"/>
              <w:right w:val="nil"/>
            </w:tcBorders>
            <w:shd w:val="clear" w:color="auto" w:fill="auto"/>
            <w:vAlign w:val="center"/>
          </w:tcPr>
          <w:p w:rsidR="004B6309" w:rsidRPr="004B6309" w:rsidRDefault="004B6309" w:rsidP="004B6309">
            <w:pPr>
              <w:jc w:val="center"/>
              <w:rPr>
                <w:sz w:val="18"/>
                <w:szCs w:val="18"/>
              </w:rPr>
            </w:pPr>
            <w:r w:rsidRPr="004B6309">
              <w:rPr>
                <w:sz w:val="18"/>
                <w:szCs w:val="18"/>
              </w:rPr>
              <w:t>1203,595</w:t>
            </w:r>
          </w:p>
        </w:tc>
        <w:tc>
          <w:tcPr>
            <w:tcW w:w="1047" w:type="dxa"/>
            <w:tcBorders>
              <w:top w:val="single" w:sz="4" w:space="0" w:color="auto"/>
              <w:left w:val="single" w:sz="4" w:space="0" w:color="auto"/>
              <w:bottom w:val="single" w:sz="4" w:space="0" w:color="auto"/>
              <w:right w:val="single" w:sz="4" w:space="0" w:color="000000"/>
            </w:tcBorders>
            <w:shd w:val="clear" w:color="auto" w:fill="auto"/>
            <w:vAlign w:val="center"/>
          </w:tcPr>
          <w:p w:rsidR="004B6309" w:rsidRPr="004B6309" w:rsidRDefault="004B6309" w:rsidP="004B6309">
            <w:pPr>
              <w:jc w:val="center"/>
              <w:rPr>
                <w:sz w:val="18"/>
                <w:szCs w:val="18"/>
              </w:rPr>
            </w:pPr>
            <w:r w:rsidRPr="004B6309">
              <w:rPr>
                <w:sz w:val="18"/>
                <w:szCs w:val="18"/>
              </w:rPr>
              <w:t>970,074</w:t>
            </w:r>
          </w:p>
        </w:tc>
        <w:tc>
          <w:tcPr>
            <w:tcW w:w="1047" w:type="dxa"/>
            <w:tcBorders>
              <w:top w:val="single" w:sz="4" w:space="0" w:color="auto"/>
              <w:left w:val="nil"/>
              <w:bottom w:val="single" w:sz="4" w:space="0" w:color="auto"/>
              <w:right w:val="single" w:sz="4" w:space="0" w:color="000000"/>
            </w:tcBorders>
            <w:shd w:val="clear" w:color="auto" w:fill="auto"/>
            <w:vAlign w:val="center"/>
          </w:tcPr>
          <w:p w:rsidR="004B6309" w:rsidRPr="004B6309" w:rsidRDefault="004B6309" w:rsidP="004B6309">
            <w:pPr>
              <w:jc w:val="center"/>
              <w:rPr>
                <w:sz w:val="18"/>
                <w:szCs w:val="18"/>
              </w:rPr>
            </w:pPr>
            <w:r w:rsidRPr="004B6309">
              <w:rPr>
                <w:sz w:val="18"/>
                <w:szCs w:val="18"/>
              </w:rPr>
              <w:t>433,543</w:t>
            </w:r>
          </w:p>
        </w:tc>
        <w:tc>
          <w:tcPr>
            <w:tcW w:w="1050" w:type="dxa"/>
            <w:tcBorders>
              <w:top w:val="single" w:sz="4" w:space="0" w:color="auto"/>
              <w:left w:val="nil"/>
              <w:bottom w:val="single" w:sz="4" w:space="0" w:color="auto"/>
              <w:right w:val="single" w:sz="4" w:space="0" w:color="000000"/>
            </w:tcBorders>
            <w:shd w:val="clear" w:color="auto" w:fill="auto"/>
            <w:vAlign w:val="center"/>
          </w:tcPr>
          <w:p w:rsidR="004B6309" w:rsidRPr="004B6309" w:rsidRDefault="004B6309" w:rsidP="004B6309">
            <w:pPr>
              <w:jc w:val="center"/>
              <w:rPr>
                <w:bCs/>
                <w:sz w:val="18"/>
                <w:szCs w:val="18"/>
              </w:rPr>
            </w:pPr>
            <w:r w:rsidRPr="004B6309">
              <w:rPr>
                <w:bCs/>
                <w:sz w:val="18"/>
                <w:szCs w:val="18"/>
              </w:rPr>
              <w:t>30,017</w:t>
            </w:r>
          </w:p>
        </w:tc>
      </w:tr>
    </w:tbl>
    <w:p w:rsidR="00CB6920" w:rsidRPr="00EA372B" w:rsidRDefault="00CB6920" w:rsidP="00CB6920">
      <w:pPr>
        <w:widowControl w:val="0"/>
        <w:autoSpaceDE w:val="0"/>
        <w:autoSpaceDN w:val="0"/>
        <w:adjustRightInd w:val="0"/>
        <w:jc w:val="right"/>
        <w:rPr>
          <w:rFonts w:eastAsia="Calibri"/>
          <w:b/>
          <w:lang w:eastAsia="en-US"/>
        </w:rPr>
      </w:pPr>
    </w:p>
    <w:p w:rsidR="00CB6920" w:rsidRPr="00EA372B" w:rsidRDefault="00CB6920" w:rsidP="00CB6920">
      <w:pPr>
        <w:widowControl w:val="0"/>
        <w:autoSpaceDE w:val="0"/>
        <w:autoSpaceDN w:val="0"/>
        <w:adjustRightInd w:val="0"/>
        <w:jc w:val="right"/>
        <w:rPr>
          <w:rFonts w:eastAsia="Calibri"/>
          <w:b/>
          <w:lang w:eastAsia="en-US"/>
        </w:rPr>
      </w:pPr>
    </w:p>
    <w:p w:rsidR="00CB6920" w:rsidRPr="00EA372B" w:rsidRDefault="00CB6920" w:rsidP="00CB6920">
      <w:pPr>
        <w:widowControl w:val="0"/>
        <w:autoSpaceDE w:val="0"/>
        <w:autoSpaceDN w:val="0"/>
        <w:adjustRightInd w:val="0"/>
        <w:jc w:val="right"/>
        <w:rPr>
          <w:rFonts w:eastAsia="Calibri"/>
          <w:b/>
          <w:lang w:eastAsia="en-US"/>
        </w:rPr>
      </w:pPr>
      <w:r w:rsidRPr="00EA372B">
        <w:rPr>
          <w:rFonts w:eastAsia="Calibri"/>
          <w:b/>
          <w:lang w:eastAsia="en-US"/>
        </w:rPr>
        <w:t>Таблица 1</w:t>
      </w:r>
    </w:p>
    <w:p w:rsidR="00CB6920" w:rsidRPr="00EA372B" w:rsidRDefault="00CB6920" w:rsidP="00CB6920">
      <w:pPr>
        <w:widowControl w:val="0"/>
        <w:autoSpaceDE w:val="0"/>
        <w:autoSpaceDN w:val="0"/>
        <w:adjustRightInd w:val="0"/>
        <w:jc w:val="center"/>
        <w:rPr>
          <w:rFonts w:eastAsia="Calibri"/>
          <w:b/>
          <w:lang w:eastAsia="en-US"/>
        </w:rPr>
      </w:pPr>
      <w:r w:rsidRPr="00EA372B">
        <w:rPr>
          <w:rFonts w:eastAsia="Calibri"/>
          <w:b/>
          <w:lang w:eastAsia="en-US"/>
        </w:rPr>
        <w:t>Размер экономически обоснованных единых (котловых)</w:t>
      </w:r>
    </w:p>
    <w:p w:rsidR="00CB6920" w:rsidRPr="00EA372B" w:rsidRDefault="00CB6920" w:rsidP="00CB6920">
      <w:pPr>
        <w:widowControl w:val="0"/>
        <w:autoSpaceDE w:val="0"/>
        <w:autoSpaceDN w:val="0"/>
        <w:adjustRightInd w:val="0"/>
        <w:jc w:val="center"/>
        <w:rPr>
          <w:rFonts w:eastAsia="Calibri"/>
          <w:b/>
          <w:lang w:eastAsia="en-US"/>
        </w:rPr>
      </w:pPr>
      <w:r w:rsidRPr="00EA372B">
        <w:rPr>
          <w:rFonts w:eastAsia="Calibri"/>
          <w:b/>
          <w:lang w:eastAsia="en-US"/>
        </w:rPr>
        <w:t>тарифов на услуги по передаче электрической энергии</w:t>
      </w:r>
    </w:p>
    <w:p w:rsidR="00CB6920" w:rsidRPr="00EA372B" w:rsidRDefault="00CB6920" w:rsidP="00CB6920">
      <w:pPr>
        <w:widowControl w:val="0"/>
        <w:autoSpaceDE w:val="0"/>
        <w:autoSpaceDN w:val="0"/>
        <w:adjustRightInd w:val="0"/>
        <w:jc w:val="center"/>
        <w:rPr>
          <w:rFonts w:eastAsia="Calibri"/>
          <w:b/>
          <w:lang w:eastAsia="en-US"/>
        </w:rPr>
      </w:pPr>
      <w:r w:rsidRPr="00EA372B">
        <w:rPr>
          <w:rFonts w:eastAsia="Calibri"/>
          <w:b/>
          <w:lang w:eastAsia="en-US"/>
        </w:rPr>
        <w:t xml:space="preserve">по </w:t>
      </w:r>
      <w:r w:rsidR="001D781B">
        <w:rPr>
          <w:rFonts w:eastAsia="Calibri"/>
          <w:b/>
          <w:lang w:eastAsia="en-US"/>
        </w:rPr>
        <w:t>сетям Республики Бурятия на 2021</w:t>
      </w:r>
      <w:r w:rsidRPr="00EA372B">
        <w:rPr>
          <w:rFonts w:eastAsia="Calibri"/>
          <w:b/>
          <w:lang w:eastAsia="en-US"/>
        </w:rPr>
        <w:t xml:space="preserve"> год </w:t>
      </w:r>
    </w:p>
    <w:p w:rsidR="00CB6920" w:rsidRPr="00EA372B" w:rsidRDefault="00CB6920" w:rsidP="00CB6920">
      <w:pPr>
        <w:widowControl w:val="0"/>
        <w:autoSpaceDE w:val="0"/>
        <w:autoSpaceDN w:val="0"/>
        <w:adjustRightInd w:val="0"/>
        <w:jc w:val="center"/>
        <w:rPr>
          <w:rFonts w:eastAsia="Calibri"/>
          <w:b/>
          <w:lang w:eastAsia="en-US"/>
        </w:rPr>
      </w:pPr>
    </w:p>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851"/>
        <w:gridCol w:w="4536"/>
        <w:gridCol w:w="2268"/>
        <w:gridCol w:w="1701"/>
        <w:gridCol w:w="1701"/>
        <w:gridCol w:w="1701"/>
        <w:gridCol w:w="2126"/>
      </w:tblGrid>
      <w:tr w:rsidR="00CB6920" w:rsidRPr="00EA372B" w:rsidTr="002479FE">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sz w:val="20"/>
                <w:szCs w:val="20"/>
              </w:rPr>
              <w:t>№</w:t>
            </w:r>
            <w:r w:rsidRPr="00EA372B">
              <w:rPr>
                <w:rFonts w:eastAsia="Calibri"/>
                <w:sz w:val="20"/>
                <w:szCs w:val="20"/>
                <w:lang w:eastAsia="en-US"/>
              </w:rPr>
              <w:t xml:space="preserve"> п/п</w:t>
            </w:r>
          </w:p>
        </w:tc>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Тарифные группы потребителей электрической энергии (мощности)</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Единица измерения</w:t>
            </w:r>
          </w:p>
        </w:tc>
        <w:tc>
          <w:tcPr>
            <w:tcW w:w="72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p>
        </w:tc>
      </w:tr>
      <w:tr w:rsidR="00CB6920" w:rsidRPr="00EA372B" w:rsidTr="002479FE">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p>
        </w:tc>
        <w:tc>
          <w:tcPr>
            <w:tcW w:w="4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BH</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CH-I</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CH-II</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ind w:right="-62"/>
              <w:jc w:val="center"/>
              <w:rPr>
                <w:rFonts w:eastAsia="Calibri"/>
                <w:sz w:val="20"/>
                <w:szCs w:val="20"/>
                <w:lang w:eastAsia="en-US"/>
              </w:rPr>
            </w:pPr>
            <w:r w:rsidRPr="00EA372B">
              <w:rPr>
                <w:rFonts w:eastAsia="Calibri"/>
                <w:sz w:val="20"/>
                <w:szCs w:val="20"/>
                <w:lang w:eastAsia="en-US"/>
              </w:rPr>
              <w:t>HH</w:t>
            </w:r>
          </w:p>
        </w:tc>
      </w:tr>
      <w:tr w:rsidR="00CB6920" w:rsidRPr="00EA372B" w:rsidTr="002479F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7</w:t>
            </w:r>
          </w:p>
        </w:tc>
      </w:tr>
      <w:tr w:rsidR="00CB6920" w:rsidRPr="00EA372B" w:rsidTr="002479F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w:t>
            </w:r>
          </w:p>
        </w:tc>
        <w:tc>
          <w:tcPr>
            <w:tcW w:w="140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Величины, используемые при утверждении (расчете) единых (котловых) тарифов на услуги по передаче электрической энергии в Республике Бурятия:</w:t>
            </w:r>
          </w:p>
        </w:tc>
      </w:tr>
      <w:tr w:rsidR="00CB6920" w:rsidRPr="00EA372B" w:rsidTr="002479F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1.1</w:t>
            </w:r>
          </w:p>
        </w:tc>
        <w:tc>
          <w:tcPr>
            <w:tcW w:w="6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Экономически обоснованные единые (котловые) тарифы на услуги по передаче электрической энергии (тарифы указываются без учета НДС)</w:t>
            </w:r>
          </w:p>
        </w:tc>
        <w:tc>
          <w:tcPr>
            <w:tcW w:w="72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 полугодие</w:t>
            </w:r>
          </w:p>
        </w:tc>
      </w:tr>
      <w:tr w:rsidR="00CB6920" w:rsidRPr="00EA372B" w:rsidTr="002479F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1.1.1</w:t>
            </w:r>
          </w:p>
        </w:tc>
        <w:tc>
          <w:tcPr>
            <w:tcW w:w="140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Двухставочный тариф:</w:t>
            </w:r>
          </w:p>
        </w:tc>
      </w:tr>
      <w:tr w:rsidR="0033486C" w:rsidRPr="00EA372B" w:rsidTr="0033486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86C" w:rsidRPr="00EA372B" w:rsidRDefault="0033486C"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1.1.1.1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86C" w:rsidRPr="00EA372B" w:rsidRDefault="0033486C"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 ставка за содержание электрических сетей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86C" w:rsidRPr="00EA372B" w:rsidRDefault="0033486C"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руб./МВт·мес.</w:t>
            </w:r>
          </w:p>
        </w:tc>
        <w:tc>
          <w:tcPr>
            <w:tcW w:w="1701" w:type="dxa"/>
            <w:tcBorders>
              <w:top w:val="single" w:sz="4" w:space="0" w:color="auto"/>
              <w:left w:val="single" w:sz="4" w:space="0" w:color="auto"/>
              <w:bottom w:val="single" w:sz="4" w:space="0" w:color="auto"/>
              <w:right w:val="single" w:sz="4" w:space="0" w:color="000000"/>
            </w:tcBorders>
            <w:shd w:val="clear" w:color="auto" w:fill="auto"/>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346 083,63</w:t>
            </w:r>
          </w:p>
        </w:tc>
        <w:tc>
          <w:tcPr>
            <w:tcW w:w="1701" w:type="dxa"/>
            <w:tcBorders>
              <w:top w:val="single" w:sz="4" w:space="0" w:color="auto"/>
              <w:left w:val="nil"/>
              <w:bottom w:val="single" w:sz="4" w:space="0" w:color="auto"/>
              <w:right w:val="single" w:sz="4" w:space="0" w:color="000000"/>
            </w:tcBorders>
            <w:shd w:val="clear" w:color="auto" w:fill="auto"/>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591 210,64</w:t>
            </w:r>
          </w:p>
        </w:tc>
        <w:tc>
          <w:tcPr>
            <w:tcW w:w="1701" w:type="dxa"/>
            <w:tcBorders>
              <w:top w:val="single" w:sz="4" w:space="0" w:color="auto"/>
              <w:left w:val="nil"/>
              <w:bottom w:val="single" w:sz="4" w:space="0" w:color="auto"/>
              <w:right w:val="single" w:sz="4" w:space="0" w:color="000000"/>
            </w:tcBorders>
            <w:shd w:val="clear" w:color="auto" w:fill="auto"/>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1 023 271,93</w:t>
            </w:r>
          </w:p>
        </w:tc>
        <w:tc>
          <w:tcPr>
            <w:tcW w:w="2126" w:type="dxa"/>
            <w:tcBorders>
              <w:top w:val="single" w:sz="4" w:space="0" w:color="auto"/>
              <w:left w:val="nil"/>
              <w:bottom w:val="single" w:sz="4" w:space="0" w:color="auto"/>
              <w:right w:val="single" w:sz="4" w:space="0" w:color="000000"/>
            </w:tcBorders>
            <w:shd w:val="clear" w:color="auto" w:fill="auto"/>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1 457 952,82</w:t>
            </w:r>
          </w:p>
        </w:tc>
      </w:tr>
      <w:tr w:rsidR="0033486C" w:rsidRPr="00EA372B" w:rsidTr="0033486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86C" w:rsidRPr="00EA372B" w:rsidRDefault="0033486C"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1.1.1.2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86C" w:rsidRPr="00EA372B" w:rsidRDefault="0033486C"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 ставка на оплату технологического расхода (потерь) в электрических сетях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86C" w:rsidRPr="00EA372B" w:rsidRDefault="0033486C"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руб./МВт·ч</w:t>
            </w:r>
          </w:p>
        </w:tc>
        <w:tc>
          <w:tcPr>
            <w:tcW w:w="1701" w:type="dxa"/>
            <w:tcBorders>
              <w:top w:val="single" w:sz="4" w:space="0" w:color="auto"/>
              <w:left w:val="single" w:sz="4" w:space="0" w:color="auto"/>
              <w:bottom w:val="single" w:sz="4" w:space="0" w:color="auto"/>
              <w:right w:val="single" w:sz="4" w:space="0" w:color="000000"/>
            </w:tcBorders>
            <w:shd w:val="clear" w:color="auto" w:fill="auto"/>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51,28</w:t>
            </w:r>
          </w:p>
        </w:tc>
        <w:tc>
          <w:tcPr>
            <w:tcW w:w="1701" w:type="dxa"/>
            <w:tcBorders>
              <w:top w:val="single" w:sz="4" w:space="0" w:color="auto"/>
              <w:left w:val="nil"/>
              <w:bottom w:val="single" w:sz="4" w:space="0" w:color="auto"/>
              <w:right w:val="single" w:sz="4" w:space="0" w:color="000000"/>
            </w:tcBorders>
            <w:shd w:val="clear" w:color="auto" w:fill="auto"/>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181,89</w:t>
            </w:r>
          </w:p>
        </w:tc>
        <w:tc>
          <w:tcPr>
            <w:tcW w:w="1701" w:type="dxa"/>
            <w:tcBorders>
              <w:top w:val="single" w:sz="4" w:space="0" w:color="auto"/>
              <w:left w:val="nil"/>
              <w:bottom w:val="single" w:sz="4" w:space="0" w:color="auto"/>
              <w:right w:val="single" w:sz="4" w:space="0" w:color="000000"/>
            </w:tcBorders>
            <w:shd w:val="clear" w:color="auto" w:fill="auto"/>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301,73</w:t>
            </w:r>
          </w:p>
        </w:tc>
        <w:tc>
          <w:tcPr>
            <w:tcW w:w="2126" w:type="dxa"/>
            <w:tcBorders>
              <w:top w:val="single" w:sz="4" w:space="0" w:color="auto"/>
              <w:left w:val="nil"/>
              <w:bottom w:val="single" w:sz="4" w:space="0" w:color="auto"/>
              <w:right w:val="single" w:sz="4" w:space="0" w:color="000000"/>
            </w:tcBorders>
            <w:shd w:val="clear" w:color="auto" w:fill="auto"/>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608,12</w:t>
            </w:r>
          </w:p>
        </w:tc>
      </w:tr>
      <w:tr w:rsidR="0033486C" w:rsidRPr="00EA372B" w:rsidTr="0033486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86C" w:rsidRPr="00EA372B" w:rsidRDefault="0033486C"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1.1.2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86C" w:rsidRPr="00EA372B" w:rsidRDefault="0033486C"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Одноставочный тариф</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86C" w:rsidRPr="00EA372B" w:rsidRDefault="0033486C"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руб./кВт·ч</w:t>
            </w:r>
          </w:p>
        </w:tc>
        <w:tc>
          <w:tcPr>
            <w:tcW w:w="1701" w:type="dxa"/>
            <w:tcBorders>
              <w:top w:val="single" w:sz="4" w:space="0" w:color="auto"/>
              <w:left w:val="single" w:sz="4" w:space="0" w:color="auto"/>
              <w:bottom w:val="single" w:sz="4" w:space="0" w:color="auto"/>
              <w:right w:val="single" w:sz="4" w:space="0" w:color="000000"/>
            </w:tcBorders>
            <w:shd w:val="clear" w:color="auto" w:fill="auto"/>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0,53422</w:t>
            </w:r>
          </w:p>
        </w:tc>
        <w:tc>
          <w:tcPr>
            <w:tcW w:w="1701" w:type="dxa"/>
            <w:tcBorders>
              <w:top w:val="single" w:sz="4" w:space="0" w:color="auto"/>
              <w:left w:val="nil"/>
              <w:bottom w:val="single" w:sz="4" w:space="0" w:color="auto"/>
              <w:right w:val="single" w:sz="4" w:space="0" w:color="000000"/>
            </w:tcBorders>
            <w:shd w:val="clear" w:color="auto" w:fill="auto"/>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1,01623</w:t>
            </w:r>
          </w:p>
        </w:tc>
        <w:tc>
          <w:tcPr>
            <w:tcW w:w="1701" w:type="dxa"/>
            <w:tcBorders>
              <w:top w:val="single" w:sz="4" w:space="0" w:color="auto"/>
              <w:left w:val="nil"/>
              <w:bottom w:val="single" w:sz="4" w:space="0" w:color="auto"/>
              <w:right w:val="single" w:sz="4" w:space="0" w:color="000000"/>
            </w:tcBorders>
            <w:shd w:val="clear" w:color="auto" w:fill="auto"/>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1,97407</w:t>
            </w:r>
          </w:p>
        </w:tc>
        <w:tc>
          <w:tcPr>
            <w:tcW w:w="2126" w:type="dxa"/>
            <w:tcBorders>
              <w:top w:val="single" w:sz="4" w:space="0" w:color="auto"/>
              <w:left w:val="nil"/>
              <w:bottom w:val="single" w:sz="4" w:space="0" w:color="auto"/>
              <w:right w:val="single" w:sz="4" w:space="0" w:color="000000"/>
            </w:tcBorders>
            <w:shd w:val="clear" w:color="auto" w:fill="auto"/>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3,36382</w:t>
            </w:r>
          </w:p>
        </w:tc>
      </w:tr>
      <w:tr w:rsidR="00CB6920" w:rsidRPr="00EA372B" w:rsidTr="002479F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1.2</w:t>
            </w:r>
          </w:p>
        </w:tc>
        <w:tc>
          <w:tcPr>
            <w:tcW w:w="6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72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 полугодие</w:t>
            </w:r>
          </w:p>
        </w:tc>
      </w:tr>
      <w:tr w:rsidR="00CB6920" w:rsidRPr="00EA372B" w:rsidTr="002479F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1.2.1</w:t>
            </w:r>
          </w:p>
        </w:tc>
        <w:tc>
          <w:tcPr>
            <w:tcW w:w="140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Двухставочный тариф</w:t>
            </w:r>
          </w:p>
        </w:tc>
      </w:tr>
      <w:tr w:rsidR="0033486C" w:rsidRPr="00EA372B" w:rsidTr="0033486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86C" w:rsidRPr="00EA372B" w:rsidRDefault="0033486C"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1.2.1.1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86C" w:rsidRPr="00EA372B" w:rsidRDefault="0033486C"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 ставка за содержание электрических сетей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86C" w:rsidRPr="00EA372B" w:rsidRDefault="0033486C"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руб./МВт·мес.</w:t>
            </w:r>
          </w:p>
        </w:tc>
        <w:tc>
          <w:tcPr>
            <w:tcW w:w="1701" w:type="dxa"/>
            <w:tcBorders>
              <w:top w:val="single" w:sz="4" w:space="0" w:color="BCBCBC"/>
              <w:left w:val="single" w:sz="4" w:space="0" w:color="BCBCBC"/>
              <w:bottom w:val="single" w:sz="4" w:space="0" w:color="BCBCBC"/>
              <w:right w:val="single" w:sz="4" w:space="0" w:color="auto"/>
            </w:tcBorders>
            <w:shd w:val="clear" w:color="auto" w:fill="FFFFFF"/>
            <w:tcMar>
              <w:top w:w="102" w:type="dxa"/>
              <w:left w:w="62" w:type="dxa"/>
              <w:bottom w:w="102" w:type="dxa"/>
              <w:right w:w="62" w:type="dxa"/>
            </w:tcMar>
            <w:vAlign w:val="center"/>
          </w:tcPr>
          <w:p w:rsidR="0033486C" w:rsidRPr="003B6EE5" w:rsidRDefault="0033486C" w:rsidP="0033486C">
            <w:pPr>
              <w:jc w:val="center"/>
              <w:rPr>
                <w:bCs/>
                <w:sz w:val="18"/>
                <w:szCs w:val="18"/>
              </w:rPr>
            </w:pPr>
            <w:r w:rsidRPr="003B6EE5">
              <w:rPr>
                <w:bCs/>
                <w:sz w:val="18"/>
                <w:szCs w:val="18"/>
              </w:rPr>
              <w:t>369 121,50</w:t>
            </w:r>
          </w:p>
        </w:tc>
        <w:tc>
          <w:tcPr>
            <w:tcW w:w="1701" w:type="dxa"/>
            <w:tcBorders>
              <w:top w:val="single" w:sz="4" w:space="0" w:color="BCBCBC"/>
              <w:left w:val="single" w:sz="4" w:space="0" w:color="auto"/>
              <w:bottom w:val="single" w:sz="4" w:space="0" w:color="BCBCBC"/>
              <w:right w:val="single" w:sz="4" w:space="0" w:color="auto"/>
            </w:tcBorders>
            <w:shd w:val="clear" w:color="auto" w:fill="FFFFFF"/>
            <w:tcMar>
              <w:top w:w="102" w:type="dxa"/>
              <w:left w:w="62" w:type="dxa"/>
              <w:bottom w:w="102" w:type="dxa"/>
              <w:right w:w="62" w:type="dxa"/>
            </w:tcMar>
            <w:vAlign w:val="center"/>
          </w:tcPr>
          <w:p w:rsidR="0033486C" w:rsidRPr="003B6EE5" w:rsidRDefault="0033486C" w:rsidP="0033486C">
            <w:pPr>
              <w:jc w:val="center"/>
              <w:rPr>
                <w:bCs/>
                <w:sz w:val="18"/>
                <w:szCs w:val="18"/>
              </w:rPr>
            </w:pPr>
            <w:r w:rsidRPr="003B6EE5">
              <w:rPr>
                <w:bCs/>
                <w:sz w:val="18"/>
                <w:szCs w:val="18"/>
              </w:rPr>
              <w:t>577 900,13</w:t>
            </w:r>
          </w:p>
        </w:tc>
        <w:tc>
          <w:tcPr>
            <w:tcW w:w="1701" w:type="dxa"/>
            <w:tcBorders>
              <w:top w:val="single" w:sz="4" w:space="0" w:color="BCBCBC"/>
              <w:left w:val="single" w:sz="4" w:space="0" w:color="auto"/>
              <w:bottom w:val="single" w:sz="4" w:space="0" w:color="BCBCBC"/>
              <w:right w:val="single" w:sz="4" w:space="0" w:color="auto"/>
            </w:tcBorders>
            <w:shd w:val="clear" w:color="auto" w:fill="FFFFFF"/>
            <w:tcMar>
              <w:top w:w="102" w:type="dxa"/>
              <w:left w:w="62" w:type="dxa"/>
              <w:bottom w:w="102" w:type="dxa"/>
              <w:right w:w="62" w:type="dxa"/>
            </w:tcMar>
            <w:vAlign w:val="center"/>
          </w:tcPr>
          <w:p w:rsidR="0033486C" w:rsidRPr="003B6EE5" w:rsidRDefault="0033486C" w:rsidP="0033486C">
            <w:pPr>
              <w:jc w:val="center"/>
              <w:rPr>
                <w:bCs/>
                <w:sz w:val="18"/>
                <w:szCs w:val="18"/>
              </w:rPr>
            </w:pPr>
            <w:r w:rsidRPr="003B6EE5">
              <w:rPr>
                <w:bCs/>
                <w:sz w:val="18"/>
                <w:szCs w:val="18"/>
              </w:rPr>
              <w:t>994 055,47</w:t>
            </w:r>
          </w:p>
        </w:tc>
        <w:tc>
          <w:tcPr>
            <w:tcW w:w="2126" w:type="dxa"/>
            <w:tcBorders>
              <w:top w:val="single" w:sz="4" w:space="0" w:color="BCBCBC"/>
              <w:left w:val="single" w:sz="4" w:space="0" w:color="auto"/>
              <w:bottom w:val="single" w:sz="4" w:space="0" w:color="BCBCBC"/>
              <w:right w:val="single" w:sz="4" w:space="0" w:color="auto"/>
            </w:tcBorders>
            <w:shd w:val="clear" w:color="auto" w:fill="FFFFFF"/>
            <w:tcMar>
              <w:top w:w="102" w:type="dxa"/>
              <w:left w:w="62" w:type="dxa"/>
              <w:bottom w:w="102" w:type="dxa"/>
              <w:right w:w="62" w:type="dxa"/>
            </w:tcMar>
            <w:vAlign w:val="center"/>
          </w:tcPr>
          <w:p w:rsidR="0033486C" w:rsidRPr="003B6EE5" w:rsidRDefault="0033486C" w:rsidP="0033486C">
            <w:pPr>
              <w:jc w:val="center"/>
              <w:rPr>
                <w:bCs/>
                <w:sz w:val="18"/>
                <w:szCs w:val="18"/>
              </w:rPr>
            </w:pPr>
            <w:r w:rsidRPr="003B6EE5">
              <w:rPr>
                <w:bCs/>
                <w:sz w:val="18"/>
                <w:szCs w:val="18"/>
              </w:rPr>
              <w:t>1 457 275,81</w:t>
            </w:r>
          </w:p>
        </w:tc>
      </w:tr>
      <w:tr w:rsidR="0033486C" w:rsidRPr="00EA372B" w:rsidTr="0033486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86C" w:rsidRPr="00EA372B" w:rsidRDefault="0033486C"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1.2.1.2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86C" w:rsidRPr="00EA372B" w:rsidRDefault="0033486C"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 ставка на оплату технологического расхода (потерь) в электрических сетях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86C" w:rsidRPr="00EA372B" w:rsidRDefault="0033486C"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руб./МВт·ч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54,15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192,08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318,63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642,17</w:t>
            </w:r>
          </w:p>
        </w:tc>
      </w:tr>
      <w:tr w:rsidR="0033486C" w:rsidRPr="00EA372B" w:rsidTr="0033486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86C" w:rsidRPr="00EA372B" w:rsidRDefault="0033486C" w:rsidP="002479FE">
            <w:pPr>
              <w:widowControl w:val="0"/>
              <w:autoSpaceDE w:val="0"/>
              <w:autoSpaceDN w:val="0"/>
              <w:adjustRightInd w:val="0"/>
              <w:jc w:val="center"/>
              <w:rPr>
                <w:rFonts w:eastAsia="Calibri"/>
                <w:sz w:val="18"/>
                <w:szCs w:val="18"/>
                <w:lang w:eastAsia="en-US"/>
              </w:rPr>
            </w:pPr>
            <w:r w:rsidRPr="00EA372B">
              <w:rPr>
                <w:rFonts w:eastAsia="Calibri"/>
                <w:sz w:val="18"/>
                <w:szCs w:val="18"/>
                <w:lang w:eastAsia="en-US"/>
              </w:rPr>
              <w:t>1.2.2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86C" w:rsidRPr="00EA372B" w:rsidRDefault="0033486C" w:rsidP="002479FE">
            <w:pPr>
              <w:widowControl w:val="0"/>
              <w:autoSpaceDE w:val="0"/>
              <w:autoSpaceDN w:val="0"/>
              <w:adjustRightInd w:val="0"/>
              <w:rPr>
                <w:rFonts w:eastAsia="Calibri"/>
                <w:sz w:val="18"/>
                <w:szCs w:val="18"/>
                <w:lang w:eastAsia="en-US"/>
              </w:rPr>
            </w:pPr>
            <w:r w:rsidRPr="00EA372B">
              <w:rPr>
                <w:rFonts w:eastAsia="Calibri"/>
                <w:sz w:val="18"/>
                <w:szCs w:val="18"/>
                <w:lang w:eastAsia="en-US"/>
              </w:rPr>
              <w:t>Одноставочный тариф</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86C" w:rsidRPr="00EA372B" w:rsidRDefault="0033486C" w:rsidP="002479FE">
            <w:pPr>
              <w:widowControl w:val="0"/>
              <w:autoSpaceDE w:val="0"/>
              <w:autoSpaceDN w:val="0"/>
              <w:adjustRightInd w:val="0"/>
              <w:jc w:val="center"/>
              <w:rPr>
                <w:rFonts w:eastAsia="Calibri"/>
                <w:sz w:val="18"/>
                <w:szCs w:val="18"/>
                <w:lang w:eastAsia="en-US"/>
              </w:rPr>
            </w:pPr>
            <w:r w:rsidRPr="00EA372B">
              <w:rPr>
                <w:rFonts w:eastAsia="Calibri"/>
                <w:sz w:val="18"/>
                <w:szCs w:val="18"/>
                <w:lang w:eastAsia="en-US"/>
              </w:rPr>
              <w:t>руб./кВт·ч</w:t>
            </w:r>
          </w:p>
        </w:tc>
        <w:tc>
          <w:tcPr>
            <w:tcW w:w="1701" w:type="dxa"/>
            <w:tcBorders>
              <w:top w:val="single" w:sz="4" w:space="0" w:color="BCBCBC"/>
              <w:left w:val="single" w:sz="4" w:space="0" w:color="BCBCBC"/>
              <w:bottom w:val="single" w:sz="4" w:space="0" w:color="auto"/>
              <w:right w:val="single" w:sz="4" w:space="0" w:color="auto"/>
            </w:tcBorders>
            <w:shd w:val="clear" w:color="auto" w:fill="FFFFFF"/>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0,58322</w:t>
            </w:r>
          </w:p>
        </w:tc>
        <w:tc>
          <w:tcPr>
            <w:tcW w:w="1701" w:type="dxa"/>
            <w:tcBorders>
              <w:top w:val="single" w:sz="4" w:space="0" w:color="BCBCBC"/>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1,02811</w:t>
            </w:r>
          </w:p>
        </w:tc>
        <w:tc>
          <w:tcPr>
            <w:tcW w:w="1701" w:type="dxa"/>
            <w:tcBorders>
              <w:top w:val="single" w:sz="4" w:space="0" w:color="BCBCBC"/>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1,98200</w:t>
            </w:r>
          </w:p>
        </w:tc>
        <w:tc>
          <w:tcPr>
            <w:tcW w:w="2126" w:type="dxa"/>
            <w:tcBorders>
              <w:top w:val="single" w:sz="4" w:space="0" w:color="BCBCBC"/>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33486C" w:rsidRPr="003B6EE5" w:rsidRDefault="0033486C" w:rsidP="0033486C">
            <w:pPr>
              <w:jc w:val="center"/>
              <w:rPr>
                <w:sz w:val="18"/>
                <w:szCs w:val="18"/>
              </w:rPr>
            </w:pPr>
            <w:r w:rsidRPr="003B6EE5">
              <w:rPr>
                <w:sz w:val="18"/>
                <w:szCs w:val="18"/>
              </w:rPr>
              <w:t>3,41795</w:t>
            </w:r>
          </w:p>
        </w:tc>
      </w:tr>
    </w:tbl>
    <w:p w:rsidR="00CB6920" w:rsidRPr="00EA372B" w:rsidRDefault="00CB6920" w:rsidP="00CB6920">
      <w:pPr>
        <w:jc w:val="center"/>
        <w:rPr>
          <w:sz w:val="18"/>
          <w:szCs w:val="18"/>
        </w:rPr>
      </w:pPr>
    </w:p>
    <w:p w:rsidR="00CB6920" w:rsidRPr="00EA372B" w:rsidRDefault="00CB6920" w:rsidP="00CB6920">
      <w:pPr>
        <w:rPr>
          <w:sz w:val="18"/>
          <w:szCs w:val="18"/>
        </w:rPr>
      </w:pPr>
    </w:p>
    <w:p w:rsidR="00CB6920" w:rsidRPr="00EA372B" w:rsidRDefault="00CB6920" w:rsidP="00CB6920"/>
    <w:p w:rsidR="00CB6920" w:rsidRPr="00EA372B" w:rsidRDefault="00CB6920" w:rsidP="00CB6920"/>
    <w:tbl>
      <w:tblPr>
        <w:tblW w:w="16813" w:type="dxa"/>
        <w:tblInd w:w="62" w:type="dxa"/>
        <w:tblLayout w:type="fixed"/>
        <w:tblCellMar>
          <w:top w:w="75" w:type="dxa"/>
          <w:left w:w="0" w:type="dxa"/>
          <w:bottom w:w="75" w:type="dxa"/>
          <w:right w:w="0" w:type="dxa"/>
        </w:tblCellMar>
        <w:tblLook w:val="0000" w:firstRow="0" w:lastRow="0" w:firstColumn="0" w:lastColumn="0" w:noHBand="0" w:noVBand="0"/>
      </w:tblPr>
      <w:tblGrid>
        <w:gridCol w:w="701"/>
        <w:gridCol w:w="4828"/>
        <w:gridCol w:w="3118"/>
        <w:gridCol w:w="3150"/>
        <w:gridCol w:w="2923"/>
        <w:gridCol w:w="91"/>
        <w:gridCol w:w="91"/>
        <w:gridCol w:w="91"/>
        <w:gridCol w:w="91"/>
        <w:gridCol w:w="91"/>
        <w:gridCol w:w="91"/>
        <w:gridCol w:w="91"/>
        <w:gridCol w:w="91"/>
        <w:gridCol w:w="91"/>
        <w:gridCol w:w="91"/>
        <w:gridCol w:w="91"/>
        <w:gridCol w:w="91"/>
        <w:gridCol w:w="91"/>
        <w:gridCol w:w="91"/>
        <w:gridCol w:w="91"/>
        <w:gridCol w:w="91"/>
        <w:gridCol w:w="91"/>
        <w:gridCol w:w="91"/>
        <w:gridCol w:w="91"/>
        <w:gridCol w:w="91"/>
        <w:gridCol w:w="91"/>
        <w:gridCol w:w="91"/>
        <w:gridCol w:w="91"/>
      </w:tblGrid>
      <w:tr w:rsidR="00CB6920" w:rsidRPr="00EA372B" w:rsidTr="002479FE">
        <w:trPr>
          <w:gridAfter w:val="23"/>
          <w:wAfter w:w="2093" w:type="dxa"/>
          <w:trHeight w:val="1473"/>
        </w:trPr>
        <w:tc>
          <w:tcPr>
            <w:tcW w:w="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sz w:val="20"/>
                <w:szCs w:val="20"/>
              </w:rPr>
              <w:t>№</w:t>
            </w:r>
            <w:r w:rsidRPr="00EA372B">
              <w:rPr>
                <w:rFonts w:eastAsia="Calibri"/>
                <w:sz w:val="20"/>
                <w:szCs w:val="20"/>
                <w:lang w:eastAsia="en-US"/>
              </w:rPr>
              <w:t xml:space="preserve"> п/п</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Наименование сетевой организации с указанием необходимой валовой выручки (без учета оплаты потерь), HBB которой учтена при утверждении (расчете) единых (котловых) тарифов на услуги по передаче электрической энергии в Республике Бурятия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 xml:space="preserve">HBB сетевых организаций без учета оплаты потерь, учтенная при утверждении (расчете) единых (котловых) тарифов на услуги по передаче электрической энергии в Республике Бурятия </w:t>
            </w:r>
          </w:p>
        </w:tc>
        <w:tc>
          <w:tcPr>
            <w:tcW w:w="3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c>
          <w:tcPr>
            <w:tcW w:w="2923" w:type="dxa"/>
            <w:tcBorders>
              <w:top w:val="single" w:sz="4" w:space="0" w:color="auto"/>
              <w:left w:val="single" w:sz="4" w:space="0" w:color="auto"/>
              <w:bottom w:val="single" w:sz="4" w:space="0" w:color="auto"/>
              <w:right w:val="single" w:sz="4" w:space="0" w:color="auto"/>
            </w:tcBorders>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Величина потерь электрической энергии при ее передаче по электрическим сетям, учтенная при формировании регулируемых цен (тарифов)</w:t>
            </w:r>
          </w:p>
        </w:tc>
      </w:tr>
      <w:tr w:rsidR="00CB6920" w:rsidRPr="00EA372B" w:rsidTr="002479FE">
        <w:trPr>
          <w:gridAfter w:val="23"/>
          <w:wAfter w:w="2093" w:type="dxa"/>
          <w:trHeight w:val="144"/>
        </w:trPr>
        <w:tc>
          <w:tcPr>
            <w:tcW w:w="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тыс. руб.</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тыс. руб.</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млн. кВт*ч</w:t>
            </w:r>
          </w:p>
        </w:tc>
      </w:tr>
      <w:tr w:rsidR="004B6309" w:rsidRPr="00EA372B" w:rsidTr="005548AF">
        <w:trPr>
          <w:gridAfter w:val="23"/>
          <w:wAfter w:w="2093" w:type="dxa"/>
          <w:trHeight w:val="50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CF1EC0" w:rsidRDefault="004B6309" w:rsidP="00CF1EC0">
            <w:pPr>
              <w:pStyle w:val="af6"/>
              <w:jc w:val="center"/>
              <w:rPr>
                <w:rFonts w:eastAsia="Calibri"/>
                <w:sz w:val="18"/>
                <w:szCs w:val="18"/>
                <w:lang w:eastAsia="en-US"/>
              </w:rPr>
            </w:pPr>
            <w:r w:rsidRPr="00CF1EC0">
              <w:rPr>
                <w:rFonts w:eastAsia="Calibri"/>
                <w:sz w:val="18"/>
                <w:szCs w:val="18"/>
                <w:lang w:eastAsia="en-US"/>
              </w:rPr>
              <w:t>1.</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5548AF">
            <w:pPr>
              <w:pStyle w:val="af6"/>
              <w:rPr>
                <w:sz w:val="18"/>
                <w:szCs w:val="18"/>
              </w:rPr>
            </w:pPr>
            <w:r w:rsidRPr="003B6EE5">
              <w:rPr>
                <w:sz w:val="18"/>
                <w:szCs w:val="18"/>
              </w:rPr>
              <w:t>ПАО «Россети сибирь» (Бурятэнерго) без ФСК ( с ФСК)</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3 760 150,99 ( 4 803 582,28 )</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217 504,46</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4B6309" w:rsidRPr="003B6EE5" w:rsidRDefault="004B6309" w:rsidP="005548AF">
            <w:pPr>
              <w:pStyle w:val="af6"/>
              <w:jc w:val="center"/>
              <w:rPr>
                <w:sz w:val="18"/>
                <w:szCs w:val="18"/>
              </w:rPr>
            </w:pPr>
            <w:r w:rsidRPr="003B6EE5">
              <w:rPr>
                <w:sz w:val="18"/>
                <w:szCs w:val="18"/>
              </w:rPr>
              <w:t>440,06  (649,207)*</w:t>
            </w:r>
          </w:p>
        </w:tc>
      </w:tr>
      <w:tr w:rsidR="004B6309" w:rsidRPr="00EA372B" w:rsidTr="005548AF">
        <w:trPr>
          <w:gridAfter w:val="23"/>
          <w:wAfter w:w="2093" w:type="dxa"/>
          <w:trHeight w:val="535"/>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CF1EC0" w:rsidRDefault="004B6309" w:rsidP="00CF1EC0">
            <w:pPr>
              <w:pStyle w:val="af6"/>
              <w:jc w:val="center"/>
              <w:rPr>
                <w:rFonts w:eastAsia="Calibri"/>
                <w:sz w:val="18"/>
                <w:szCs w:val="18"/>
                <w:lang w:eastAsia="en-US"/>
              </w:rPr>
            </w:pPr>
            <w:r w:rsidRPr="00CF1EC0">
              <w:rPr>
                <w:rFonts w:eastAsia="Calibri"/>
                <w:sz w:val="18"/>
                <w:szCs w:val="18"/>
                <w:lang w:eastAsia="en-US"/>
              </w:rPr>
              <w:t>2.</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5548AF">
            <w:pPr>
              <w:pStyle w:val="af6"/>
              <w:rPr>
                <w:sz w:val="18"/>
                <w:szCs w:val="18"/>
              </w:rPr>
            </w:pPr>
            <w:r w:rsidRPr="003B6EE5">
              <w:rPr>
                <w:sz w:val="18"/>
                <w:szCs w:val="18"/>
              </w:rPr>
              <w:t xml:space="preserve">ОАО «РЖД» (Восточно-Сибирская дирекция по энергообеспечению – СП Трансэнерго)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195 788,85</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2 935,59</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4B6309" w:rsidRPr="003B6EE5" w:rsidRDefault="004B6309" w:rsidP="005548AF">
            <w:pPr>
              <w:pStyle w:val="af6"/>
              <w:jc w:val="center"/>
              <w:rPr>
                <w:sz w:val="18"/>
                <w:szCs w:val="18"/>
              </w:rPr>
            </w:pPr>
            <w:r w:rsidRPr="003B6EE5">
              <w:rPr>
                <w:sz w:val="18"/>
                <w:szCs w:val="18"/>
              </w:rPr>
              <w:t>23,261</w:t>
            </w:r>
          </w:p>
        </w:tc>
      </w:tr>
      <w:tr w:rsidR="004B6309" w:rsidRPr="00EA372B" w:rsidTr="005548AF">
        <w:trPr>
          <w:gridAfter w:val="23"/>
          <w:wAfter w:w="2093" w:type="dxa"/>
          <w:trHeight w:val="452"/>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CF1EC0" w:rsidRDefault="004B6309" w:rsidP="00CF1EC0">
            <w:pPr>
              <w:pStyle w:val="af6"/>
              <w:jc w:val="center"/>
              <w:rPr>
                <w:rFonts w:eastAsia="Calibri"/>
                <w:sz w:val="18"/>
                <w:szCs w:val="18"/>
                <w:lang w:eastAsia="en-US"/>
              </w:rPr>
            </w:pPr>
            <w:r w:rsidRPr="00CF1EC0">
              <w:rPr>
                <w:rFonts w:eastAsia="Calibri"/>
                <w:sz w:val="18"/>
                <w:szCs w:val="18"/>
                <w:lang w:eastAsia="en-US"/>
              </w:rPr>
              <w:t>3.</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5548AF">
            <w:pPr>
              <w:pStyle w:val="af6"/>
              <w:rPr>
                <w:sz w:val="18"/>
                <w:szCs w:val="18"/>
              </w:rPr>
            </w:pPr>
            <w:r w:rsidRPr="003B6EE5">
              <w:rPr>
                <w:sz w:val="18"/>
                <w:szCs w:val="18"/>
              </w:rPr>
              <w:t>ОАО «Селенгинский ЦКК»</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6 642,81</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4B6309" w:rsidRPr="003B6EE5" w:rsidRDefault="004B6309" w:rsidP="005548AF">
            <w:pPr>
              <w:pStyle w:val="af6"/>
              <w:jc w:val="center"/>
              <w:rPr>
                <w:sz w:val="18"/>
                <w:szCs w:val="18"/>
              </w:rPr>
            </w:pPr>
            <w:r w:rsidRPr="003B6EE5">
              <w:rPr>
                <w:sz w:val="18"/>
                <w:szCs w:val="18"/>
              </w:rPr>
              <w:t>2,333</w:t>
            </w:r>
          </w:p>
        </w:tc>
      </w:tr>
      <w:tr w:rsidR="004B6309" w:rsidRPr="00EA372B" w:rsidTr="005548AF">
        <w:trPr>
          <w:gridAfter w:val="23"/>
          <w:wAfter w:w="2093" w:type="dxa"/>
          <w:trHeight w:val="469"/>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CF1EC0" w:rsidRDefault="004B6309" w:rsidP="00CF1EC0">
            <w:pPr>
              <w:pStyle w:val="af6"/>
              <w:jc w:val="center"/>
              <w:rPr>
                <w:rFonts w:eastAsia="Calibri"/>
                <w:sz w:val="18"/>
                <w:szCs w:val="18"/>
                <w:lang w:eastAsia="en-US"/>
              </w:rPr>
            </w:pPr>
            <w:r w:rsidRPr="00CF1EC0">
              <w:rPr>
                <w:rFonts w:eastAsia="Calibri"/>
                <w:sz w:val="18"/>
                <w:szCs w:val="18"/>
                <w:lang w:eastAsia="en-US"/>
              </w:rPr>
              <w:t>4.</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5548AF">
            <w:pPr>
              <w:pStyle w:val="af6"/>
              <w:rPr>
                <w:sz w:val="18"/>
                <w:szCs w:val="18"/>
              </w:rPr>
            </w:pPr>
            <w:r w:rsidRPr="003B6EE5">
              <w:rPr>
                <w:sz w:val="18"/>
                <w:szCs w:val="18"/>
              </w:rPr>
              <w:t xml:space="preserve">АО «ЖДРМ» (Улан-Удэнский ЛВРЗ)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4 193,56</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4B6309" w:rsidRPr="003B6EE5" w:rsidRDefault="004B6309" w:rsidP="005548AF">
            <w:pPr>
              <w:pStyle w:val="af6"/>
              <w:jc w:val="center"/>
              <w:rPr>
                <w:sz w:val="18"/>
                <w:szCs w:val="18"/>
              </w:rPr>
            </w:pPr>
            <w:r w:rsidRPr="003B6EE5">
              <w:rPr>
                <w:sz w:val="18"/>
                <w:szCs w:val="18"/>
              </w:rPr>
              <w:t>1,593</w:t>
            </w:r>
          </w:p>
        </w:tc>
      </w:tr>
      <w:tr w:rsidR="004B6309" w:rsidRPr="00EA372B" w:rsidTr="005548AF">
        <w:trPr>
          <w:gridAfter w:val="23"/>
          <w:wAfter w:w="2093" w:type="dxa"/>
          <w:trHeight w:val="469"/>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CF1EC0" w:rsidRDefault="004B6309" w:rsidP="00CF1EC0">
            <w:pPr>
              <w:pStyle w:val="af6"/>
              <w:jc w:val="center"/>
              <w:rPr>
                <w:rFonts w:eastAsia="Calibri"/>
                <w:sz w:val="18"/>
                <w:szCs w:val="18"/>
                <w:lang w:eastAsia="en-US"/>
              </w:rPr>
            </w:pPr>
            <w:r w:rsidRPr="00CF1EC0">
              <w:rPr>
                <w:rFonts w:eastAsia="Calibri"/>
                <w:sz w:val="18"/>
                <w:szCs w:val="18"/>
                <w:lang w:eastAsia="en-US"/>
              </w:rPr>
              <w:t>5.</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5548AF">
            <w:pPr>
              <w:pStyle w:val="af6"/>
              <w:rPr>
                <w:sz w:val="18"/>
                <w:szCs w:val="18"/>
              </w:rPr>
            </w:pPr>
            <w:r w:rsidRPr="003B6EE5">
              <w:rPr>
                <w:sz w:val="18"/>
                <w:szCs w:val="18"/>
              </w:rPr>
              <w:t>ООО «УК Пионер»</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6 998,18</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4B6309" w:rsidRPr="003B6EE5" w:rsidRDefault="004B6309" w:rsidP="005548AF">
            <w:pPr>
              <w:pStyle w:val="af6"/>
              <w:jc w:val="center"/>
              <w:rPr>
                <w:sz w:val="18"/>
                <w:szCs w:val="18"/>
              </w:rPr>
            </w:pPr>
            <w:r w:rsidRPr="003B6EE5">
              <w:rPr>
                <w:sz w:val="18"/>
                <w:szCs w:val="18"/>
              </w:rPr>
              <w:t>2,402</w:t>
            </w:r>
          </w:p>
        </w:tc>
      </w:tr>
      <w:tr w:rsidR="004B6309" w:rsidRPr="00EA372B" w:rsidTr="005548AF">
        <w:trPr>
          <w:gridAfter w:val="23"/>
          <w:wAfter w:w="2093" w:type="dxa"/>
          <w:trHeight w:val="469"/>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CF1EC0" w:rsidRDefault="004B6309" w:rsidP="00CF1EC0">
            <w:pPr>
              <w:pStyle w:val="af6"/>
              <w:jc w:val="center"/>
              <w:rPr>
                <w:rFonts w:eastAsia="Calibri"/>
                <w:sz w:val="18"/>
                <w:szCs w:val="18"/>
                <w:lang w:eastAsia="en-US"/>
              </w:rPr>
            </w:pPr>
            <w:r w:rsidRPr="00CF1EC0">
              <w:rPr>
                <w:rFonts w:eastAsia="Calibri"/>
                <w:sz w:val="18"/>
                <w:szCs w:val="18"/>
                <w:lang w:eastAsia="en-US"/>
              </w:rPr>
              <w:t>6.</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5548AF">
            <w:pPr>
              <w:pStyle w:val="af6"/>
              <w:rPr>
                <w:sz w:val="18"/>
                <w:szCs w:val="18"/>
              </w:rPr>
            </w:pPr>
            <w:r w:rsidRPr="003B6EE5">
              <w:rPr>
                <w:sz w:val="18"/>
                <w:szCs w:val="18"/>
              </w:rPr>
              <w:t>ООО «Варистор»</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40 060,43</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387,68</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4B6309" w:rsidRPr="003B6EE5" w:rsidRDefault="004B6309" w:rsidP="005548AF">
            <w:pPr>
              <w:pStyle w:val="af6"/>
              <w:jc w:val="center"/>
              <w:rPr>
                <w:sz w:val="18"/>
                <w:szCs w:val="18"/>
              </w:rPr>
            </w:pPr>
            <w:r w:rsidRPr="003B6EE5">
              <w:rPr>
                <w:sz w:val="18"/>
                <w:szCs w:val="18"/>
              </w:rPr>
              <w:t>8,813</w:t>
            </w:r>
          </w:p>
        </w:tc>
      </w:tr>
      <w:tr w:rsidR="004B6309" w:rsidRPr="00EA372B" w:rsidTr="005548AF">
        <w:trPr>
          <w:trHeight w:val="452"/>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CF1EC0" w:rsidRDefault="004B6309" w:rsidP="00CF1EC0">
            <w:pPr>
              <w:pStyle w:val="af6"/>
              <w:jc w:val="center"/>
              <w:rPr>
                <w:rFonts w:eastAsia="Calibri"/>
                <w:sz w:val="18"/>
                <w:szCs w:val="18"/>
                <w:lang w:eastAsia="en-US"/>
              </w:rPr>
            </w:pPr>
            <w:r w:rsidRPr="00CF1EC0">
              <w:rPr>
                <w:rFonts w:eastAsia="Calibri"/>
                <w:sz w:val="18"/>
                <w:szCs w:val="18"/>
                <w:lang w:eastAsia="en-US"/>
              </w:rPr>
              <w:t>7.</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5548AF">
            <w:pPr>
              <w:pStyle w:val="af6"/>
              <w:rPr>
                <w:sz w:val="18"/>
                <w:szCs w:val="18"/>
              </w:rPr>
            </w:pPr>
            <w:r w:rsidRPr="003B6EE5">
              <w:rPr>
                <w:sz w:val="18"/>
                <w:szCs w:val="18"/>
              </w:rPr>
              <w:t>ООО «СК Байкалэнерго»</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7 024,70</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p>
        </w:tc>
        <w:tc>
          <w:tcPr>
            <w:tcW w:w="2923" w:type="dxa"/>
            <w:tcBorders>
              <w:right w:val="single" w:sz="4" w:space="0" w:color="auto"/>
            </w:tcBorders>
            <w:shd w:val="clear" w:color="auto" w:fill="auto"/>
          </w:tcPr>
          <w:p w:rsidR="004B6309" w:rsidRPr="003B6EE5" w:rsidRDefault="004B6309" w:rsidP="005548AF">
            <w:pPr>
              <w:pStyle w:val="af6"/>
              <w:jc w:val="center"/>
              <w:rPr>
                <w:sz w:val="18"/>
                <w:szCs w:val="18"/>
              </w:rPr>
            </w:pPr>
            <w:r w:rsidRPr="003B6EE5">
              <w:rPr>
                <w:sz w:val="18"/>
                <w:szCs w:val="18"/>
              </w:rPr>
              <w:t>2,853</w:t>
            </w:r>
          </w:p>
        </w:tc>
        <w:tc>
          <w:tcPr>
            <w:tcW w:w="91" w:type="dxa"/>
            <w:tcBorders>
              <w:left w:val="single" w:sz="4" w:space="0" w:color="auto"/>
            </w:tcBorders>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c>
          <w:tcPr>
            <w:tcW w:w="91" w:type="dxa"/>
          </w:tcPr>
          <w:p w:rsidR="004B6309" w:rsidRPr="00EA372B" w:rsidRDefault="004B6309" w:rsidP="002479FE">
            <w:pPr>
              <w:jc w:val="center"/>
              <w:rPr>
                <w:sz w:val="18"/>
                <w:szCs w:val="18"/>
              </w:rPr>
            </w:pPr>
            <w:r w:rsidRPr="00EA372B">
              <w:rPr>
                <w:sz w:val="18"/>
                <w:szCs w:val="18"/>
              </w:rPr>
              <w:t> </w:t>
            </w:r>
          </w:p>
        </w:tc>
      </w:tr>
      <w:tr w:rsidR="004B6309" w:rsidRPr="00EA372B" w:rsidTr="005548AF">
        <w:trPr>
          <w:gridAfter w:val="23"/>
          <w:wAfter w:w="2093" w:type="dxa"/>
          <w:trHeight w:val="469"/>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CF1EC0" w:rsidRDefault="004B6309" w:rsidP="00CF1EC0">
            <w:pPr>
              <w:pStyle w:val="af6"/>
              <w:jc w:val="center"/>
              <w:rPr>
                <w:rFonts w:eastAsia="Calibri"/>
                <w:sz w:val="18"/>
                <w:szCs w:val="18"/>
                <w:lang w:eastAsia="en-US"/>
              </w:rPr>
            </w:pPr>
            <w:r w:rsidRPr="00CF1EC0">
              <w:rPr>
                <w:rFonts w:eastAsia="Calibri"/>
                <w:sz w:val="18"/>
                <w:szCs w:val="18"/>
                <w:lang w:eastAsia="en-US"/>
              </w:rPr>
              <w:t>8.</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5548AF">
            <w:pPr>
              <w:pStyle w:val="af6"/>
              <w:rPr>
                <w:sz w:val="18"/>
                <w:szCs w:val="18"/>
              </w:rPr>
            </w:pPr>
            <w:r w:rsidRPr="003B6EE5">
              <w:rPr>
                <w:sz w:val="18"/>
                <w:szCs w:val="18"/>
              </w:rPr>
              <w:t>ООО «Инженерно-Промышленный сервис»</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13 192,54</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4B6309" w:rsidRPr="003B6EE5" w:rsidRDefault="004B6309" w:rsidP="005548AF">
            <w:pPr>
              <w:pStyle w:val="af6"/>
              <w:jc w:val="center"/>
              <w:rPr>
                <w:sz w:val="18"/>
                <w:szCs w:val="18"/>
              </w:rPr>
            </w:pPr>
            <w:r w:rsidRPr="003B6EE5">
              <w:rPr>
                <w:sz w:val="18"/>
                <w:szCs w:val="18"/>
              </w:rPr>
              <w:t>1,085</w:t>
            </w:r>
          </w:p>
        </w:tc>
      </w:tr>
      <w:tr w:rsidR="004B6309" w:rsidRPr="00EA372B" w:rsidTr="005548AF">
        <w:trPr>
          <w:gridAfter w:val="23"/>
          <w:wAfter w:w="2093" w:type="dxa"/>
          <w:trHeight w:val="469"/>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CF1EC0" w:rsidRDefault="004B6309" w:rsidP="00CF1EC0">
            <w:pPr>
              <w:pStyle w:val="af6"/>
              <w:jc w:val="center"/>
              <w:rPr>
                <w:rFonts w:eastAsia="Calibri"/>
                <w:sz w:val="18"/>
                <w:szCs w:val="18"/>
                <w:lang w:eastAsia="en-US"/>
              </w:rPr>
            </w:pPr>
            <w:r w:rsidRPr="00CF1EC0">
              <w:rPr>
                <w:rFonts w:eastAsia="Calibri"/>
                <w:sz w:val="18"/>
                <w:szCs w:val="18"/>
                <w:lang w:eastAsia="en-US"/>
              </w:rPr>
              <w:t>9.</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5548AF">
            <w:pPr>
              <w:pStyle w:val="af6"/>
              <w:rPr>
                <w:sz w:val="18"/>
                <w:szCs w:val="18"/>
              </w:rPr>
            </w:pPr>
            <w:r w:rsidRPr="003B6EE5">
              <w:rPr>
                <w:sz w:val="18"/>
                <w:szCs w:val="18"/>
              </w:rPr>
              <w:t>АО «ЭнергоТехноМаш»</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4 529,97</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4B6309" w:rsidRPr="003B6EE5" w:rsidRDefault="004B6309" w:rsidP="005548AF">
            <w:pPr>
              <w:pStyle w:val="af6"/>
              <w:jc w:val="center"/>
              <w:rPr>
                <w:sz w:val="18"/>
                <w:szCs w:val="18"/>
              </w:rPr>
            </w:pPr>
            <w:r w:rsidRPr="003B6EE5">
              <w:rPr>
                <w:sz w:val="18"/>
                <w:szCs w:val="18"/>
              </w:rPr>
              <w:t>6,491</w:t>
            </w:r>
          </w:p>
        </w:tc>
      </w:tr>
      <w:tr w:rsidR="004B6309" w:rsidRPr="00EA372B" w:rsidTr="005548AF">
        <w:trPr>
          <w:gridAfter w:val="23"/>
          <w:wAfter w:w="2093" w:type="dxa"/>
          <w:trHeight w:val="469"/>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CF1EC0" w:rsidRDefault="004B6309" w:rsidP="00CF1EC0">
            <w:pPr>
              <w:pStyle w:val="af6"/>
              <w:jc w:val="center"/>
              <w:rPr>
                <w:rFonts w:eastAsia="Calibri"/>
                <w:sz w:val="18"/>
                <w:szCs w:val="18"/>
                <w:lang w:eastAsia="en-US"/>
              </w:rPr>
            </w:pPr>
            <w:r w:rsidRPr="00CF1EC0">
              <w:rPr>
                <w:rFonts w:eastAsia="Calibri"/>
                <w:sz w:val="18"/>
                <w:szCs w:val="18"/>
                <w:lang w:eastAsia="en-US"/>
              </w:rPr>
              <w:t>10.</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5548AF">
            <w:pPr>
              <w:pStyle w:val="af6"/>
              <w:rPr>
                <w:sz w:val="18"/>
                <w:szCs w:val="18"/>
              </w:rPr>
            </w:pPr>
            <w:r w:rsidRPr="003B6EE5">
              <w:rPr>
                <w:sz w:val="18"/>
                <w:szCs w:val="18"/>
              </w:rPr>
              <w:t>АО «Оборонэнерго» (Забайкальский)</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85 597,63</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982,97</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4B6309" w:rsidRPr="003B6EE5" w:rsidRDefault="004B6309" w:rsidP="005548AF">
            <w:pPr>
              <w:pStyle w:val="af6"/>
              <w:jc w:val="center"/>
              <w:rPr>
                <w:sz w:val="18"/>
                <w:szCs w:val="18"/>
              </w:rPr>
            </w:pPr>
            <w:r w:rsidRPr="003B6EE5">
              <w:rPr>
                <w:sz w:val="18"/>
                <w:szCs w:val="18"/>
              </w:rPr>
              <w:t>10,885</w:t>
            </w:r>
          </w:p>
        </w:tc>
      </w:tr>
      <w:tr w:rsidR="004B6309" w:rsidRPr="00EA372B" w:rsidTr="005548AF">
        <w:trPr>
          <w:gridAfter w:val="23"/>
          <w:wAfter w:w="2093" w:type="dxa"/>
          <w:trHeight w:val="2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CF1EC0" w:rsidRDefault="004B6309" w:rsidP="00CF1EC0">
            <w:pPr>
              <w:pStyle w:val="af6"/>
              <w:jc w:val="center"/>
              <w:rPr>
                <w:rFonts w:eastAsia="Calibri"/>
                <w:sz w:val="18"/>
                <w:szCs w:val="18"/>
                <w:lang w:eastAsia="en-US"/>
              </w:rPr>
            </w:pPr>
            <w:r w:rsidRPr="00CF1EC0">
              <w:rPr>
                <w:rFonts w:eastAsia="Calibri"/>
                <w:sz w:val="18"/>
                <w:szCs w:val="18"/>
                <w:lang w:eastAsia="en-US"/>
              </w:rPr>
              <w:t>11.</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5548AF">
            <w:pPr>
              <w:pStyle w:val="af6"/>
              <w:rPr>
                <w:sz w:val="18"/>
                <w:szCs w:val="18"/>
              </w:rPr>
            </w:pPr>
            <w:r w:rsidRPr="003B6EE5">
              <w:rPr>
                <w:sz w:val="18"/>
                <w:szCs w:val="18"/>
              </w:rPr>
              <w:t>ОАО «Улан-Удэнский авиационный завод»</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10 481,2</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4B6309" w:rsidRPr="003B6EE5" w:rsidRDefault="004B6309" w:rsidP="005548AF">
            <w:pPr>
              <w:pStyle w:val="af6"/>
              <w:jc w:val="center"/>
              <w:rPr>
                <w:sz w:val="18"/>
                <w:szCs w:val="18"/>
              </w:rPr>
            </w:pPr>
            <w:r w:rsidRPr="003B6EE5">
              <w:rPr>
                <w:sz w:val="18"/>
                <w:szCs w:val="18"/>
              </w:rPr>
              <w:t>0,874</w:t>
            </w:r>
          </w:p>
        </w:tc>
      </w:tr>
      <w:tr w:rsidR="004B6309" w:rsidRPr="00EA372B" w:rsidTr="005548AF">
        <w:trPr>
          <w:gridAfter w:val="23"/>
          <w:wAfter w:w="2093" w:type="dxa"/>
          <w:trHeight w:val="452"/>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CF1EC0" w:rsidRDefault="004B6309" w:rsidP="00CF1EC0">
            <w:pPr>
              <w:pStyle w:val="af6"/>
              <w:jc w:val="center"/>
              <w:rPr>
                <w:rFonts w:eastAsia="Calibri"/>
                <w:sz w:val="18"/>
                <w:szCs w:val="18"/>
                <w:lang w:eastAsia="en-US"/>
              </w:rPr>
            </w:pPr>
            <w:r w:rsidRPr="00CF1EC0">
              <w:rPr>
                <w:rFonts w:eastAsia="Calibri"/>
                <w:sz w:val="18"/>
                <w:szCs w:val="18"/>
                <w:lang w:eastAsia="en-US"/>
              </w:rPr>
              <w:t>12.</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5548AF">
            <w:pPr>
              <w:pStyle w:val="af6"/>
              <w:rPr>
                <w:sz w:val="18"/>
                <w:szCs w:val="18"/>
              </w:rPr>
            </w:pPr>
            <w:r w:rsidRPr="003B6EE5">
              <w:rPr>
                <w:sz w:val="18"/>
                <w:szCs w:val="18"/>
              </w:rPr>
              <w:t>АО «Особая экономическая зона «Байкальская гавань»</w:t>
            </w:r>
          </w:p>
          <w:p w:rsidR="004B6309" w:rsidRPr="003B6EE5" w:rsidRDefault="004B6309" w:rsidP="005548AF">
            <w:pPr>
              <w:pStyle w:val="af6"/>
              <w:rPr>
                <w:sz w:val="18"/>
                <w:szCs w:val="18"/>
              </w:rPr>
            </w:pPr>
            <w:r w:rsidRPr="003B6EE5">
              <w:rPr>
                <w:sz w:val="18"/>
                <w:szCs w:val="18"/>
              </w:rPr>
              <w:t>( АО «ОАЗ Байкальская гавань»)</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435,76</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4B6309" w:rsidRPr="003B6EE5" w:rsidRDefault="004B6309" w:rsidP="005548AF">
            <w:pPr>
              <w:pStyle w:val="af6"/>
              <w:jc w:val="center"/>
              <w:rPr>
                <w:sz w:val="18"/>
                <w:szCs w:val="18"/>
              </w:rPr>
            </w:pPr>
            <w:r w:rsidRPr="003B6EE5">
              <w:rPr>
                <w:sz w:val="18"/>
                <w:szCs w:val="18"/>
              </w:rPr>
              <w:t>0,007</w:t>
            </w:r>
          </w:p>
        </w:tc>
      </w:tr>
      <w:tr w:rsidR="004B6309" w:rsidRPr="00EA372B" w:rsidTr="005548AF">
        <w:trPr>
          <w:gridAfter w:val="23"/>
          <w:wAfter w:w="2093" w:type="dxa"/>
          <w:trHeight w:val="469"/>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CF1EC0" w:rsidRDefault="004B6309" w:rsidP="00CF1EC0">
            <w:pPr>
              <w:pStyle w:val="af6"/>
              <w:jc w:val="center"/>
              <w:rPr>
                <w:rFonts w:eastAsia="Calibri"/>
                <w:sz w:val="18"/>
                <w:szCs w:val="18"/>
                <w:lang w:eastAsia="en-US"/>
              </w:rPr>
            </w:pPr>
            <w:r w:rsidRPr="00CF1EC0">
              <w:rPr>
                <w:rFonts w:eastAsia="Calibri"/>
                <w:sz w:val="18"/>
                <w:szCs w:val="18"/>
                <w:lang w:eastAsia="en-US"/>
              </w:rPr>
              <w:t>13.</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5548AF">
            <w:pPr>
              <w:pStyle w:val="af6"/>
              <w:rPr>
                <w:sz w:val="18"/>
                <w:szCs w:val="18"/>
              </w:rPr>
            </w:pPr>
            <w:r w:rsidRPr="003B6EE5">
              <w:rPr>
                <w:sz w:val="18"/>
                <w:szCs w:val="18"/>
              </w:rPr>
              <w:t>ООО «Энергопрофиль»</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20 232,87</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4B6309" w:rsidRPr="003B6EE5" w:rsidRDefault="004B6309" w:rsidP="005548AF">
            <w:pPr>
              <w:pStyle w:val="af6"/>
              <w:jc w:val="center"/>
              <w:rPr>
                <w:sz w:val="18"/>
                <w:szCs w:val="18"/>
              </w:rPr>
            </w:pPr>
            <w:r w:rsidRPr="003B6EE5">
              <w:rPr>
                <w:sz w:val="18"/>
                <w:szCs w:val="18"/>
              </w:rPr>
              <w:t>2,147</w:t>
            </w:r>
          </w:p>
        </w:tc>
      </w:tr>
      <w:tr w:rsidR="004B6309" w:rsidRPr="00EA372B" w:rsidTr="005548AF">
        <w:trPr>
          <w:gridAfter w:val="23"/>
          <w:wAfter w:w="2093" w:type="dxa"/>
          <w:trHeight w:val="469"/>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CF1EC0" w:rsidRDefault="004B6309" w:rsidP="00CF1EC0">
            <w:pPr>
              <w:pStyle w:val="af6"/>
              <w:jc w:val="center"/>
              <w:rPr>
                <w:rFonts w:eastAsia="Calibri"/>
                <w:sz w:val="18"/>
                <w:szCs w:val="18"/>
                <w:lang w:eastAsia="en-US"/>
              </w:rPr>
            </w:pPr>
            <w:r w:rsidRPr="00CF1EC0">
              <w:rPr>
                <w:rFonts w:eastAsia="Calibri"/>
                <w:sz w:val="18"/>
                <w:szCs w:val="18"/>
                <w:lang w:eastAsia="en-US"/>
              </w:rPr>
              <w:t>14.</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5548AF">
            <w:pPr>
              <w:pStyle w:val="af6"/>
              <w:rPr>
                <w:sz w:val="18"/>
                <w:szCs w:val="18"/>
              </w:rPr>
            </w:pPr>
            <w:r w:rsidRPr="003B6EE5">
              <w:rPr>
                <w:sz w:val="18"/>
                <w:szCs w:val="18"/>
              </w:rPr>
              <w:t>ООО «КраМЗ-ТЕЛЕКОМ»</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8 366,80</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4B6309" w:rsidRPr="003B6EE5" w:rsidRDefault="004B6309" w:rsidP="005548AF">
            <w:pPr>
              <w:pStyle w:val="af6"/>
              <w:jc w:val="center"/>
              <w:rPr>
                <w:sz w:val="18"/>
                <w:szCs w:val="18"/>
              </w:rPr>
            </w:pPr>
            <w:r w:rsidRPr="003B6EE5">
              <w:rPr>
                <w:sz w:val="18"/>
                <w:szCs w:val="18"/>
              </w:rPr>
              <w:t>1,297</w:t>
            </w:r>
          </w:p>
        </w:tc>
      </w:tr>
      <w:tr w:rsidR="004B6309" w:rsidRPr="00EA372B" w:rsidTr="005548AF">
        <w:trPr>
          <w:gridAfter w:val="23"/>
          <w:wAfter w:w="2093" w:type="dxa"/>
          <w:trHeight w:val="469"/>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CF1EC0" w:rsidRDefault="004B6309" w:rsidP="00CF1EC0">
            <w:pPr>
              <w:pStyle w:val="af6"/>
              <w:jc w:val="center"/>
              <w:rPr>
                <w:rFonts w:eastAsia="Calibri"/>
                <w:sz w:val="18"/>
                <w:szCs w:val="18"/>
                <w:lang w:eastAsia="en-US"/>
              </w:rPr>
            </w:pPr>
            <w:r w:rsidRPr="00CF1EC0">
              <w:rPr>
                <w:rFonts w:eastAsia="Calibri"/>
                <w:sz w:val="18"/>
                <w:szCs w:val="18"/>
                <w:lang w:eastAsia="en-US"/>
              </w:rPr>
              <w:t>15.</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5548AF">
            <w:pPr>
              <w:pStyle w:val="af6"/>
              <w:rPr>
                <w:sz w:val="18"/>
                <w:szCs w:val="18"/>
              </w:rPr>
            </w:pPr>
            <w:r w:rsidRPr="003B6EE5">
              <w:rPr>
                <w:sz w:val="18"/>
                <w:szCs w:val="18"/>
              </w:rPr>
              <w:t>ООО «БЭСК»</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7 347,31</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p>
          <w:p w:rsidR="004B6309" w:rsidRPr="003B6EE5" w:rsidRDefault="004B6309" w:rsidP="005548AF">
            <w:pPr>
              <w:pStyle w:val="af6"/>
              <w:jc w:val="center"/>
              <w:rPr>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4B6309" w:rsidRPr="003B6EE5" w:rsidRDefault="004B6309" w:rsidP="005548AF">
            <w:pPr>
              <w:pStyle w:val="af6"/>
              <w:jc w:val="center"/>
              <w:rPr>
                <w:sz w:val="18"/>
                <w:szCs w:val="18"/>
              </w:rPr>
            </w:pPr>
            <w:r w:rsidRPr="003B6EE5">
              <w:rPr>
                <w:sz w:val="18"/>
                <w:szCs w:val="18"/>
              </w:rPr>
              <w:t>1,903</w:t>
            </w:r>
          </w:p>
        </w:tc>
      </w:tr>
      <w:tr w:rsidR="004B6309" w:rsidRPr="00EA372B" w:rsidTr="005548AF">
        <w:trPr>
          <w:gridAfter w:val="23"/>
          <w:wAfter w:w="2093" w:type="dxa"/>
          <w:trHeight w:val="469"/>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CF1EC0" w:rsidRDefault="004B6309" w:rsidP="00CF1EC0">
            <w:pPr>
              <w:pStyle w:val="af6"/>
              <w:jc w:val="center"/>
              <w:rPr>
                <w:rFonts w:eastAsia="Calibri"/>
                <w:sz w:val="18"/>
                <w:szCs w:val="18"/>
                <w:lang w:eastAsia="en-US"/>
              </w:rPr>
            </w:pPr>
            <w:r w:rsidRPr="00CF1EC0">
              <w:rPr>
                <w:rFonts w:eastAsia="Calibri"/>
                <w:sz w:val="18"/>
                <w:szCs w:val="18"/>
                <w:lang w:eastAsia="en-US"/>
              </w:rPr>
              <w:t>16.</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5548AF">
            <w:pPr>
              <w:pStyle w:val="af6"/>
              <w:rPr>
                <w:sz w:val="18"/>
                <w:szCs w:val="18"/>
              </w:rPr>
            </w:pPr>
            <w:r w:rsidRPr="003B6EE5">
              <w:rPr>
                <w:sz w:val="18"/>
                <w:szCs w:val="18"/>
              </w:rPr>
              <w:t>ООО «Энком»</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4 859,73</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4B6309" w:rsidRPr="003B6EE5" w:rsidRDefault="004B6309" w:rsidP="005548AF">
            <w:pPr>
              <w:pStyle w:val="af6"/>
              <w:jc w:val="center"/>
              <w:rPr>
                <w:sz w:val="18"/>
                <w:szCs w:val="18"/>
              </w:rPr>
            </w:pPr>
            <w:r w:rsidRPr="003B6EE5">
              <w:rPr>
                <w:sz w:val="18"/>
                <w:szCs w:val="18"/>
              </w:rPr>
              <w:t>2,037</w:t>
            </w:r>
          </w:p>
        </w:tc>
      </w:tr>
      <w:tr w:rsidR="004B6309" w:rsidRPr="00EA372B" w:rsidTr="005548AF">
        <w:trPr>
          <w:gridAfter w:val="23"/>
          <w:wAfter w:w="2093" w:type="dxa"/>
          <w:trHeight w:val="439"/>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CF1EC0" w:rsidRDefault="004B6309" w:rsidP="00CF1EC0">
            <w:pPr>
              <w:pStyle w:val="af6"/>
              <w:jc w:val="center"/>
              <w:rPr>
                <w:rFonts w:eastAsia="Calibri"/>
                <w:sz w:val="18"/>
                <w:szCs w:val="18"/>
                <w:lang w:eastAsia="en-US"/>
              </w:rPr>
            </w:pPr>
            <w:r w:rsidRPr="00CF1EC0">
              <w:rPr>
                <w:rFonts w:eastAsia="Calibri"/>
                <w:sz w:val="18"/>
                <w:szCs w:val="18"/>
                <w:lang w:eastAsia="en-US"/>
              </w:rPr>
              <w:t>17.</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5548AF">
            <w:pPr>
              <w:pStyle w:val="af6"/>
              <w:rPr>
                <w:sz w:val="18"/>
                <w:szCs w:val="18"/>
              </w:rPr>
            </w:pPr>
            <w:r w:rsidRPr="003B6EE5">
              <w:rPr>
                <w:sz w:val="18"/>
                <w:szCs w:val="18"/>
              </w:rPr>
              <w:t>ООО «ТСК»</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r w:rsidRPr="003B6EE5">
              <w:rPr>
                <w:sz w:val="18"/>
                <w:szCs w:val="18"/>
              </w:rPr>
              <w:t>4 701,16</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4B6309" w:rsidRPr="003B6EE5" w:rsidRDefault="004B6309" w:rsidP="005548AF">
            <w:pPr>
              <w:pStyle w:val="af6"/>
              <w:jc w:val="center"/>
              <w:rPr>
                <w:sz w:val="18"/>
                <w:szCs w:val="18"/>
              </w:rPr>
            </w:pPr>
            <w:r w:rsidRPr="003B6EE5">
              <w:rPr>
                <w:sz w:val="18"/>
                <w:szCs w:val="18"/>
              </w:rPr>
              <w:t>2,962</w:t>
            </w:r>
          </w:p>
        </w:tc>
      </w:tr>
      <w:tr w:rsidR="004B6309" w:rsidRPr="00EA372B" w:rsidTr="005548AF">
        <w:trPr>
          <w:gridAfter w:val="23"/>
          <w:wAfter w:w="2093" w:type="dxa"/>
          <w:trHeight w:val="38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7B215D" w:rsidRDefault="004B6309" w:rsidP="00BD71F8">
            <w:pPr>
              <w:pStyle w:val="af6"/>
              <w:rPr>
                <w:rFonts w:eastAsia="Calibri"/>
                <w:lang w:eastAsia="en-US"/>
              </w:rPr>
            </w:pP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309" w:rsidRPr="003B6EE5" w:rsidRDefault="004B6309" w:rsidP="005548AF">
            <w:pPr>
              <w:pStyle w:val="af6"/>
              <w:rPr>
                <w:sz w:val="18"/>
                <w:szCs w:val="18"/>
              </w:rPr>
            </w:pPr>
            <w:r w:rsidRPr="003B6EE5">
              <w:rPr>
                <w:sz w:val="18"/>
                <w:szCs w:val="18"/>
              </w:rPr>
              <w:t>ВСЕГО (ВСЕГО с ФСК)</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b/>
                <w:bCs/>
                <w:sz w:val="18"/>
                <w:szCs w:val="18"/>
              </w:rPr>
            </w:pPr>
            <w:r w:rsidRPr="003B6EE5">
              <w:rPr>
                <w:b/>
                <w:bCs/>
                <w:sz w:val="18"/>
                <w:szCs w:val="18"/>
              </w:rPr>
              <w:t>4 180 604,49   (5 224 035,78)</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B6309" w:rsidRPr="003B6EE5" w:rsidRDefault="004B6309" w:rsidP="005548AF">
            <w:pPr>
              <w:pStyle w:val="af6"/>
              <w:jc w:val="center"/>
              <w:rPr>
                <w:b/>
                <w:bCs/>
                <w:sz w:val="18"/>
                <w:szCs w:val="18"/>
              </w:rPr>
            </w:pPr>
            <w:r w:rsidRPr="003B6EE5">
              <w:rPr>
                <w:b/>
                <w:bCs/>
                <w:sz w:val="18"/>
                <w:szCs w:val="18"/>
              </w:rPr>
              <w:t>221 810,70</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4B6309" w:rsidRPr="003B6EE5" w:rsidRDefault="004B6309" w:rsidP="005548AF">
            <w:pPr>
              <w:pStyle w:val="af6"/>
              <w:jc w:val="center"/>
              <w:rPr>
                <w:b/>
                <w:bCs/>
                <w:sz w:val="18"/>
                <w:szCs w:val="18"/>
              </w:rPr>
            </w:pPr>
            <w:r w:rsidRPr="003B6EE5">
              <w:rPr>
                <w:b/>
                <w:bCs/>
                <w:sz w:val="18"/>
                <w:szCs w:val="18"/>
              </w:rPr>
              <w:t>720,15</w:t>
            </w:r>
          </w:p>
        </w:tc>
      </w:tr>
    </w:tbl>
    <w:p w:rsidR="00CB6920" w:rsidRPr="00EA372B" w:rsidRDefault="00CB6920" w:rsidP="00CB6920">
      <w:pPr>
        <w:autoSpaceDE w:val="0"/>
        <w:autoSpaceDN w:val="0"/>
        <w:adjustRightInd w:val="0"/>
        <w:jc w:val="right"/>
      </w:pPr>
    </w:p>
    <w:p w:rsidR="00CB6920" w:rsidRPr="00EA372B" w:rsidRDefault="00CB6920" w:rsidP="00CB6920">
      <w:pPr>
        <w:autoSpaceDE w:val="0"/>
        <w:autoSpaceDN w:val="0"/>
        <w:adjustRightInd w:val="0"/>
        <w:rPr>
          <w:b/>
        </w:rPr>
      </w:pPr>
      <w:r w:rsidRPr="00EA372B">
        <w:rPr>
          <w:sz w:val="18"/>
          <w:szCs w:val="18"/>
        </w:rPr>
        <w:t>* С учетом сетевого комплекса АО «Улан-УдэЭнерго», находящегося в аренде ПАО "</w:t>
      </w:r>
      <w:r w:rsidR="0081249D">
        <w:rPr>
          <w:sz w:val="18"/>
          <w:szCs w:val="18"/>
        </w:rPr>
        <w:t>Россети Сибирь</w:t>
      </w:r>
      <w:r w:rsidRPr="00EA372B">
        <w:rPr>
          <w:sz w:val="18"/>
          <w:szCs w:val="18"/>
        </w:rPr>
        <w:t>" (Бурятэнерго) с 01.01.2019.</w:t>
      </w:r>
      <w:r w:rsidRPr="00EA372B">
        <w:rPr>
          <w:sz w:val="18"/>
          <w:szCs w:val="18"/>
        </w:rPr>
        <w:tab/>
      </w:r>
    </w:p>
    <w:p w:rsidR="00CB6920" w:rsidRPr="00EA372B" w:rsidRDefault="00CB6920" w:rsidP="00CB6920">
      <w:pPr>
        <w:autoSpaceDE w:val="0"/>
        <w:autoSpaceDN w:val="0"/>
        <w:adjustRightInd w:val="0"/>
        <w:jc w:val="right"/>
        <w:rPr>
          <w:b/>
        </w:rPr>
      </w:pPr>
    </w:p>
    <w:p w:rsidR="00CB6920" w:rsidRPr="00EA372B" w:rsidRDefault="00CB6920" w:rsidP="00CB6920">
      <w:pPr>
        <w:autoSpaceDE w:val="0"/>
        <w:autoSpaceDN w:val="0"/>
        <w:adjustRightInd w:val="0"/>
        <w:jc w:val="right"/>
        <w:rPr>
          <w:b/>
        </w:rPr>
      </w:pPr>
    </w:p>
    <w:p w:rsidR="00CB6920" w:rsidRPr="00EA372B" w:rsidRDefault="00CB6920" w:rsidP="00CB6920">
      <w:pPr>
        <w:autoSpaceDE w:val="0"/>
        <w:autoSpaceDN w:val="0"/>
        <w:adjustRightInd w:val="0"/>
        <w:jc w:val="right"/>
        <w:rPr>
          <w:b/>
        </w:rPr>
      </w:pPr>
    </w:p>
    <w:p w:rsidR="00CB6920" w:rsidRPr="00EA372B" w:rsidRDefault="00CB6920" w:rsidP="00CB6920">
      <w:pPr>
        <w:autoSpaceDE w:val="0"/>
        <w:autoSpaceDN w:val="0"/>
        <w:adjustRightInd w:val="0"/>
        <w:jc w:val="right"/>
        <w:rPr>
          <w:b/>
        </w:rPr>
      </w:pPr>
    </w:p>
    <w:p w:rsidR="00CB6920" w:rsidRPr="00EA372B" w:rsidRDefault="00CB6920" w:rsidP="00CB6920">
      <w:pPr>
        <w:autoSpaceDE w:val="0"/>
        <w:autoSpaceDN w:val="0"/>
        <w:adjustRightInd w:val="0"/>
        <w:jc w:val="right"/>
        <w:rPr>
          <w:b/>
        </w:rPr>
      </w:pPr>
    </w:p>
    <w:p w:rsidR="00CB6920" w:rsidRPr="00EA372B" w:rsidRDefault="00CB6920" w:rsidP="00CB6920">
      <w:pPr>
        <w:autoSpaceDE w:val="0"/>
        <w:autoSpaceDN w:val="0"/>
        <w:adjustRightInd w:val="0"/>
        <w:jc w:val="right"/>
        <w:rPr>
          <w:b/>
        </w:rPr>
      </w:pPr>
    </w:p>
    <w:p w:rsidR="00CB6920" w:rsidRPr="00EA372B" w:rsidRDefault="00CB6920" w:rsidP="00CB6920">
      <w:pPr>
        <w:autoSpaceDE w:val="0"/>
        <w:autoSpaceDN w:val="0"/>
        <w:adjustRightInd w:val="0"/>
        <w:jc w:val="right"/>
        <w:rPr>
          <w:b/>
        </w:rPr>
      </w:pPr>
    </w:p>
    <w:p w:rsidR="00CB6920" w:rsidRPr="00EA372B" w:rsidRDefault="00CB6920" w:rsidP="00CB6920">
      <w:pPr>
        <w:autoSpaceDE w:val="0"/>
        <w:autoSpaceDN w:val="0"/>
        <w:adjustRightInd w:val="0"/>
        <w:jc w:val="right"/>
        <w:rPr>
          <w:b/>
        </w:rPr>
      </w:pPr>
    </w:p>
    <w:p w:rsidR="00CB6920" w:rsidRPr="00EA372B" w:rsidRDefault="00CB6920" w:rsidP="00CB6920">
      <w:pPr>
        <w:autoSpaceDE w:val="0"/>
        <w:autoSpaceDN w:val="0"/>
        <w:adjustRightInd w:val="0"/>
        <w:jc w:val="right"/>
        <w:rPr>
          <w:b/>
        </w:rPr>
      </w:pPr>
    </w:p>
    <w:p w:rsidR="00CB6920" w:rsidRPr="00EA372B" w:rsidRDefault="00CB6920" w:rsidP="00CB6920">
      <w:pPr>
        <w:autoSpaceDE w:val="0"/>
        <w:autoSpaceDN w:val="0"/>
        <w:adjustRightInd w:val="0"/>
        <w:jc w:val="right"/>
        <w:rPr>
          <w:b/>
        </w:rPr>
      </w:pPr>
    </w:p>
    <w:p w:rsidR="00CB6920" w:rsidRPr="00EA372B" w:rsidRDefault="00CB6920" w:rsidP="00CB6920">
      <w:pPr>
        <w:autoSpaceDE w:val="0"/>
        <w:autoSpaceDN w:val="0"/>
        <w:adjustRightInd w:val="0"/>
        <w:jc w:val="right"/>
        <w:rPr>
          <w:b/>
        </w:rPr>
      </w:pPr>
    </w:p>
    <w:p w:rsidR="00851884" w:rsidRPr="0081249D" w:rsidRDefault="00851884" w:rsidP="00CB6920">
      <w:pPr>
        <w:autoSpaceDE w:val="0"/>
        <w:autoSpaceDN w:val="0"/>
        <w:adjustRightInd w:val="0"/>
        <w:jc w:val="right"/>
        <w:rPr>
          <w:b/>
        </w:rPr>
      </w:pPr>
    </w:p>
    <w:p w:rsidR="009F27D2" w:rsidRPr="0081249D" w:rsidRDefault="009F27D2" w:rsidP="00CB6920">
      <w:pPr>
        <w:autoSpaceDE w:val="0"/>
        <w:autoSpaceDN w:val="0"/>
        <w:adjustRightInd w:val="0"/>
        <w:jc w:val="right"/>
        <w:rPr>
          <w:b/>
        </w:rPr>
      </w:pPr>
    </w:p>
    <w:p w:rsidR="009F27D2" w:rsidRPr="0081249D" w:rsidRDefault="009F27D2" w:rsidP="00CB6920">
      <w:pPr>
        <w:autoSpaceDE w:val="0"/>
        <w:autoSpaceDN w:val="0"/>
        <w:adjustRightInd w:val="0"/>
        <w:jc w:val="right"/>
        <w:rPr>
          <w:b/>
        </w:rPr>
      </w:pPr>
    </w:p>
    <w:p w:rsidR="009F27D2" w:rsidRPr="0081249D" w:rsidRDefault="009F27D2" w:rsidP="00CB6920">
      <w:pPr>
        <w:autoSpaceDE w:val="0"/>
        <w:autoSpaceDN w:val="0"/>
        <w:adjustRightInd w:val="0"/>
        <w:jc w:val="right"/>
        <w:rPr>
          <w:b/>
        </w:rPr>
      </w:pPr>
    </w:p>
    <w:p w:rsidR="009F27D2" w:rsidRPr="0081249D" w:rsidRDefault="009F27D2" w:rsidP="00CB6920">
      <w:pPr>
        <w:autoSpaceDE w:val="0"/>
        <w:autoSpaceDN w:val="0"/>
        <w:adjustRightInd w:val="0"/>
        <w:jc w:val="right"/>
        <w:rPr>
          <w:b/>
        </w:rPr>
      </w:pPr>
    </w:p>
    <w:p w:rsidR="00E91F0D" w:rsidRDefault="00E91F0D" w:rsidP="00CB6920">
      <w:pPr>
        <w:autoSpaceDE w:val="0"/>
        <w:autoSpaceDN w:val="0"/>
        <w:adjustRightInd w:val="0"/>
        <w:jc w:val="right"/>
        <w:rPr>
          <w:b/>
        </w:rPr>
      </w:pPr>
    </w:p>
    <w:p w:rsidR="00CB6920" w:rsidRPr="00EA372B" w:rsidRDefault="00E91F0D" w:rsidP="00CB6920">
      <w:pPr>
        <w:autoSpaceDE w:val="0"/>
        <w:autoSpaceDN w:val="0"/>
        <w:adjustRightInd w:val="0"/>
        <w:jc w:val="right"/>
        <w:rPr>
          <w:b/>
        </w:rPr>
      </w:pPr>
      <w:r>
        <w:rPr>
          <w:b/>
        </w:rPr>
        <w:t xml:space="preserve"> </w:t>
      </w:r>
      <w:r w:rsidR="00CB6920" w:rsidRPr="00EA372B">
        <w:rPr>
          <w:b/>
        </w:rPr>
        <w:t>Таблица 2</w:t>
      </w:r>
    </w:p>
    <w:p w:rsidR="00CB6920" w:rsidRPr="00EA372B" w:rsidRDefault="00CB6920" w:rsidP="00CB6920">
      <w:pPr>
        <w:autoSpaceDE w:val="0"/>
        <w:autoSpaceDN w:val="0"/>
        <w:adjustRightInd w:val="0"/>
        <w:jc w:val="center"/>
        <w:rPr>
          <w:rFonts w:eastAsia="Calibri"/>
          <w:b/>
          <w:lang w:eastAsia="en-US"/>
        </w:rPr>
      </w:pPr>
      <w:r w:rsidRPr="00EA372B">
        <w:rPr>
          <w:rFonts w:eastAsia="Calibri"/>
          <w:b/>
          <w:lang w:eastAsia="en-US"/>
        </w:rPr>
        <w:t>Показатели для целей расчета единых (котловых)</w:t>
      </w:r>
    </w:p>
    <w:p w:rsidR="00CB6920" w:rsidRPr="00EA372B" w:rsidRDefault="00CB6920" w:rsidP="00CB6920">
      <w:pPr>
        <w:widowControl w:val="0"/>
        <w:autoSpaceDE w:val="0"/>
        <w:autoSpaceDN w:val="0"/>
        <w:adjustRightInd w:val="0"/>
        <w:jc w:val="center"/>
        <w:rPr>
          <w:rFonts w:eastAsia="Calibri"/>
          <w:b/>
          <w:lang w:eastAsia="en-US"/>
        </w:rPr>
      </w:pPr>
      <w:r w:rsidRPr="00EA372B">
        <w:rPr>
          <w:rFonts w:eastAsia="Calibri"/>
          <w:b/>
          <w:lang w:eastAsia="en-US"/>
        </w:rPr>
        <w:t>тарифов на услуги по передаче электрической энергии</w:t>
      </w:r>
    </w:p>
    <w:p w:rsidR="00CB6920" w:rsidRPr="00EA372B" w:rsidRDefault="00CB6920" w:rsidP="00CB6920">
      <w:pPr>
        <w:widowControl w:val="0"/>
        <w:autoSpaceDE w:val="0"/>
        <w:autoSpaceDN w:val="0"/>
        <w:adjustRightInd w:val="0"/>
        <w:jc w:val="center"/>
        <w:rPr>
          <w:rFonts w:eastAsia="Calibri"/>
          <w:b/>
          <w:lang w:eastAsia="en-US"/>
        </w:rPr>
      </w:pPr>
      <w:r w:rsidRPr="00EA372B">
        <w:rPr>
          <w:rFonts w:eastAsia="Calibri"/>
          <w:b/>
          <w:lang w:eastAsia="en-US"/>
        </w:rPr>
        <w:t>по сетям Республики Бурятия на 202</w:t>
      </w:r>
      <w:r w:rsidR="001D781B">
        <w:rPr>
          <w:rFonts w:eastAsia="Calibri"/>
          <w:b/>
          <w:lang w:eastAsia="en-US"/>
        </w:rPr>
        <w:t>1</w:t>
      </w:r>
      <w:r w:rsidRPr="00EA372B">
        <w:rPr>
          <w:rFonts w:eastAsia="Calibri"/>
          <w:b/>
          <w:lang w:eastAsia="en-US"/>
        </w:rPr>
        <w:t xml:space="preserve"> год</w:t>
      </w:r>
    </w:p>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907"/>
        <w:gridCol w:w="4338"/>
        <w:gridCol w:w="992"/>
        <w:gridCol w:w="709"/>
        <w:gridCol w:w="142"/>
        <w:gridCol w:w="709"/>
        <w:gridCol w:w="141"/>
        <w:gridCol w:w="709"/>
        <w:gridCol w:w="851"/>
        <w:gridCol w:w="850"/>
        <w:gridCol w:w="851"/>
        <w:gridCol w:w="850"/>
        <w:gridCol w:w="837"/>
        <w:gridCol w:w="14"/>
        <w:gridCol w:w="850"/>
        <w:gridCol w:w="1134"/>
      </w:tblGrid>
      <w:tr w:rsidR="00CB6920" w:rsidRPr="00EA372B" w:rsidTr="002479F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sz w:val="20"/>
                <w:szCs w:val="20"/>
              </w:rPr>
              <w:t>№</w:t>
            </w:r>
            <w:r w:rsidRPr="00EA372B">
              <w:rPr>
                <w:rFonts w:eastAsia="Calibri"/>
                <w:sz w:val="20"/>
                <w:szCs w:val="20"/>
                <w:lang w:eastAsia="en-US"/>
              </w:rPr>
              <w:t xml:space="preserve"> п/п</w:t>
            </w:r>
          </w:p>
        </w:tc>
        <w:tc>
          <w:tcPr>
            <w:tcW w:w="43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Тарифные группы потребителей электрической энергии (мощности)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Единица измерения</w:t>
            </w:r>
          </w:p>
        </w:tc>
        <w:tc>
          <w:tcPr>
            <w:tcW w:w="41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 полугодие</w:t>
            </w:r>
          </w:p>
        </w:tc>
        <w:tc>
          <w:tcPr>
            <w:tcW w:w="45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2 полугодие</w:t>
            </w:r>
          </w:p>
        </w:tc>
      </w:tr>
      <w:tr w:rsidR="00CB6920"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p>
        </w:tc>
        <w:tc>
          <w:tcPr>
            <w:tcW w:w="43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p>
        </w:tc>
        <w:tc>
          <w:tcPr>
            <w:tcW w:w="41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 xml:space="preserve">Диапазоны напряжения </w:t>
            </w:r>
          </w:p>
        </w:tc>
        <w:tc>
          <w:tcPr>
            <w:tcW w:w="45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Диапазоны напряжения</w:t>
            </w:r>
          </w:p>
        </w:tc>
      </w:tr>
      <w:tr w:rsidR="00CB6920"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p>
        </w:tc>
        <w:tc>
          <w:tcPr>
            <w:tcW w:w="43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BH-I</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BH</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CH-I</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CH-II</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HH</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BH-I</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BH</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CH-I</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CH-II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HH</w:t>
            </w:r>
          </w:p>
        </w:tc>
      </w:tr>
      <w:tr w:rsidR="00CB6920" w:rsidRPr="00EA372B" w:rsidTr="002479FE">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4</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5</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13</w:t>
            </w:r>
          </w:p>
        </w:tc>
      </w:tr>
      <w:tr w:rsidR="00CB6920" w:rsidRPr="00EA372B" w:rsidTr="002479FE">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Величины, используемые при утверждении (расчете) единых (котловых) тарифов на услуги по передаче электрической энергии в Республике Бурятия в соответствии с приложением № 1 к форме:</w:t>
            </w:r>
          </w:p>
        </w:tc>
      </w:tr>
      <w:tr w:rsidR="009F27D2" w:rsidRPr="00EA372B" w:rsidTr="009F27D2">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Плановый объем полезного отпуска электрической энергии всех потребителей, оплачивающих услуги по передаче по единым (котловым) тарифам на услуги по передаче электрической энергии, в т.ч.:</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млн. кВт·ч</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27D2" w:rsidRPr="005B25B3" w:rsidRDefault="009F27D2" w:rsidP="009F27D2">
            <w:pPr>
              <w:jc w:val="center"/>
              <w:rPr>
                <w:sz w:val="20"/>
                <w:szCs w:val="20"/>
              </w:rPr>
            </w:pPr>
            <w:r w:rsidRPr="005B25B3">
              <w:rPr>
                <w:sz w:val="20"/>
                <w:szCs w:val="20"/>
              </w:rPr>
              <w:t>554,72</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27D2" w:rsidRPr="005B25B3" w:rsidRDefault="009F27D2" w:rsidP="009F27D2">
            <w:pPr>
              <w:jc w:val="center"/>
              <w:rPr>
                <w:sz w:val="20"/>
                <w:szCs w:val="20"/>
              </w:rPr>
            </w:pPr>
            <w:r w:rsidRPr="005B25B3">
              <w:rPr>
                <w:sz w:val="20"/>
                <w:szCs w:val="20"/>
              </w:rPr>
              <w:t>355,48</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27D2" w:rsidRPr="005B25B3" w:rsidRDefault="009F27D2" w:rsidP="009F27D2">
            <w:pPr>
              <w:jc w:val="center"/>
              <w:rPr>
                <w:sz w:val="20"/>
                <w:szCs w:val="20"/>
              </w:rPr>
            </w:pPr>
            <w:r w:rsidRPr="005B25B3">
              <w:rPr>
                <w:sz w:val="20"/>
                <w:szCs w:val="20"/>
              </w:rPr>
              <w:t>45,49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27D2" w:rsidRPr="005B25B3" w:rsidRDefault="009F27D2" w:rsidP="009F27D2">
            <w:pPr>
              <w:jc w:val="center"/>
              <w:rPr>
                <w:sz w:val="20"/>
                <w:szCs w:val="20"/>
              </w:rPr>
            </w:pPr>
            <w:r w:rsidRPr="005B25B3">
              <w:rPr>
                <w:sz w:val="20"/>
                <w:szCs w:val="20"/>
              </w:rPr>
              <w:t>323,75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27D2" w:rsidRPr="005B25B3" w:rsidRDefault="009F27D2" w:rsidP="009F27D2">
            <w:pPr>
              <w:jc w:val="center"/>
              <w:rPr>
                <w:sz w:val="20"/>
                <w:szCs w:val="20"/>
              </w:rPr>
            </w:pPr>
            <w:r w:rsidRPr="005B25B3">
              <w:rPr>
                <w:sz w:val="20"/>
                <w:szCs w:val="20"/>
              </w:rPr>
              <w:t>690,68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27D2" w:rsidRPr="005B25B3" w:rsidRDefault="009F27D2" w:rsidP="009F27D2">
            <w:pPr>
              <w:jc w:val="center"/>
              <w:rPr>
                <w:sz w:val="20"/>
                <w:szCs w:val="20"/>
              </w:rPr>
            </w:pPr>
            <w:r w:rsidRPr="005B25B3">
              <w:rPr>
                <w:sz w:val="20"/>
                <w:szCs w:val="20"/>
              </w:rPr>
              <w:t>532,85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27D2" w:rsidRPr="005B25B3" w:rsidRDefault="009F27D2" w:rsidP="009F27D2">
            <w:pPr>
              <w:jc w:val="center"/>
              <w:rPr>
                <w:sz w:val="20"/>
                <w:szCs w:val="20"/>
              </w:rPr>
            </w:pPr>
            <w:r w:rsidRPr="005B25B3">
              <w:rPr>
                <w:sz w:val="20"/>
                <w:szCs w:val="20"/>
              </w:rPr>
              <w:t>335,26</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27D2" w:rsidRPr="005B25B3" w:rsidRDefault="009F27D2" w:rsidP="009F27D2">
            <w:pPr>
              <w:jc w:val="center"/>
              <w:rPr>
                <w:sz w:val="20"/>
                <w:szCs w:val="20"/>
              </w:rPr>
            </w:pPr>
            <w:r w:rsidRPr="005B25B3">
              <w:rPr>
                <w:sz w:val="20"/>
                <w:szCs w:val="20"/>
              </w:rPr>
              <w:t>44,99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27D2" w:rsidRPr="005B25B3" w:rsidRDefault="009F27D2" w:rsidP="009F27D2">
            <w:pPr>
              <w:jc w:val="center"/>
              <w:rPr>
                <w:sz w:val="20"/>
                <w:szCs w:val="20"/>
              </w:rPr>
            </w:pPr>
            <w:r w:rsidRPr="005B25B3">
              <w:rPr>
                <w:sz w:val="20"/>
                <w:szCs w:val="20"/>
              </w:rPr>
              <w:t>303,29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27D2" w:rsidRPr="005B25B3" w:rsidRDefault="009F27D2" w:rsidP="009F27D2">
            <w:pPr>
              <w:jc w:val="center"/>
              <w:rPr>
                <w:sz w:val="20"/>
                <w:szCs w:val="20"/>
              </w:rPr>
            </w:pPr>
            <w:r w:rsidRPr="005B25B3">
              <w:rPr>
                <w:sz w:val="20"/>
                <w:szCs w:val="20"/>
              </w:rPr>
              <w:t>666,55</w:t>
            </w:r>
          </w:p>
        </w:tc>
      </w:tr>
      <w:tr w:rsidR="00CB6920" w:rsidRPr="00EA372B" w:rsidTr="002479FE">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1.1.</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Население и приравненные к нему категории потребителей (в пределах социальной нормы потребления электроэнергии):</w:t>
            </w:r>
          </w:p>
        </w:tc>
      </w:tr>
      <w:tr w:rsidR="00CB6920" w:rsidRPr="00EA372B" w:rsidTr="002479F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1.1.1</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Население и приравненные к нему категории потребителей, за исключением указанного в пунктах 1.1.2 и 1.1.3:</w:t>
            </w:r>
          </w:p>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CB6920"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Плановый объем полезного отпуска электрической энергии (в том числе с учетом дифференциации по двум и по трем зонам суток)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млн. кВт·ч</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spacing w:after="200" w:line="276" w:lineRule="auto"/>
              <w:jc w:val="center"/>
              <w:rPr>
                <w:rFonts w:eastAsia="Calibri"/>
                <w:sz w:val="20"/>
                <w:szCs w:val="20"/>
                <w:lang w:eastAsia="en-US"/>
              </w:rPr>
            </w:pPr>
            <w:r w:rsidRPr="00EA372B">
              <w:rPr>
                <w:rFonts w:eastAsia="Calibri"/>
                <w:sz w:val="20"/>
                <w:szCs w:val="20"/>
                <w:lang w:eastAsia="en-US"/>
              </w:rPr>
              <w:t>х </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spacing w:after="200" w:line="276" w:lineRule="auto"/>
              <w:jc w:val="center"/>
              <w:rPr>
                <w:rFonts w:eastAsia="Calibri"/>
                <w:sz w:val="20"/>
                <w:szCs w:val="20"/>
                <w:lang w:eastAsia="en-US"/>
              </w:rPr>
            </w:pPr>
            <w:r w:rsidRPr="00EA372B">
              <w:rPr>
                <w:rFonts w:eastAsia="Calibri"/>
                <w:sz w:val="20"/>
                <w:szCs w:val="20"/>
                <w:lang w:eastAsia="en-US"/>
              </w:rPr>
              <w:t>х </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spacing w:after="200" w:line="276" w:lineRule="auto"/>
              <w:jc w:val="center"/>
              <w:rPr>
                <w:rFonts w:eastAsia="Calibri"/>
                <w:sz w:val="20"/>
                <w:szCs w:val="20"/>
                <w:lang w:eastAsia="en-US"/>
              </w:rPr>
            </w:pPr>
            <w:r w:rsidRPr="00EA372B">
              <w:rPr>
                <w:rFonts w:eastAsia="Calibri"/>
                <w:sz w:val="20"/>
                <w:szCs w:val="20"/>
                <w:lang w:eastAsia="en-US"/>
              </w:rPr>
              <w:t>х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spacing w:after="200" w:line="276" w:lineRule="auto"/>
              <w:jc w:val="center"/>
              <w:rPr>
                <w:rFonts w:eastAsia="Calibri"/>
                <w:sz w:val="20"/>
                <w:szCs w:val="20"/>
                <w:lang w:eastAsia="en-US"/>
              </w:rPr>
            </w:pPr>
            <w:r w:rsidRPr="00EA372B">
              <w:rPr>
                <w:rFonts w:eastAsia="Calibri"/>
                <w:sz w:val="20"/>
                <w:szCs w:val="20"/>
                <w:lang w:eastAsia="en-US"/>
              </w:rPr>
              <w:t>х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spacing w:after="200" w:line="276" w:lineRule="auto"/>
              <w:jc w:val="center"/>
              <w:rPr>
                <w:rFonts w:eastAsia="Calibri"/>
                <w:sz w:val="20"/>
                <w:szCs w:val="20"/>
                <w:lang w:eastAsia="en-US"/>
              </w:rPr>
            </w:pPr>
            <w:r w:rsidRPr="00EA372B">
              <w:rPr>
                <w:rFonts w:eastAsia="Calibri"/>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spacing w:after="200" w:line="276" w:lineRule="auto"/>
              <w:jc w:val="center"/>
              <w:rPr>
                <w:rFonts w:eastAsia="Calibri"/>
                <w:sz w:val="20"/>
                <w:szCs w:val="20"/>
                <w:lang w:eastAsia="en-US"/>
              </w:rPr>
            </w:pPr>
            <w:r w:rsidRPr="00EA372B">
              <w:rPr>
                <w:rFonts w:eastAsia="Calibri"/>
                <w:sz w:val="20"/>
                <w:szCs w:val="20"/>
                <w:lang w:eastAsia="en-US"/>
              </w:rPr>
              <w:t> 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spacing w:after="200" w:line="276" w:lineRule="auto"/>
              <w:jc w:val="center"/>
              <w:rPr>
                <w:rFonts w:eastAsia="Calibri"/>
                <w:sz w:val="20"/>
                <w:szCs w:val="20"/>
                <w:lang w:eastAsia="en-US"/>
              </w:rPr>
            </w:pPr>
            <w:r w:rsidRPr="00EA372B">
              <w:rPr>
                <w:rFonts w:eastAsia="Calibri"/>
                <w:sz w:val="20"/>
                <w:szCs w:val="20"/>
                <w:lang w:eastAsia="en-US"/>
              </w:rPr>
              <w:t>х </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spacing w:after="200" w:line="276" w:lineRule="auto"/>
              <w:jc w:val="center"/>
              <w:rPr>
                <w:rFonts w:eastAsia="Calibri"/>
                <w:sz w:val="20"/>
                <w:szCs w:val="20"/>
                <w:lang w:eastAsia="en-US"/>
              </w:rPr>
            </w:pPr>
            <w:r w:rsidRPr="00EA372B">
              <w:rPr>
                <w:rFonts w:eastAsia="Calibri"/>
                <w:sz w:val="20"/>
                <w:szCs w:val="20"/>
                <w:lang w:eastAsia="en-US"/>
              </w:rPr>
              <w:t>х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spacing w:after="200" w:line="276" w:lineRule="auto"/>
              <w:jc w:val="center"/>
              <w:rPr>
                <w:rFonts w:eastAsia="Calibri"/>
                <w:sz w:val="20"/>
                <w:szCs w:val="20"/>
                <w:lang w:eastAsia="en-US"/>
              </w:rPr>
            </w:pPr>
            <w:r w:rsidRPr="00EA372B">
              <w:rPr>
                <w:rFonts w:eastAsia="Calibri"/>
                <w:sz w:val="20"/>
                <w:szCs w:val="20"/>
                <w:lang w:eastAsia="en-US"/>
              </w:rPr>
              <w:t>х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spacing w:after="200" w:line="276" w:lineRule="auto"/>
              <w:jc w:val="center"/>
              <w:rPr>
                <w:rFonts w:eastAsia="Calibri"/>
                <w:sz w:val="20"/>
                <w:szCs w:val="20"/>
                <w:lang w:eastAsia="en-US"/>
              </w:rPr>
            </w:pPr>
            <w:r w:rsidRPr="00EA372B">
              <w:rPr>
                <w:rFonts w:eastAsia="Calibri"/>
                <w:sz w:val="20"/>
                <w:szCs w:val="20"/>
                <w:lang w:eastAsia="en-US"/>
              </w:rPr>
              <w:t>х</w:t>
            </w:r>
          </w:p>
        </w:tc>
      </w:tr>
      <w:tr w:rsidR="00CB6920" w:rsidRPr="00EA372B" w:rsidTr="002479F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1.1.2</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9F27D2"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both"/>
              <w:rPr>
                <w:rFonts w:eastAsia="Calibri"/>
                <w:sz w:val="22"/>
                <w:szCs w:val="22"/>
                <w:lang w:eastAsia="en-US"/>
              </w:rPr>
            </w:pP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Плановый объем полезного отпуска электрической энергии (в том числе с учетом дифференциации по двум и по трем зонам суток)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млн. кВт·ч</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 х</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х </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х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х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lang w:val="en-US"/>
              </w:rPr>
            </w:pPr>
            <w:r w:rsidRPr="005B25B3">
              <w:rPr>
                <w:sz w:val="20"/>
                <w:szCs w:val="20"/>
              </w:rPr>
              <w:t>260,56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color w:val="FF0000"/>
                <w:sz w:val="20"/>
                <w:szCs w:val="20"/>
                <w:lang w:eastAsia="en-US"/>
              </w:rPr>
            </w:pPr>
            <w:r w:rsidRPr="005B25B3">
              <w:rPr>
                <w:rFonts w:eastAsia="Calibri"/>
                <w:color w:val="FF0000"/>
                <w:sz w:val="20"/>
                <w:szCs w:val="20"/>
                <w:lang w:eastAsia="en-US"/>
              </w:rPr>
              <w:t> 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color w:val="FF0000"/>
                <w:sz w:val="20"/>
                <w:szCs w:val="20"/>
                <w:lang w:eastAsia="en-US"/>
              </w:rPr>
            </w:pPr>
            <w:r w:rsidRPr="005B25B3">
              <w:rPr>
                <w:rFonts w:eastAsia="Calibri"/>
                <w:color w:val="FF0000"/>
                <w:sz w:val="20"/>
                <w:szCs w:val="20"/>
                <w:lang w:eastAsia="en-US"/>
              </w:rPr>
              <w:t>х </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color w:val="FF0000"/>
                <w:sz w:val="20"/>
                <w:szCs w:val="20"/>
                <w:lang w:eastAsia="en-US"/>
              </w:rPr>
            </w:pPr>
            <w:r w:rsidRPr="005B25B3">
              <w:rPr>
                <w:rFonts w:eastAsia="Calibri"/>
                <w:color w:val="FF0000"/>
                <w:sz w:val="20"/>
                <w:szCs w:val="20"/>
                <w:lang w:eastAsia="en-US"/>
              </w:rPr>
              <w:t>х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color w:val="FF0000"/>
                <w:sz w:val="20"/>
                <w:szCs w:val="20"/>
                <w:lang w:eastAsia="en-US"/>
              </w:rPr>
            </w:pPr>
            <w:r w:rsidRPr="005B25B3">
              <w:rPr>
                <w:rFonts w:eastAsia="Calibri"/>
                <w:color w:val="FF0000"/>
                <w:sz w:val="20"/>
                <w:szCs w:val="20"/>
                <w:lang w:eastAsia="en-US"/>
              </w:rPr>
              <w:t>х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232,26</w:t>
            </w:r>
          </w:p>
        </w:tc>
      </w:tr>
      <w:tr w:rsidR="00CB6920" w:rsidRPr="00EA372B" w:rsidTr="002479F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1.1.3</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Население, проживающее в сельских населенных пунктах и приравненные к ним:</w:t>
            </w:r>
          </w:p>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9F27D2"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both"/>
              <w:rPr>
                <w:rFonts w:eastAsia="Calibri"/>
                <w:sz w:val="22"/>
                <w:szCs w:val="22"/>
                <w:lang w:eastAsia="en-US"/>
              </w:rPr>
            </w:pP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Плановый объем полезного отпуска электрической энергии (в том числе с учетом дифференциации по двум и по трем зонам суток)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млн. кВт·ч</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 х</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х </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х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х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180,09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color w:val="FF0000"/>
                <w:sz w:val="20"/>
                <w:szCs w:val="20"/>
                <w:lang w:eastAsia="en-US"/>
              </w:rPr>
            </w:pPr>
            <w:r w:rsidRPr="005B25B3">
              <w:rPr>
                <w:rFonts w:eastAsia="Calibri"/>
                <w:color w:val="FF0000"/>
                <w:sz w:val="20"/>
                <w:szCs w:val="20"/>
                <w:lang w:eastAsia="en-US"/>
              </w:rPr>
              <w:t>х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color w:val="FF0000"/>
                <w:sz w:val="20"/>
                <w:szCs w:val="20"/>
                <w:lang w:eastAsia="en-US"/>
              </w:rPr>
            </w:pPr>
            <w:r w:rsidRPr="005B25B3">
              <w:rPr>
                <w:rFonts w:eastAsia="Calibri"/>
                <w:color w:val="FF0000"/>
                <w:sz w:val="20"/>
                <w:szCs w:val="20"/>
                <w:lang w:eastAsia="en-US"/>
              </w:rPr>
              <w:t>х </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color w:val="FF0000"/>
                <w:sz w:val="20"/>
                <w:szCs w:val="20"/>
                <w:lang w:eastAsia="en-US"/>
              </w:rPr>
            </w:pPr>
            <w:r w:rsidRPr="005B25B3">
              <w:rPr>
                <w:rFonts w:eastAsia="Calibri"/>
                <w:color w:val="FF0000"/>
                <w:sz w:val="20"/>
                <w:szCs w:val="20"/>
                <w:lang w:eastAsia="en-US"/>
              </w:rPr>
              <w:t>х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color w:val="FF0000"/>
                <w:sz w:val="20"/>
                <w:szCs w:val="20"/>
                <w:lang w:eastAsia="en-US"/>
              </w:rPr>
            </w:pPr>
            <w:r w:rsidRPr="005B25B3">
              <w:rPr>
                <w:rFonts w:eastAsia="Calibri"/>
                <w:color w:val="FF0000"/>
                <w:sz w:val="20"/>
                <w:szCs w:val="20"/>
                <w:lang w:eastAsia="en-US"/>
              </w:rPr>
              <w:t>х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rFonts w:eastAsia="Calibri"/>
                <w:sz w:val="20"/>
                <w:szCs w:val="20"/>
                <w:lang w:eastAsia="en-US"/>
              </w:rPr>
            </w:pPr>
            <w:r w:rsidRPr="005B25B3">
              <w:rPr>
                <w:sz w:val="20"/>
                <w:szCs w:val="20"/>
              </w:rPr>
              <w:t>199,04</w:t>
            </w:r>
          </w:p>
        </w:tc>
      </w:tr>
      <w:tr w:rsidR="00CB6920" w:rsidRPr="00EA372B" w:rsidTr="002479FE">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1.1.4</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 xml:space="preserve">Приравненные к населению категории потребителей, за исключением указанных в </w:t>
            </w:r>
            <w:hyperlink r:id="rId10" w:history="1">
              <w:r w:rsidRPr="00EA372B">
                <w:rPr>
                  <w:rFonts w:eastAsia="Calibri"/>
                  <w:sz w:val="22"/>
                  <w:szCs w:val="22"/>
                  <w:lang w:eastAsia="en-US"/>
                </w:rPr>
                <w:t>пункте 71(1)</w:t>
              </w:r>
            </w:hyperlink>
            <w:r w:rsidRPr="00EA372B">
              <w:rPr>
                <w:rFonts w:eastAsia="Calibri"/>
                <w:sz w:val="22"/>
                <w:szCs w:val="22"/>
                <w:lang w:eastAsia="en-US"/>
              </w:rPr>
              <w:t xml:space="preserve"> Основ ценообразования:</w:t>
            </w:r>
          </w:p>
        </w:tc>
      </w:tr>
      <w:tr w:rsidR="00CB6920" w:rsidRPr="00EA372B" w:rsidTr="002479F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1.1.4.1</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9F27D2"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both"/>
              <w:rPr>
                <w:rFonts w:eastAsia="Calibri"/>
                <w:sz w:val="22"/>
                <w:szCs w:val="22"/>
                <w:lang w:eastAsia="en-US"/>
              </w:rPr>
            </w:pP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Плановый объем полезного отпуска электрической энергии (в том числе с учетом дифференциации по двум и по трем зонам суток)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млн. кВт·ч</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х </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х </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х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х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4,27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color w:val="FF0000"/>
                <w:sz w:val="20"/>
                <w:szCs w:val="20"/>
                <w:lang w:eastAsia="en-US"/>
              </w:rPr>
            </w:pPr>
            <w:r w:rsidRPr="005B25B3">
              <w:rPr>
                <w:rFonts w:eastAsia="Calibri"/>
                <w:color w:val="FF0000"/>
                <w:sz w:val="20"/>
                <w:szCs w:val="20"/>
                <w:lang w:eastAsia="en-US"/>
              </w:rPr>
              <w:t>х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color w:val="FF0000"/>
                <w:sz w:val="20"/>
                <w:szCs w:val="20"/>
                <w:lang w:eastAsia="en-US"/>
              </w:rPr>
            </w:pPr>
            <w:r w:rsidRPr="005B25B3">
              <w:rPr>
                <w:rFonts w:eastAsia="Calibri"/>
                <w:color w:val="FF0000"/>
                <w:sz w:val="20"/>
                <w:szCs w:val="20"/>
                <w:lang w:eastAsia="en-US"/>
              </w:rPr>
              <w:t>х </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color w:val="FF0000"/>
                <w:sz w:val="20"/>
                <w:szCs w:val="20"/>
                <w:lang w:eastAsia="en-US"/>
              </w:rPr>
            </w:pPr>
            <w:r w:rsidRPr="005B25B3">
              <w:rPr>
                <w:rFonts w:eastAsia="Calibri"/>
                <w:color w:val="FF0000"/>
                <w:sz w:val="20"/>
                <w:szCs w:val="20"/>
                <w:lang w:eastAsia="en-US"/>
              </w:rPr>
              <w:t>х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color w:val="FF0000"/>
                <w:sz w:val="20"/>
                <w:szCs w:val="20"/>
                <w:lang w:eastAsia="en-US"/>
              </w:rPr>
            </w:pPr>
            <w:r w:rsidRPr="005B25B3">
              <w:rPr>
                <w:rFonts w:eastAsia="Calibri"/>
                <w:color w:val="FF0000"/>
                <w:sz w:val="20"/>
                <w:szCs w:val="20"/>
                <w:lang w:eastAsia="en-US"/>
              </w:rPr>
              <w:t>х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4,27</w:t>
            </w:r>
          </w:p>
        </w:tc>
      </w:tr>
      <w:tr w:rsidR="00CB6920" w:rsidRPr="00EA372B" w:rsidTr="002479F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1.1.4.2</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9F27D2"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both"/>
              <w:rPr>
                <w:rFonts w:eastAsia="Calibri"/>
                <w:sz w:val="22"/>
                <w:szCs w:val="22"/>
                <w:lang w:eastAsia="en-US"/>
              </w:rPr>
            </w:pP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Плановый объем полезного отпуска электрической энергии (в том числе с учетом дифференциации по двум и по трем зонам суток)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млн. кВт·ч</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 х</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х </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х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х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2,87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color w:val="FF0000"/>
                <w:sz w:val="20"/>
                <w:szCs w:val="20"/>
                <w:lang w:eastAsia="en-US"/>
              </w:rPr>
            </w:pPr>
            <w:r w:rsidRPr="005B25B3">
              <w:rPr>
                <w:rFonts w:eastAsia="Calibri"/>
                <w:color w:val="FF0000"/>
                <w:sz w:val="20"/>
                <w:szCs w:val="20"/>
                <w:lang w:eastAsia="en-US"/>
              </w:rPr>
              <w:t>х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color w:val="FF0000"/>
                <w:sz w:val="20"/>
                <w:szCs w:val="20"/>
                <w:lang w:eastAsia="en-US"/>
              </w:rPr>
            </w:pPr>
            <w:r w:rsidRPr="005B25B3">
              <w:rPr>
                <w:rFonts w:eastAsia="Calibri"/>
                <w:color w:val="FF0000"/>
                <w:sz w:val="20"/>
                <w:szCs w:val="20"/>
                <w:lang w:eastAsia="en-US"/>
              </w:rPr>
              <w:t>х </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color w:val="FF0000"/>
                <w:sz w:val="20"/>
                <w:szCs w:val="20"/>
                <w:lang w:eastAsia="en-US"/>
              </w:rPr>
            </w:pPr>
            <w:r w:rsidRPr="005B25B3">
              <w:rPr>
                <w:rFonts w:eastAsia="Calibri"/>
                <w:color w:val="FF0000"/>
                <w:sz w:val="20"/>
                <w:szCs w:val="20"/>
                <w:lang w:eastAsia="en-US"/>
              </w:rPr>
              <w:t>х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х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2,87</w:t>
            </w:r>
          </w:p>
        </w:tc>
      </w:tr>
      <w:tr w:rsidR="00CB6920" w:rsidRPr="00EA372B" w:rsidTr="002479F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1.1.4.3</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Содержащиеся за счет прихожан религиозные организации</w:t>
            </w:r>
          </w:p>
        </w:tc>
      </w:tr>
      <w:tr w:rsidR="009F27D2"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both"/>
              <w:rPr>
                <w:rFonts w:eastAsia="Calibri"/>
                <w:sz w:val="22"/>
                <w:szCs w:val="22"/>
                <w:lang w:eastAsia="en-US"/>
              </w:rPr>
            </w:pP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Плановый объем полезного отпуска электрической энергии (в том числе с учетом дифференциации по двум и по трем зонам суток)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млн. кВт·ч</w:t>
            </w:r>
          </w:p>
        </w:tc>
        <w:tc>
          <w:tcPr>
            <w:tcW w:w="41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1,85</w:t>
            </w:r>
          </w:p>
        </w:tc>
        <w:tc>
          <w:tcPr>
            <w:tcW w:w="45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1,85</w:t>
            </w:r>
          </w:p>
        </w:tc>
      </w:tr>
      <w:tr w:rsidR="00CB6920" w:rsidRPr="00EA372B" w:rsidTr="002479F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1.1.4.4</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9F27D2"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both"/>
              <w:rPr>
                <w:rFonts w:eastAsia="Calibri"/>
                <w:sz w:val="22"/>
                <w:szCs w:val="22"/>
                <w:lang w:eastAsia="en-US"/>
              </w:rPr>
            </w:pP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Плановый объем полезного отпуска электрической энергии (в том числе с учетом дифференциации по двум и по трем зонам суток)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млн. кВт·ч</w:t>
            </w:r>
          </w:p>
        </w:tc>
        <w:tc>
          <w:tcPr>
            <w:tcW w:w="41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42,13</w:t>
            </w:r>
          </w:p>
        </w:tc>
        <w:tc>
          <w:tcPr>
            <w:tcW w:w="45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42,13</w:t>
            </w:r>
          </w:p>
        </w:tc>
      </w:tr>
      <w:tr w:rsidR="00CB6920" w:rsidRPr="00EA372B" w:rsidTr="002479F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1.1.4.5</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9F27D2"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both"/>
              <w:rPr>
                <w:rFonts w:eastAsia="Calibri"/>
                <w:sz w:val="22"/>
                <w:szCs w:val="22"/>
                <w:lang w:eastAsia="en-US"/>
              </w:rPr>
            </w:pP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Плановый объем полезного отпуска электрической энергии (в том числе с учетом дифференциации по двум и по трем зонам суток)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млн. кВт·ч</w:t>
            </w:r>
          </w:p>
        </w:tc>
        <w:tc>
          <w:tcPr>
            <w:tcW w:w="41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1,54</w:t>
            </w:r>
          </w:p>
        </w:tc>
        <w:tc>
          <w:tcPr>
            <w:tcW w:w="45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spacing w:after="200" w:line="276" w:lineRule="auto"/>
              <w:jc w:val="center"/>
              <w:rPr>
                <w:rFonts w:eastAsia="Calibri"/>
                <w:sz w:val="20"/>
                <w:szCs w:val="20"/>
                <w:lang w:eastAsia="en-US"/>
              </w:rPr>
            </w:pPr>
            <w:r w:rsidRPr="005B25B3">
              <w:rPr>
                <w:rFonts w:eastAsia="Calibri"/>
                <w:sz w:val="20"/>
                <w:szCs w:val="20"/>
                <w:lang w:eastAsia="en-US"/>
              </w:rPr>
              <w:t>1,54</w:t>
            </w:r>
          </w:p>
        </w:tc>
      </w:tr>
      <w:tr w:rsidR="00CB6920" w:rsidRPr="00EA372B" w:rsidTr="002479FE">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1.2</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Население и приравненные к нему категории потребителей (сверх социальной нормы потребления электроэнергии)</w:t>
            </w:r>
          </w:p>
        </w:tc>
      </w:tr>
      <w:tr w:rsidR="00CB6920" w:rsidRPr="00EA372B" w:rsidTr="002479F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1.2.1</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Население и приравненные к нему категории потребителей, за исключением указанного в пунктах 1.2.2 и 1.2.3:</w:t>
            </w:r>
          </w:p>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CB6920"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Плановый объем полезного отпуска электрической энергии (в том числе с учетом дифференциации по двум и по трем зонам суток)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млн. кВт·ч</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r>
      <w:tr w:rsidR="00CB6920" w:rsidRPr="00EA372B" w:rsidTr="002479F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1.2.2</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CB6920"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Плановый объем полезного отпуска электрической энергии (в том числе с учетом дифференциации по двум и по трем зонам суток)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млн. кВт·ч</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r>
      <w:tr w:rsidR="00CB6920" w:rsidRPr="00EA372B" w:rsidTr="002479F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1.2.3</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Население, проживающее в сельских населенных пунктах и приравненные к ним:</w:t>
            </w:r>
          </w:p>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CB6920"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Плановый объем полезного отпуска электрической энергии (в том числе с учетом дифференциации по двум и по трем зонам суток)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млн. кВт·ч</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r>
      <w:tr w:rsidR="00CB6920" w:rsidRPr="00EA372B" w:rsidTr="002479FE">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1.2.4</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 xml:space="preserve">Приравненные к населению категории потребителей, за исключением указанных в </w:t>
            </w:r>
            <w:hyperlink r:id="rId11" w:history="1">
              <w:r w:rsidRPr="00EA372B">
                <w:rPr>
                  <w:rFonts w:eastAsia="Calibri"/>
                  <w:sz w:val="22"/>
                  <w:szCs w:val="22"/>
                  <w:lang w:eastAsia="en-US"/>
                </w:rPr>
                <w:t>пункте 71(1)</w:t>
              </w:r>
            </w:hyperlink>
            <w:r w:rsidRPr="00EA372B">
              <w:rPr>
                <w:rFonts w:eastAsia="Calibri"/>
                <w:sz w:val="22"/>
                <w:szCs w:val="22"/>
                <w:lang w:eastAsia="en-US"/>
              </w:rPr>
              <w:t xml:space="preserve"> Основ ценообразования:</w:t>
            </w:r>
          </w:p>
        </w:tc>
      </w:tr>
      <w:tr w:rsidR="00CB6920" w:rsidRPr="00EA372B" w:rsidTr="002479F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1.2.4.1</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CB6920"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Плановый объем полезного отпуска электрической энергии (в том числе с учетом дифференциации по двум и по трем зонам суток)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млн. кВт·ч</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r>
      <w:tr w:rsidR="00CB6920" w:rsidRPr="00EA372B" w:rsidTr="002479F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1.2.4.2</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CB6920"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Плановый объем полезного отпуска электрической энергии (в том числе с учетом дифференциации по двум и по трем зонам суток)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млн. кВт·ч</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r>
      <w:tr w:rsidR="00CB6920" w:rsidRPr="00EA372B" w:rsidTr="002479F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1.2.4.3</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Содержащиеся за счет прихожан религиозные организации</w:t>
            </w:r>
          </w:p>
        </w:tc>
      </w:tr>
      <w:tr w:rsidR="00CB6920"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Плановый объем полезного отпуска электрической энергии (в том числе с учетом дифференциации по двум и по трем зонам суток)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млн. кВт·ч</w:t>
            </w:r>
          </w:p>
        </w:tc>
        <w:tc>
          <w:tcPr>
            <w:tcW w:w="41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45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r>
      <w:tr w:rsidR="00CB6920" w:rsidRPr="00EA372B" w:rsidTr="002479F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1.2.4.4</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CB6920"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Плановый объем полезного отпуска электрической энергии (в том числе с учетом дифференциации по двум и по трем зонам суток)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млн. кВт·ч</w:t>
            </w:r>
          </w:p>
        </w:tc>
        <w:tc>
          <w:tcPr>
            <w:tcW w:w="41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45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r>
      <w:tr w:rsidR="00CB6920" w:rsidRPr="00EA372B" w:rsidTr="002479F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1.2.4.5</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r w:rsidRPr="00EA372B">
              <w:rPr>
                <w:rFonts w:eastAsia="Calibri"/>
                <w:sz w:val="22"/>
                <w:szCs w:val="22"/>
                <w:lang w:eastAsia="en-US"/>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CB6920"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Плановый объем полезного отпуска электрической энергии (в том числе с учетом дифференциации по двум и по трем зонам суток)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млн. кВт·ч</w:t>
            </w:r>
          </w:p>
        </w:tc>
        <w:tc>
          <w:tcPr>
            <w:tcW w:w="41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45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r>
      <w:tr w:rsidR="009F27D2" w:rsidRPr="00EA372B" w:rsidTr="002479FE">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1.3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Плановый объем полезного отпуска электрической энергии потребителям - не относящимся к населению и приравненным к нему категориям потребителей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млн. кВт·ч</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554,72</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355,48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45,49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323,75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197,37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532,85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335,26</w:t>
            </w:r>
          </w:p>
        </w:tc>
        <w:tc>
          <w:tcPr>
            <w:tcW w:w="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44,99</w:t>
            </w:r>
          </w:p>
        </w:tc>
        <w:tc>
          <w:tcPr>
            <w:tcW w:w="8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303,29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182,59</w:t>
            </w:r>
          </w:p>
        </w:tc>
      </w:tr>
      <w:tr w:rsidR="009F27D2" w:rsidRPr="00EA372B" w:rsidTr="002479FE">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т.ч.:</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МВт</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145,46</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82,68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88,18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217,58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143,03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80,09</w:t>
            </w:r>
          </w:p>
        </w:tc>
        <w:tc>
          <w:tcPr>
            <w:tcW w:w="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10,85</w:t>
            </w:r>
          </w:p>
        </w:tc>
        <w:tc>
          <w:tcPr>
            <w:tcW w:w="8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84,58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211,61</w:t>
            </w:r>
          </w:p>
        </w:tc>
      </w:tr>
      <w:tr w:rsidR="00CB6920" w:rsidRPr="00EA372B" w:rsidTr="002479F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2.1</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Население и приравненные к нему категории потребителей (в пределах социальной нормы потребления электроэнергии):</w:t>
            </w:r>
          </w:p>
        </w:tc>
      </w:tr>
      <w:tr w:rsidR="009F27D2"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both"/>
              <w:rPr>
                <w:rFonts w:eastAsia="Calibri"/>
                <w:sz w:val="22"/>
                <w:szCs w:val="22"/>
                <w:lang w:eastAsia="en-US"/>
              </w:rPr>
            </w:pP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Величина заявленной мощности (в том числе с учетом дифференциации по двум и по трем зонам суток)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МВт</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widowControl w:val="0"/>
              <w:autoSpaceDE w:val="0"/>
              <w:autoSpaceDN w:val="0"/>
              <w:adjustRightInd w:val="0"/>
              <w:jc w:val="center"/>
              <w:rPr>
                <w:rFonts w:eastAsia="Calibri"/>
                <w:sz w:val="22"/>
                <w:szCs w:val="22"/>
                <w:lang w:eastAsia="en-US"/>
              </w:rPr>
            </w:pPr>
            <w:r w:rsidRPr="005B25B3">
              <w:rPr>
                <w:rFonts w:eastAsia="Calibri"/>
                <w:sz w:val="22"/>
                <w:szCs w:val="22"/>
                <w:lang w:eastAsia="en-US"/>
              </w:rPr>
              <w:t>х</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widowControl w:val="0"/>
              <w:autoSpaceDE w:val="0"/>
              <w:autoSpaceDN w:val="0"/>
              <w:adjustRightInd w:val="0"/>
              <w:jc w:val="center"/>
              <w:rPr>
                <w:rFonts w:eastAsia="Calibri"/>
                <w:sz w:val="22"/>
                <w:szCs w:val="22"/>
                <w:lang w:eastAsia="en-US"/>
              </w:rPr>
            </w:pPr>
            <w:r w:rsidRPr="005B25B3">
              <w:rPr>
                <w:rFonts w:eastAsia="Calibri"/>
                <w:sz w:val="22"/>
                <w:szCs w:val="22"/>
                <w:lang w:eastAsia="en-US"/>
              </w:rPr>
              <w:t>х</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widowControl w:val="0"/>
              <w:autoSpaceDE w:val="0"/>
              <w:autoSpaceDN w:val="0"/>
              <w:adjustRightInd w:val="0"/>
              <w:jc w:val="center"/>
              <w:rPr>
                <w:rFonts w:eastAsia="Calibri"/>
                <w:sz w:val="22"/>
                <w:szCs w:val="22"/>
                <w:lang w:eastAsia="en-US"/>
              </w:rPr>
            </w:pPr>
            <w:r w:rsidRPr="005B25B3">
              <w:rPr>
                <w:rFonts w:eastAsia="Calibri"/>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widowControl w:val="0"/>
              <w:autoSpaceDE w:val="0"/>
              <w:autoSpaceDN w:val="0"/>
              <w:adjustRightInd w:val="0"/>
              <w:jc w:val="center"/>
              <w:rPr>
                <w:rFonts w:eastAsia="Calibri"/>
                <w:sz w:val="22"/>
                <w:szCs w:val="22"/>
                <w:lang w:eastAsia="en-US"/>
              </w:rPr>
            </w:pPr>
            <w:r w:rsidRPr="005B25B3">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159,42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widowControl w:val="0"/>
              <w:autoSpaceDE w:val="0"/>
              <w:autoSpaceDN w:val="0"/>
              <w:adjustRightInd w:val="0"/>
              <w:jc w:val="center"/>
              <w:rPr>
                <w:rFonts w:eastAsia="Calibri"/>
                <w:sz w:val="22"/>
                <w:szCs w:val="22"/>
                <w:lang w:eastAsia="en-US"/>
              </w:rPr>
            </w:pPr>
            <w:r w:rsidRPr="005B25B3">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widowControl w:val="0"/>
              <w:autoSpaceDE w:val="0"/>
              <w:autoSpaceDN w:val="0"/>
              <w:adjustRightInd w:val="0"/>
              <w:jc w:val="center"/>
              <w:rPr>
                <w:rFonts w:eastAsia="Calibri"/>
                <w:sz w:val="22"/>
                <w:szCs w:val="22"/>
                <w:lang w:eastAsia="en-US"/>
              </w:rPr>
            </w:pPr>
            <w:r w:rsidRPr="005B25B3">
              <w:rPr>
                <w:rFonts w:eastAsia="Calibri"/>
                <w:sz w:val="22"/>
                <w:szCs w:val="22"/>
                <w:lang w:eastAsia="en-US"/>
              </w:rPr>
              <w:t>х</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widowControl w:val="0"/>
              <w:autoSpaceDE w:val="0"/>
              <w:autoSpaceDN w:val="0"/>
              <w:adjustRightInd w:val="0"/>
              <w:jc w:val="center"/>
              <w:rPr>
                <w:rFonts w:eastAsia="Calibri"/>
                <w:sz w:val="22"/>
                <w:szCs w:val="22"/>
                <w:lang w:eastAsia="en-US"/>
              </w:rPr>
            </w:pPr>
            <w:r w:rsidRPr="005B25B3">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widowControl w:val="0"/>
              <w:autoSpaceDE w:val="0"/>
              <w:autoSpaceDN w:val="0"/>
              <w:adjustRightInd w:val="0"/>
              <w:jc w:val="center"/>
              <w:rPr>
                <w:rFonts w:eastAsia="Calibri"/>
                <w:sz w:val="22"/>
                <w:szCs w:val="22"/>
                <w:lang w:eastAsia="en-US"/>
              </w:rPr>
            </w:pPr>
            <w:r w:rsidRPr="005B25B3">
              <w:rPr>
                <w:rFonts w:eastAsia="Calibri"/>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rFonts w:eastAsia="Calibri"/>
                <w:sz w:val="20"/>
                <w:szCs w:val="20"/>
                <w:lang w:eastAsia="en-US"/>
              </w:rPr>
            </w:pPr>
            <w:r w:rsidRPr="005B25B3">
              <w:rPr>
                <w:rFonts w:eastAsia="Calibri"/>
                <w:sz w:val="20"/>
                <w:szCs w:val="20"/>
                <w:lang w:eastAsia="en-US"/>
              </w:rPr>
              <w:t>156,65</w:t>
            </w:r>
          </w:p>
        </w:tc>
      </w:tr>
      <w:tr w:rsidR="00CB6920" w:rsidRPr="00EA372B" w:rsidTr="002479F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2.2</w:t>
            </w:r>
          </w:p>
        </w:tc>
        <w:tc>
          <w:tcPr>
            <w:tcW w:w="1397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Население и приравненные к нему категории потребителей (сверх социальной нормы потребления электроэнергии):</w:t>
            </w:r>
          </w:p>
        </w:tc>
      </w:tr>
      <w:tr w:rsidR="00CB6920" w:rsidRPr="00EA372B" w:rsidTr="002479F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2"/>
                <w:szCs w:val="22"/>
                <w:lang w:eastAsia="en-US"/>
              </w:rPr>
            </w:pP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Величина заявленной мощности (в том числе с учетом дифференциации по двум и по трем зонам суток)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МВт</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х</w:t>
            </w:r>
          </w:p>
        </w:tc>
      </w:tr>
      <w:tr w:rsidR="009F27D2" w:rsidRPr="00EA372B" w:rsidTr="002479FE">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2.3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rPr>
                <w:rFonts w:eastAsia="Calibri"/>
                <w:sz w:val="22"/>
                <w:szCs w:val="22"/>
                <w:lang w:eastAsia="en-US"/>
              </w:rPr>
            </w:pPr>
            <w:r w:rsidRPr="00EA372B">
              <w:rPr>
                <w:rFonts w:eastAsia="Calibri"/>
                <w:sz w:val="22"/>
                <w:szCs w:val="22"/>
                <w:lang w:eastAsia="en-US"/>
              </w:rPr>
              <w:t>Величина заявленной мощности потребителей, не относящихся к населению и приравненным к нему категориям потребителей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2"/>
                <w:szCs w:val="22"/>
                <w:lang w:eastAsia="en-US"/>
              </w:rPr>
            </w:pPr>
            <w:r w:rsidRPr="00EA372B">
              <w:rPr>
                <w:rFonts w:eastAsia="Calibri"/>
                <w:sz w:val="22"/>
                <w:szCs w:val="22"/>
                <w:lang w:eastAsia="en-US"/>
              </w:rPr>
              <w:t>МВт</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145,46</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82,68</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88,18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58,15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143,03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80,09</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10,85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84,58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54,95</w:t>
            </w:r>
          </w:p>
        </w:tc>
      </w:tr>
    </w:tbl>
    <w:p w:rsidR="00CB6920" w:rsidRPr="00EA372B" w:rsidRDefault="00CB6920" w:rsidP="00CB6920">
      <w:pPr>
        <w:jc w:val="right"/>
      </w:pPr>
      <w:r w:rsidRPr="00EA372B">
        <w:br/>
      </w:r>
    </w:p>
    <w:p w:rsidR="00EE64A9" w:rsidRDefault="00EE64A9" w:rsidP="00EE64A9">
      <w:pPr>
        <w:shd w:val="clear" w:color="auto" w:fill="FFFFFF"/>
        <w:jc w:val="right"/>
      </w:pPr>
    </w:p>
    <w:p w:rsidR="00CB6920" w:rsidRDefault="00CB6920" w:rsidP="00EE64A9">
      <w:pPr>
        <w:shd w:val="clear" w:color="auto" w:fill="FFFFFF"/>
        <w:jc w:val="right"/>
      </w:pPr>
    </w:p>
    <w:p w:rsidR="00CB6920" w:rsidRPr="00CB6920" w:rsidRDefault="00CB6920" w:rsidP="00EE64A9">
      <w:pPr>
        <w:shd w:val="clear" w:color="auto" w:fill="FFFFFF"/>
        <w:jc w:val="right"/>
      </w:pPr>
    </w:p>
    <w:p w:rsidR="00EE64A9" w:rsidRDefault="00EE64A9" w:rsidP="00EE64A9">
      <w:pPr>
        <w:shd w:val="clear" w:color="auto" w:fill="FFFFFF"/>
        <w:jc w:val="right"/>
        <w:rPr>
          <w:lang w:val="en-US"/>
        </w:rPr>
      </w:pPr>
    </w:p>
    <w:p w:rsidR="00EE64A9" w:rsidRDefault="00EE64A9" w:rsidP="00EE64A9">
      <w:pPr>
        <w:shd w:val="clear" w:color="auto" w:fill="FFFFFF"/>
        <w:jc w:val="right"/>
        <w:rPr>
          <w:lang w:val="en-US"/>
        </w:rPr>
      </w:pPr>
    </w:p>
    <w:p w:rsidR="00EE64A9" w:rsidRDefault="00EE64A9" w:rsidP="00EE64A9">
      <w:pPr>
        <w:shd w:val="clear" w:color="auto" w:fill="FFFFFF"/>
        <w:jc w:val="right"/>
        <w:rPr>
          <w:lang w:val="en-US"/>
        </w:rPr>
      </w:pPr>
    </w:p>
    <w:p w:rsidR="00EE64A9" w:rsidRDefault="00EE64A9" w:rsidP="00EE64A9">
      <w:pPr>
        <w:shd w:val="clear" w:color="auto" w:fill="FFFFFF"/>
        <w:jc w:val="right"/>
        <w:rPr>
          <w:lang w:val="en-US"/>
        </w:rPr>
      </w:pPr>
    </w:p>
    <w:p w:rsidR="00EE64A9" w:rsidRDefault="00EE64A9" w:rsidP="00EE64A9">
      <w:pPr>
        <w:shd w:val="clear" w:color="auto" w:fill="FFFFFF"/>
        <w:jc w:val="right"/>
        <w:rPr>
          <w:lang w:val="en-US"/>
        </w:rPr>
      </w:pPr>
    </w:p>
    <w:p w:rsidR="00EE64A9" w:rsidRDefault="00EE64A9" w:rsidP="00EE64A9">
      <w:pPr>
        <w:shd w:val="clear" w:color="auto" w:fill="FFFFFF"/>
        <w:jc w:val="right"/>
        <w:rPr>
          <w:lang w:val="en-US"/>
        </w:rPr>
      </w:pPr>
    </w:p>
    <w:p w:rsidR="00EE64A9" w:rsidRDefault="00EE64A9" w:rsidP="00EE64A9">
      <w:pPr>
        <w:shd w:val="clear" w:color="auto" w:fill="FFFFFF"/>
        <w:jc w:val="right"/>
        <w:rPr>
          <w:lang w:val="en-US"/>
        </w:rPr>
      </w:pPr>
    </w:p>
    <w:p w:rsidR="00987918" w:rsidRPr="0066430A" w:rsidRDefault="00987918" w:rsidP="00987918">
      <w:pPr>
        <w:shd w:val="clear" w:color="auto" w:fill="FFFFFF"/>
        <w:jc w:val="right"/>
      </w:pPr>
      <w:r w:rsidRPr="0066430A">
        <w:t>Приложение № 2</w:t>
      </w:r>
    </w:p>
    <w:p w:rsidR="00987918" w:rsidRPr="0066430A" w:rsidRDefault="00987918" w:rsidP="00987918">
      <w:pPr>
        <w:shd w:val="clear" w:color="auto" w:fill="FFFFFF"/>
        <w:jc w:val="right"/>
      </w:pPr>
      <w:r>
        <w:t>к</w:t>
      </w:r>
      <w:r w:rsidRPr="0066430A">
        <w:t xml:space="preserve"> приказу Республиканской</w:t>
      </w:r>
      <w:r>
        <w:t xml:space="preserve"> </w:t>
      </w:r>
      <w:r w:rsidRPr="0066430A">
        <w:t>службы по тарифам</w:t>
      </w:r>
    </w:p>
    <w:p w:rsidR="00987918" w:rsidRPr="00776685" w:rsidRDefault="00987918" w:rsidP="00987918">
      <w:pPr>
        <w:autoSpaceDE w:val="0"/>
        <w:autoSpaceDN w:val="0"/>
        <w:adjustRightInd w:val="0"/>
        <w:jc w:val="right"/>
      </w:pPr>
      <w:r w:rsidRPr="0066430A">
        <w:t>Республики Бурятия</w:t>
      </w:r>
      <w:r>
        <w:t xml:space="preserve"> </w:t>
      </w:r>
      <w:r w:rsidR="001C55F8">
        <w:t>от 2</w:t>
      </w:r>
      <w:r w:rsidR="00EE64A9">
        <w:rPr>
          <w:lang w:val="en-US"/>
        </w:rPr>
        <w:t>5</w:t>
      </w:r>
      <w:r w:rsidR="001C55F8">
        <w:t>.12.20</w:t>
      </w:r>
      <w:r w:rsidR="001D781B">
        <w:t>20</w:t>
      </w:r>
      <w:r w:rsidR="001C55F8">
        <w:t xml:space="preserve"> № 1/</w:t>
      </w:r>
      <w:r w:rsidR="00776685">
        <w:t>23</w:t>
      </w:r>
    </w:p>
    <w:p w:rsidR="00987918" w:rsidRPr="00B209BE" w:rsidRDefault="00987918" w:rsidP="00987918">
      <w:pPr>
        <w:widowControl w:val="0"/>
        <w:autoSpaceDE w:val="0"/>
        <w:autoSpaceDN w:val="0"/>
        <w:adjustRightInd w:val="0"/>
        <w:jc w:val="both"/>
        <w:rPr>
          <w:rFonts w:eastAsia="Calibri"/>
          <w:sz w:val="22"/>
          <w:szCs w:val="22"/>
          <w:lang w:eastAsia="en-US"/>
        </w:rPr>
      </w:pPr>
    </w:p>
    <w:p w:rsidR="00987918" w:rsidRPr="00776AAE" w:rsidRDefault="00987918" w:rsidP="00987918">
      <w:pPr>
        <w:widowControl w:val="0"/>
        <w:autoSpaceDE w:val="0"/>
        <w:autoSpaceDN w:val="0"/>
        <w:adjustRightInd w:val="0"/>
        <w:jc w:val="center"/>
        <w:rPr>
          <w:rFonts w:eastAsia="Calibri"/>
          <w:b/>
          <w:lang w:eastAsia="en-US"/>
        </w:rPr>
      </w:pPr>
      <w:r w:rsidRPr="00776AAE">
        <w:rPr>
          <w:rFonts w:eastAsia="Calibri"/>
          <w:b/>
          <w:lang w:eastAsia="en-US"/>
        </w:rPr>
        <w:t>Единые (котловые) тарифы</w:t>
      </w:r>
    </w:p>
    <w:p w:rsidR="00987918" w:rsidRPr="00776AAE" w:rsidRDefault="00987918" w:rsidP="00987918">
      <w:pPr>
        <w:widowControl w:val="0"/>
        <w:autoSpaceDE w:val="0"/>
        <w:autoSpaceDN w:val="0"/>
        <w:adjustRightInd w:val="0"/>
        <w:jc w:val="center"/>
        <w:rPr>
          <w:rFonts w:eastAsia="Calibri"/>
          <w:b/>
          <w:lang w:eastAsia="en-US"/>
        </w:rPr>
      </w:pPr>
      <w:r w:rsidRPr="00776AAE">
        <w:rPr>
          <w:rFonts w:eastAsia="Calibri"/>
          <w:b/>
          <w:lang w:eastAsia="en-US"/>
        </w:rPr>
        <w:t>на услуги по передаче электрической энергии по сетям</w:t>
      </w:r>
    </w:p>
    <w:p w:rsidR="00987918" w:rsidRPr="00776AAE" w:rsidRDefault="00987918" w:rsidP="00987918">
      <w:pPr>
        <w:widowControl w:val="0"/>
        <w:autoSpaceDE w:val="0"/>
        <w:autoSpaceDN w:val="0"/>
        <w:adjustRightInd w:val="0"/>
        <w:jc w:val="center"/>
        <w:rPr>
          <w:rFonts w:eastAsia="Calibri"/>
          <w:b/>
          <w:lang w:eastAsia="en-US"/>
        </w:rPr>
      </w:pPr>
      <w:r w:rsidRPr="00776AAE">
        <w:rPr>
          <w:rFonts w:eastAsia="Calibri"/>
          <w:b/>
          <w:lang w:eastAsia="en-US"/>
        </w:rPr>
        <w:t>Республики Бурятия, поставляемой населению</w:t>
      </w:r>
    </w:p>
    <w:p w:rsidR="00987918" w:rsidRPr="00776AAE" w:rsidRDefault="00987918" w:rsidP="00987918">
      <w:pPr>
        <w:widowControl w:val="0"/>
        <w:autoSpaceDE w:val="0"/>
        <w:autoSpaceDN w:val="0"/>
        <w:adjustRightInd w:val="0"/>
        <w:jc w:val="center"/>
        <w:rPr>
          <w:rFonts w:eastAsia="Calibri"/>
          <w:b/>
          <w:lang w:eastAsia="en-US"/>
        </w:rPr>
      </w:pPr>
      <w:r w:rsidRPr="00776AAE">
        <w:rPr>
          <w:rFonts w:eastAsia="Calibri"/>
          <w:b/>
          <w:lang w:eastAsia="en-US"/>
        </w:rPr>
        <w:t>и приравненным к нему категориям потребителей на 20</w:t>
      </w:r>
      <w:r w:rsidR="00EE64A9" w:rsidRPr="00EE64A9">
        <w:rPr>
          <w:rFonts w:eastAsia="Calibri"/>
          <w:b/>
          <w:lang w:eastAsia="en-US"/>
        </w:rPr>
        <w:t>2</w:t>
      </w:r>
      <w:r w:rsidR="001D781B">
        <w:rPr>
          <w:rFonts w:eastAsia="Calibri"/>
          <w:b/>
          <w:lang w:eastAsia="en-US"/>
        </w:rPr>
        <w:t>1</w:t>
      </w:r>
      <w:r w:rsidRPr="00776AAE">
        <w:rPr>
          <w:rFonts w:eastAsia="Calibri"/>
          <w:b/>
          <w:lang w:eastAsia="en-US"/>
        </w:rPr>
        <w:t xml:space="preserve"> год</w:t>
      </w:r>
    </w:p>
    <w:p w:rsidR="00CB6920" w:rsidRPr="00EA372B" w:rsidRDefault="00CB6920" w:rsidP="00CB6920">
      <w:pPr>
        <w:widowControl w:val="0"/>
        <w:autoSpaceDE w:val="0"/>
        <w:autoSpaceDN w:val="0"/>
        <w:adjustRightInd w:val="0"/>
        <w:jc w:val="both"/>
        <w:rPr>
          <w:rFonts w:eastAsia="Calibri"/>
          <w:sz w:val="22"/>
          <w:szCs w:val="22"/>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4"/>
        <w:gridCol w:w="5557"/>
        <w:gridCol w:w="2126"/>
        <w:gridCol w:w="2977"/>
        <w:gridCol w:w="3260"/>
      </w:tblGrid>
      <w:tr w:rsidR="00CB6920" w:rsidRPr="00EA372B" w:rsidTr="002479FE">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sz w:val="20"/>
                <w:szCs w:val="20"/>
              </w:rPr>
              <w:t>№</w:t>
            </w:r>
            <w:r w:rsidRPr="00EA372B">
              <w:rPr>
                <w:rFonts w:eastAsia="Calibri"/>
                <w:sz w:val="20"/>
                <w:szCs w:val="20"/>
                <w:lang w:eastAsia="en-US"/>
              </w:rPr>
              <w:t xml:space="preserve"> п/п</w:t>
            </w:r>
          </w:p>
        </w:tc>
        <w:tc>
          <w:tcPr>
            <w:tcW w:w="5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Тарифные группы потребителей электрической энергии (мощности)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Единица измерения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 полугодие</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 полугодие</w:t>
            </w:r>
          </w:p>
        </w:tc>
      </w:tr>
      <w:tr w:rsidR="00CB6920" w:rsidRPr="00EA372B" w:rsidTr="002479FE">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w:t>
            </w:r>
          </w:p>
        </w:tc>
        <w:tc>
          <w:tcPr>
            <w:tcW w:w="5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4</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5</w:t>
            </w:r>
          </w:p>
        </w:tc>
      </w:tr>
      <w:tr w:rsidR="00CB6920" w:rsidRPr="00EA372B" w:rsidTr="002479FE">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outlineLvl w:val="1"/>
              <w:rPr>
                <w:rFonts w:eastAsia="Calibri"/>
                <w:sz w:val="20"/>
                <w:szCs w:val="20"/>
                <w:lang w:eastAsia="en-US"/>
              </w:rPr>
            </w:pPr>
            <w:bookmarkStart w:id="1" w:name="Par1153"/>
            <w:bookmarkEnd w:id="1"/>
            <w:r w:rsidRPr="00EA372B">
              <w:rPr>
                <w:rFonts w:eastAsia="Calibri"/>
                <w:sz w:val="20"/>
                <w:szCs w:val="20"/>
                <w:lang w:eastAsia="en-US"/>
              </w:rPr>
              <w:t>1.</w:t>
            </w:r>
          </w:p>
        </w:tc>
        <w:tc>
          <w:tcPr>
            <w:tcW w:w="13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Население и приравненные к нему категории потребителей (в пределах социальной нормы потребления электроэнергии) (тарифы указываются без учета НДС)</w:t>
            </w:r>
          </w:p>
        </w:tc>
      </w:tr>
      <w:tr w:rsidR="00CB6920" w:rsidRPr="00EA372B" w:rsidTr="002479FE">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1.1.</w:t>
            </w:r>
          </w:p>
        </w:tc>
        <w:tc>
          <w:tcPr>
            <w:tcW w:w="13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Население и приравненные к нему категории потребителей, за исключением указанного в пунктах 1.2 и 1.3:</w:t>
            </w:r>
          </w:p>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&lt;1&gt;.</w:t>
            </w:r>
          </w:p>
        </w:tc>
      </w:tr>
      <w:tr w:rsidR="009F27D2" w:rsidRPr="00EA372B" w:rsidTr="002479FE">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both"/>
              <w:rPr>
                <w:rFonts w:eastAsia="Calibri"/>
                <w:sz w:val="20"/>
                <w:szCs w:val="20"/>
                <w:lang w:eastAsia="en-US"/>
              </w:rPr>
            </w:pPr>
          </w:p>
        </w:tc>
        <w:tc>
          <w:tcPr>
            <w:tcW w:w="5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Одноставочный тариф (в том числе дифференцированный по двум и по трем зонам суток)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руб./кВт·ч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2,88709</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3,01881</w:t>
            </w:r>
          </w:p>
        </w:tc>
      </w:tr>
      <w:tr w:rsidR="00CB6920" w:rsidRPr="00EA372B" w:rsidTr="002479FE">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1.2</w:t>
            </w:r>
          </w:p>
        </w:tc>
        <w:tc>
          <w:tcPr>
            <w:tcW w:w="13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&lt;1&gt;.</w:t>
            </w:r>
          </w:p>
        </w:tc>
      </w:tr>
      <w:tr w:rsidR="009F27D2" w:rsidRPr="00EA372B" w:rsidTr="002479FE">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both"/>
              <w:rPr>
                <w:rFonts w:eastAsia="Calibri"/>
                <w:sz w:val="20"/>
                <w:szCs w:val="20"/>
                <w:lang w:eastAsia="en-US"/>
              </w:rPr>
            </w:pPr>
          </w:p>
        </w:tc>
        <w:tc>
          <w:tcPr>
            <w:tcW w:w="5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Одноставочный тариф (в том числе дифференцированный по двум и по трем зонам суток)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руб./кВт·ч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1,83459</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1,92632</w:t>
            </w:r>
          </w:p>
        </w:tc>
      </w:tr>
      <w:tr w:rsidR="00CB6920" w:rsidRPr="00EA372B" w:rsidTr="002479FE">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1.3</w:t>
            </w:r>
          </w:p>
        </w:tc>
        <w:tc>
          <w:tcPr>
            <w:tcW w:w="13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Население, проживающее в сельских населенных пунктах и приравненные к ним:</w:t>
            </w:r>
          </w:p>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&lt;1&gt;.</w:t>
            </w:r>
          </w:p>
        </w:tc>
      </w:tr>
      <w:tr w:rsidR="009F27D2" w:rsidRPr="00EA372B" w:rsidTr="002479FE">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both"/>
              <w:rPr>
                <w:rFonts w:eastAsia="Calibri"/>
                <w:sz w:val="20"/>
                <w:szCs w:val="20"/>
                <w:lang w:eastAsia="en-US"/>
              </w:rPr>
            </w:pPr>
          </w:p>
        </w:tc>
        <w:tc>
          <w:tcPr>
            <w:tcW w:w="5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Одноставочный тариф (в том числе дифференцированный по двум и по трем зонам суток)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руб./кВт·ч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1,83459</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1,92632</w:t>
            </w:r>
          </w:p>
        </w:tc>
      </w:tr>
      <w:tr w:rsidR="00CB6920" w:rsidRPr="00EA372B" w:rsidTr="002479FE">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1.4</w:t>
            </w:r>
          </w:p>
        </w:tc>
        <w:tc>
          <w:tcPr>
            <w:tcW w:w="13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 xml:space="preserve">Приравненные к населению категории потребителей, за исключением указанных в </w:t>
            </w:r>
            <w:hyperlink r:id="rId12" w:history="1">
              <w:r w:rsidRPr="00EA372B">
                <w:rPr>
                  <w:rFonts w:eastAsia="Calibri"/>
                  <w:sz w:val="20"/>
                  <w:szCs w:val="20"/>
                  <w:lang w:eastAsia="en-US"/>
                </w:rPr>
                <w:t>пункте 71 (1)</w:t>
              </w:r>
            </w:hyperlink>
            <w:r w:rsidRPr="00EA372B">
              <w:rPr>
                <w:rFonts w:eastAsia="Calibri"/>
                <w:sz w:val="20"/>
                <w:szCs w:val="20"/>
                <w:lang w:eastAsia="en-US"/>
              </w:rPr>
              <w:t xml:space="preserve"> Основ ценообразования:</w:t>
            </w:r>
          </w:p>
        </w:tc>
      </w:tr>
      <w:tr w:rsidR="00CB6920" w:rsidRPr="00EA372B" w:rsidTr="002479FE">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1.4.1</w:t>
            </w:r>
          </w:p>
        </w:tc>
        <w:tc>
          <w:tcPr>
            <w:tcW w:w="13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&lt;1&gt;.</w:t>
            </w:r>
          </w:p>
        </w:tc>
      </w:tr>
      <w:tr w:rsidR="009F27D2" w:rsidRPr="00EA372B" w:rsidTr="002479FE">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both"/>
              <w:rPr>
                <w:rFonts w:eastAsia="Calibri"/>
                <w:sz w:val="20"/>
                <w:szCs w:val="20"/>
                <w:lang w:eastAsia="en-US"/>
              </w:rPr>
            </w:pPr>
          </w:p>
        </w:tc>
        <w:tc>
          <w:tcPr>
            <w:tcW w:w="5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Одноставочный тариф (в том числе дифференцированный по двум и по трем зонам суток)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руб./кВт·ч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1,83459</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1,92632</w:t>
            </w:r>
          </w:p>
        </w:tc>
      </w:tr>
      <w:tr w:rsidR="00CB6920" w:rsidRPr="00EA372B" w:rsidTr="002479FE">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1.4.2</w:t>
            </w:r>
          </w:p>
        </w:tc>
        <w:tc>
          <w:tcPr>
            <w:tcW w:w="13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&lt;1&gt;.</w:t>
            </w:r>
          </w:p>
        </w:tc>
      </w:tr>
      <w:tr w:rsidR="009F27D2" w:rsidRPr="00EA372B" w:rsidTr="002479FE">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both"/>
              <w:rPr>
                <w:rFonts w:eastAsia="Calibri"/>
                <w:sz w:val="20"/>
                <w:szCs w:val="20"/>
                <w:lang w:eastAsia="en-US"/>
              </w:rPr>
            </w:pPr>
          </w:p>
        </w:tc>
        <w:tc>
          <w:tcPr>
            <w:tcW w:w="5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Одноставочный тариф (в том числе дифференцированный по двум и по трем зонам суток)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руб./кВт·ч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1,83459</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1,92632</w:t>
            </w:r>
          </w:p>
        </w:tc>
      </w:tr>
      <w:tr w:rsidR="00CB6920" w:rsidRPr="00EA372B" w:rsidTr="002479FE">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1.4.3</w:t>
            </w:r>
          </w:p>
        </w:tc>
        <w:tc>
          <w:tcPr>
            <w:tcW w:w="13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Содержащиеся за счет прихожан религиозные организации.</w:t>
            </w:r>
          </w:p>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&lt;1&gt;.</w:t>
            </w:r>
          </w:p>
        </w:tc>
      </w:tr>
      <w:tr w:rsidR="009F27D2" w:rsidRPr="00EA372B" w:rsidTr="002479FE">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both"/>
              <w:rPr>
                <w:rFonts w:eastAsia="Calibri"/>
                <w:sz w:val="20"/>
                <w:szCs w:val="20"/>
                <w:lang w:eastAsia="en-US"/>
              </w:rPr>
            </w:pPr>
          </w:p>
        </w:tc>
        <w:tc>
          <w:tcPr>
            <w:tcW w:w="5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Одноставочный тариф (в том числе дифференцированный по двум и по трем зонам суток)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руб./кВт·ч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1,83459</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1,92632</w:t>
            </w:r>
          </w:p>
        </w:tc>
      </w:tr>
      <w:tr w:rsidR="00CB6920" w:rsidRPr="00EA372B" w:rsidTr="002479FE">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1.4.4</w:t>
            </w:r>
          </w:p>
        </w:tc>
        <w:tc>
          <w:tcPr>
            <w:tcW w:w="13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&lt;1&gt;.</w:t>
            </w:r>
          </w:p>
        </w:tc>
      </w:tr>
      <w:tr w:rsidR="009F27D2" w:rsidRPr="00EA372B" w:rsidTr="002479FE">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both"/>
              <w:rPr>
                <w:rFonts w:eastAsia="Calibri"/>
                <w:sz w:val="20"/>
                <w:szCs w:val="20"/>
                <w:lang w:eastAsia="en-US"/>
              </w:rPr>
            </w:pPr>
          </w:p>
        </w:tc>
        <w:tc>
          <w:tcPr>
            <w:tcW w:w="5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Одноставочный тариф (в том числе дифференцированный по двум и по трем зонам суток)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EA372B" w:rsidRDefault="009F27D2"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руб./кВт·ч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1,83459</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7D2" w:rsidRPr="005B25B3" w:rsidRDefault="009F27D2" w:rsidP="0046155F">
            <w:pPr>
              <w:jc w:val="center"/>
              <w:rPr>
                <w:sz w:val="20"/>
                <w:szCs w:val="20"/>
              </w:rPr>
            </w:pPr>
            <w:r w:rsidRPr="005B25B3">
              <w:rPr>
                <w:sz w:val="20"/>
                <w:szCs w:val="20"/>
              </w:rPr>
              <w:t>1,92632</w:t>
            </w:r>
          </w:p>
        </w:tc>
      </w:tr>
      <w:tr w:rsidR="00CB6920" w:rsidRPr="00EA372B" w:rsidTr="002479FE">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outlineLvl w:val="1"/>
              <w:rPr>
                <w:rFonts w:eastAsia="Calibri"/>
                <w:sz w:val="20"/>
                <w:szCs w:val="20"/>
                <w:lang w:eastAsia="en-US"/>
              </w:rPr>
            </w:pPr>
            <w:bookmarkStart w:id="2" w:name="Par1209"/>
            <w:bookmarkEnd w:id="2"/>
            <w:r w:rsidRPr="00EA372B">
              <w:rPr>
                <w:rFonts w:eastAsia="Calibri"/>
                <w:sz w:val="20"/>
                <w:szCs w:val="20"/>
                <w:lang w:eastAsia="en-US"/>
              </w:rPr>
              <w:t>2.</w:t>
            </w:r>
          </w:p>
        </w:tc>
        <w:tc>
          <w:tcPr>
            <w:tcW w:w="13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Население и приравненные к нему категории потребителей (сверх социальной нормы потребления электроэнергии) (тарифы указываются без учета НДС)</w:t>
            </w:r>
          </w:p>
        </w:tc>
      </w:tr>
      <w:tr w:rsidR="00CB6920" w:rsidRPr="00EA372B" w:rsidTr="002479FE">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2.1</w:t>
            </w:r>
          </w:p>
        </w:tc>
        <w:tc>
          <w:tcPr>
            <w:tcW w:w="13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Население и приравненные к нему категории потребителей, за исключением указанного в пунктах 2.2 и 2.3:</w:t>
            </w:r>
          </w:p>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&lt;1&gt;.</w:t>
            </w:r>
          </w:p>
        </w:tc>
      </w:tr>
      <w:tr w:rsidR="00CB6920" w:rsidRPr="00EA372B" w:rsidTr="002479FE">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p>
        </w:tc>
        <w:tc>
          <w:tcPr>
            <w:tcW w:w="5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Одноставочный тариф (в том числе дифференцированный по двум и по трем зонам суток)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руб./кВт·ч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х</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х</w:t>
            </w:r>
          </w:p>
        </w:tc>
      </w:tr>
      <w:tr w:rsidR="00CB6920" w:rsidRPr="00EA372B" w:rsidTr="002479FE">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2.2</w:t>
            </w:r>
          </w:p>
        </w:tc>
        <w:tc>
          <w:tcPr>
            <w:tcW w:w="13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&lt;1&gt;.</w:t>
            </w:r>
          </w:p>
        </w:tc>
      </w:tr>
      <w:tr w:rsidR="00CB6920" w:rsidRPr="00EA372B" w:rsidTr="002479FE">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p>
        </w:tc>
        <w:tc>
          <w:tcPr>
            <w:tcW w:w="5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Одноставочный тариф (в там числе дифференцированный по двум и по трем зонам суток)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руб./кВт·ч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х</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х</w:t>
            </w:r>
          </w:p>
        </w:tc>
      </w:tr>
      <w:tr w:rsidR="00CB6920" w:rsidRPr="00EA372B" w:rsidTr="002479FE">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2.3</w:t>
            </w:r>
          </w:p>
        </w:tc>
        <w:tc>
          <w:tcPr>
            <w:tcW w:w="13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Население, проживающее в сельских населенных пунктах и приравненные к ним:</w:t>
            </w:r>
          </w:p>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&lt;1&gt;.</w:t>
            </w:r>
          </w:p>
        </w:tc>
      </w:tr>
      <w:tr w:rsidR="00CB6920" w:rsidRPr="00EA372B" w:rsidTr="002479FE">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p>
        </w:tc>
        <w:tc>
          <w:tcPr>
            <w:tcW w:w="5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Одноставочный тариф (в том числе дифференцированный по двум и по трем зонам суток)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руб./кВт·ч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х</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х</w:t>
            </w:r>
          </w:p>
        </w:tc>
      </w:tr>
      <w:tr w:rsidR="00CB6920" w:rsidRPr="00EA372B" w:rsidTr="002479FE">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2.4</w:t>
            </w:r>
          </w:p>
        </w:tc>
        <w:tc>
          <w:tcPr>
            <w:tcW w:w="13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 xml:space="preserve">Приравненные к населению категории потребителей, за исключением указанных в </w:t>
            </w:r>
            <w:hyperlink r:id="rId13" w:history="1">
              <w:r w:rsidRPr="00EA372B">
                <w:rPr>
                  <w:rFonts w:eastAsia="Calibri"/>
                  <w:sz w:val="20"/>
                  <w:szCs w:val="20"/>
                  <w:lang w:eastAsia="en-US"/>
                </w:rPr>
                <w:t>пункте 71(1)</w:t>
              </w:r>
            </w:hyperlink>
            <w:r w:rsidRPr="00EA372B">
              <w:rPr>
                <w:rFonts w:eastAsia="Calibri"/>
                <w:sz w:val="20"/>
                <w:szCs w:val="20"/>
                <w:lang w:eastAsia="en-US"/>
              </w:rPr>
              <w:t xml:space="preserve"> Основ ценообразования:</w:t>
            </w:r>
          </w:p>
        </w:tc>
      </w:tr>
      <w:tr w:rsidR="00CB6920" w:rsidRPr="00EA372B" w:rsidTr="002479FE">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2.4.1</w:t>
            </w:r>
          </w:p>
        </w:tc>
        <w:tc>
          <w:tcPr>
            <w:tcW w:w="13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&lt;1&gt;.</w:t>
            </w:r>
          </w:p>
        </w:tc>
      </w:tr>
      <w:tr w:rsidR="00CB6920" w:rsidRPr="00EA372B" w:rsidTr="002479FE">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p>
        </w:tc>
        <w:tc>
          <w:tcPr>
            <w:tcW w:w="5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Одноставочный тариф (в том числе дифференцированный по двум и по трем зонам суток)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руб./кВт·ч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х</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х</w:t>
            </w:r>
          </w:p>
        </w:tc>
      </w:tr>
      <w:tr w:rsidR="00CB6920" w:rsidRPr="00EA372B" w:rsidTr="002479FE">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2.4.2</w:t>
            </w:r>
          </w:p>
        </w:tc>
        <w:tc>
          <w:tcPr>
            <w:tcW w:w="13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&lt;1&gt;.</w:t>
            </w:r>
          </w:p>
        </w:tc>
      </w:tr>
      <w:tr w:rsidR="00CB6920" w:rsidRPr="00EA372B" w:rsidTr="002479FE">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p>
        </w:tc>
        <w:tc>
          <w:tcPr>
            <w:tcW w:w="5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Одноставочный тариф (в том числе дифференцированный по двум и по трем зонам суток)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руб./кВт·ч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х</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х</w:t>
            </w:r>
          </w:p>
        </w:tc>
      </w:tr>
      <w:tr w:rsidR="00CB6920" w:rsidRPr="00EA372B" w:rsidTr="002479FE">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2.4.3</w:t>
            </w:r>
          </w:p>
        </w:tc>
        <w:tc>
          <w:tcPr>
            <w:tcW w:w="13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Содержащиеся за счет прихожан религиозные организации.</w:t>
            </w:r>
          </w:p>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&lt;1&gt;.</w:t>
            </w:r>
          </w:p>
        </w:tc>
      </w:tr>
      <w:tr w:rsidR="00CB6920" w:rsidRPr="00EA372B" w:rsidTr="002479FE">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p>
        </w:tc>
        <w:tc>
          <w:tcPr>
            <w:tcW w:w="5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Одноставочный тариф (в том числе дифференцированный по двум и по трем зонам суток)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руб./кВт·ч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х</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х</w:t>
            </w:r>
          </w:p>
        </w:tc>
      </w:tr>
      <w:tr w:rsidR="00CB6920" w:rsidRPr="00EA372B" w:rsidTr="002479FE">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2.4.4</w:t>
            </w:r>
          </w:p>
        </w:tc>
        <w:tc>
          <w:tcPr>
            <w:tcW w:w="13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CB6920" w:rsidRPr="00EA372B" w:rsidRDefault="00CB6920" w:rsidP="002479FE">
            <w:pPr>
              <w:widowControl w:val="0"/>
              <w:autoSpaceDE w:val="0"/>
              <w:autoSpaceDN w:val="0"/>
              <w:adjustRightInd w:val="0"/>
              <w:jc w:val="both"/>
              <w:rPr>
                <w:rFonts w:eastAsia="Calibri"/>
                <w:sz w:val="20"/>
                <w:szCs w:val="20"/>
                <w:lang w:eastAsia="en-US"/>
              </w:rPr>
            </w:pPr>
            <w:r w:rsidRPr="00EA372B">
              <w:rPr>
                <w:rFonts w:eastAsia="Calibri"/>
                <w:sz w:val="20"/>
                <w:szCs w:val="20"/>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&lt;1&gt;.</w:t>
            </w:r>
          </w:p>
        </w:tc>
      </w:tr>
      <w:tr w:rsidR="00CB6920" w:rsidRPr="00EA372B" w:rsidTr="002479FE">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p>
        </w:tc>
        <w:tc>
          <w:tcPr>
            <w:tcW w:w="5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Одноставочный тариф (в том числе дифференцированный по двум и по трем зонам суток)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руб./кВт·ч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х</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х</w:t>
            </w:r>
          </w:p>
        </w:tc>
      </w:tr>
    </w:tbl>
    <w:p w:rsidR="00CB6920" w:rsidRPr="00EA372B" w:rsidRDefault="00CB6920" w:rsidP="00CB6920">
      <w:pPr>
        <w:widowControl w:val="0"/>
        <w:autoSpaceDE w:val="0"/>
        <w:autoSpaceDN w:val="0"/>
        <w:adjustRightInd w:val="0"/>
        <w:ind w:firstLine="540"/>
        <w:jc w:val="both"/>
        <w:rPr>
          <w:rFonts w:eastAsia="Calibri"/>
          <w:sz w:val="20"/>
          <w:szCs w:val="20"/>
          <w:lang w:eastAsia="en-US"/>
        </w:rPr>
      </w:pPr>
    </w:p>
    <w:p w:rsidR="00CB6920" w:rsidRPr="00EA372B" w:rsidRDefault="00CB6920" w:rsidP="00CB6920">
      <w:pPr>
        <w:widowControl w:val="0"/>
        <w:autoSpaceDE w:val="0"/>
        <w:autoSpaceDN w:val="0"/>
        <w:adjustRightInd w:val="0"/>
        <w:ind w:firstLine="540"/>
        <w:jc w:val="both"/>
        <w:rPr>
          <w:rFonts w:eastAsia="Calibri"/>
          <w:sz w:val="20"/>
          <w:szCs w:val="20"/>
          <w:lang w:eastAsia="en-US"/>
        </w:rPr>
      </w:pPr>
      <w:r w:rsidRPr="00EA372B">
        <w:rPr>
          <w:rFonts w:eastAsia="Calibri"/>
          <w:sz w:val="20"/>
          <w:szCs w:val="20"/>
          <w:lang w:eastAsia="en-US"/>
        </w:rPr>
        <w:t>Примечание. В примечании указываются необходимые сведения по применению настоящего приложения.</w:t>
      </w:r>
    </w:p>
    <w:p w:rsidR="00CB6920" w:rsidRPr="00EA372B" w:rsidRDefault="00CB6920" w:rsidP="00CB6920">
      <w:pPr>
        <w:widowControl w:val="0"/>
        <w:autoSpaceDE w:val="0"/>
        <w:autoSpaceDN w:val="0"/>
        <w:adjustRightInd w:val="0"/>
        <w:ind w:firstLine="540"/>
        <w:jc w:val="both"/>
        <w:rPr>
          <w:rFonts w:eastAsia="Calibri"/>
          <w:sz w:val="20"/>
          <w:szCs w:val="20"/>
          <w:lang w:eastAsia="en-US"/>
        </w:rPr>
      </w:pPr>
      <w:r w:rsidRPr="00EA372B">
        <w:rPr>
          <w:rFonts w:eastAsia="Calibri"/>
          <w:sz w:val="20"/>
          <w:szCs w:val="20"/>
          <w:lang w:eastAsia="en-US"/>
        </w:rPr>
        <w:t>--------------------------------</w:t>
      </w:r>
    </w:p>
    <w:p w:rsidR="00CB6920" w:rsidRPr="00EA372B" w:rsidRDefault="00CB6920" w:rsidP="00CB6920">
      <w:pPr>
        <w:widowControl w:val="0"/>
        <w:autoSpaceDE w:val="0"/>
        <w:autoSpaceDN w:val="0"/>
        <w:adjustRightInd w:val="0"/>
        <w:jc w:val="both"/>
        <w:rPr>
          <w:sz w:val="20"/>
          <w:szCs w:val="20"/>
        </w:rPr>
      </w:pPr>
      <w:r w:rsidRPr="00EA372B">
        <w:rPr>
          <w:rFonts w:eastAsia="Calibri"/>
          <w:sz w:val="20"/>
          <w:szCs w:val="20"/>
          <w:lang w:eastAsia="en-US"/>
        </w:rPr>
        <w:t xml:space="preserve">&lt;1&gt; </w:t>
      </w:r>
      <w:r w:rsidRPr="00EA372B">
        <w:rPr>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r w:rsidRPr="00EA372B">
        <w:rPr>
          <w:rFonts w:eastAsia="Calibri"/>
          <w:sz w:val="20"/>
          <w:szCs w:val="20"/>
          <w:lang w:eastAsia="en-US"/>
        </w:rPr>
        <w:t>.</w:t>
      </w:r>
      <w:r w:rsidRPr="00EA372B">
        <w:rPr>
          <w:sz w:val="20"/>
          <w:szCs w:val="20"/>
        </w:rPr>
        <w:t>»</w:t>
      </w:r>
    </w:p>
    <w:p w:rsidR="00987918" w:rsidRDefault="00987918" w:rsidP="00987918">
      <w:pPr>
        <w:widowControl w:val="0"/>
        <w:autoSpaceDE w:val="0"/>
        <w:autoSpaceDN w:val="0"/>
        <w:adjustRightInd w:val="0"/>
        <w:jc w:val="right"/>
        <w:rPr>
          <w:rFonts w:eastAsia="Calibri"/>
          <w:lang w:eastAsia="en-US"/>
        </w:rPr>
      </w:pPr>
    </w:p>
    <w:p w:rsidR="00987918" w:rsidRDefault="00987918" w:rsidP="00987918">
      <w:pPr>
        <w:widowControl w:val="0"/>
        <w:autoSpaceDE w:val="0"/>
        <w:autoSpaceDN w:val="0"/>
        <w:adjustRightInd w:val="0"/>
        <w:jc w:val="right"/>
        <w:rPr>
          <w:rFonts w:eastAsia="Calibri"/>
          <w:lang w:eastAsia="en-US"/>
        </w:rPr>
      </w:pPr>
    </w:p>
    <w:p w:rsidR="00516575" w:rsidRDefault="00516575" w:rsidP="00987918">
      <w:pPr>
        <w:widowControl w:val="0"/>
        <w:autoSpaceDE w:val="0"/>
        <w:autoSpaceDN w:val="0"/>
        <w:adjustRightInd w:val="0"/>
        <w:jc w:val="right"/>
        <w:rPr>
          <w:rFonts w:eastAsia="Calibri"/>
          <w:lang w:eastAsia="en-US"/>
        </w:rPr>
      </w:pPr>
    </w:p>
    <w:p w:rsidR="00987918" w:rsidRPr="00753D4F" w:rsidRDefault="00987918" w:rsidP="00987918">
      <w:pPr>
        <w:widowControl w:val="0"/>
        <w:autoSpaceDE w:val="0"/>
        <w:autoSpaceDN w:val="0"/>
        <w:adjustRightInd w:val="0"/>
        <w:jc w:val="right"/>
        <w:rPr>
          <w:rFonts w:eastAsia="Calibri"/>
          <w:lang w:eastAsia="en-US"/>
        </w:rPr>
      </w:pPr>
      <w:r w:rsidRPr="00753D4F">
        <w:rPr>
          <w:rFonts w:eastAsia="Calibri"/>
          <w:lang w:eastAsia="en-US"/>
        </w:rPr>
        <w:t>Приложение № 3</w:t>
      </w:r>
    </w:p>
    <w:p w:rsidR="00987918" w:rsidRDefault="00987918" w:rsidP="00987918">
      <w:pPr>
        <w:shd w:val="clear" w:color="auto" w:fill="FFFFFF"/>
        <w:jc w:val="right"/>
      </w:pPr>
      <w:r>
        <w:t>к приказу Республиканской службы по тарифам</w:t>
      </w:r>
    </w:p>
    <w:p w:rsidR="00987918" w:rsidRPr="00EE64A9" w:rsidRDefault="00987918" w:rsidP="00987918">
      <w:pPr>
        <w:autoSpaceDE w:val="0"/>
        <w:autoSpaceDN w:val="0"/>
        <w:adjustRightInd w:val="0"/>
        <w:jc w:val="right"/>
        <w:rPr>
          <w:rFonts w:eastAsia="Calibri"/>
          <w:sz w:val="22"/>
          <w:szCs w:val="22"/>
          <w:lang w:eastAsia="en-US"/>
        </w:rPr>
      </w:pPr>
      <w:r>
        <w:t xml:space="preserve">Республики Бурятия от </w:t>
      </w:r>
      <w:r w:rsidRPr="00BC772D">
        <w:t>2</w:t>
      </w:r>
      <w:r w:rsidR="00EE64A9" w:rsidRPr="00EE64A9">
        <w:t>5</w:t>
      </w:r>
      <w:r w:rsidRPr="00BC772D">
        <w:t>.</w:t>
      </w:r>
      <w:r w:rsidR="00EE64A9">
        <w:t>12.20</w:t>
      </w:r>
      <w:r w:rsidR="001D781B">
        <w:t>20</w:t>
      </w:r>
      <w:r>
        <w:t xml:space="preserve"> № 1</w:t>
      </w:r>
      <w:r w:rsidR="001C55F8">
        <w:t>/</w:t>
      </w:r>
      <w:r w:rsidR="00776685">
        <w:t>23</w:t>
      </w:r>
    </w:p>
    <w:p w:rsidR="00987918" w:rsidRPr="00776AAE" w:rsidRDefault="00987918" w:rsidP="00987918">
      <w:pPr>
        <w:widowControl w:val="0"/>
        <w:autoSpaceDE w:val="0"/>
        <w:autoSpaceDN w:val="0"/>
        <w:adjustRightInd w:val="0"/>
        <w:jc w:val="center"/>
        <w:rPr>
          <w:rFonts w:eastAsia="Calibri"/>
          <w:b/>
          <w:lang w:eastAsia="en-US"/>
        </w:rPr>
      </w:pPr>
      <w:r w:rsidRPr="00776AAE">
        <w:rPr>
          <w:rFonts w:eastAsia="Calibri"/>
          <w:b/>
          <w:lang w:eastAsia="en-US"/>
        </w:rPr>
        <w:t>Цены (тарифы)</w:t>
      </w:r>
    </w:p>
    <w:p w:rsidR="00987918" w:rsidRPr="00776AAE" w:rsidRDefault="00987918" w:rsidP="00987918">
      <w:pPr>
        <w:widowControl w:val="0"/>
        <w:autoSpaceDE w:val="0"/>
        <w:autoSpaceDN w:val="0"/>
        <w:adjustRightInd w:val="0"/>
        <w:jc w:val="center"/>
        <w:rPr>
          <w:rFonts w:eastAsia="Calibri"/>
          <w:b/>
          <w:lang w:eastAsia="en-US"/>
        </w:rPr>
      </w:pPr>
      <w:r w:rsidRPr="00776AAE">
        <w:rPr>
          <w:rFonts w:eastAsia="Calibri"/>
          <w:b/>
          <w:lang w:eastAsia="en-US"/>
        </w:rPr>
        <w:t>на услуги по передаче электрической энергии по уровню напряжения (BH1) &lt;1&gt; на 20</w:t>
      </w:r>
      <w:r w:rsidR="001D781B">
        <w:rPr>
          <w:rFonts w:eastAsia="Calibri"/>
          <w:b/>
          <w:lang w:eastAsia="en-US"/>
        </w:rPr>
        <w:t>21</w:t>
      </w:r>
      <w:r w:rsidRPr="00776AAE">
        <w:rPr>
          <w:rFonts w:eastAsia="Calibri"/>
          <w:b/>
          <w:lang w:eastAsia="en-US"/>
        </w:rPr>
        <w:t xml:space="preserve"> год</w:t>
      </w:r>
    </w:p>
    <w:p w:rsidR="00987918" w:rsidRDefault="00987918" w:rsidP="00987918">
      <w:pPr>
        <w:widowControl w:val="0"/>
        <w:autoSpaceDE w:val="0"/>
        <w:autoSpaceDN w:val="0"/>
        <w:adjustRightInd w:val="0"/>
        <w:jc w:val="center"/>
        <w:rPr>
          <w:rFonts w:eastAsia="Calibri"/>
          <w:b/>
          <w:lang w:eastAsia="en-US"/>
        </w:rPr>
      </w:pPr>
      <w:r w:rsidRPr="00776AAE">
        <w:rPr>
          <w:rFonts w:eastAsia="Calibri"/>
          <w:b/>
          <w:lang w:eastAsia="en-US"/>
        </w:rPr>
        <w:t>(тарифы указываются без учета НДС)</w:t>
      </w:r>
    </w:p>
    <w:p w:rsidR="00CB6920" w:rsidRPr="00EA372B" w:rsidRDefault="00CB6920" w:rsidP="00CB6920">
      <w:pPr>
        <w:widowControl w:val="0"/>
        <w:autoSpaceDE w:val="0"/>
        <w:autoSpaceDN w:val="0"/>
        <w:adjustRightInd w:val="0"/>
        <w:jc w:val="both"/>
        <w:rPr>
          <w:rFonts w:eastAsia="Calibri"/>
          <w:sz w:val="22"/>
          <w:szCs w:val="22"/>
          <w:lang w:eastAsia="en-US"/>
        </w:rPr>
      </w:pPr>
    </w:p>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2333"/>
        <w:gridCol w:w="3110"/>
        <w:gridCol w:w="1814"/>
        <w:gridCol w:w="3091"/>
        <w:gridCol w:w="3402"/>
      </w:tblGrid>
      <w:tr w:rsidR="00CB6920" w:rsidRPr="00EA372B" w:rsidTr="002479FE">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sz w:val="20"/>
                <w:szCs w:val="20"/>
              </w:rPr>
              <w:t>№</w:t>
            </w:r>
            <w:r w:rsidRPr="00EA372B">
              <w:rPr>
                <w:rFonts w:eastAsia="Calibri"/>
                <w:sz w:val="20"/>
                <w:szCs w:val="20"/>
                <w:lang w:eastAsia="en-US"/>
              </w:rPr>
              <w:t xml:space="preserve"> п/п</w:t>
            </w: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Цены (тарифов) на услуги по передаче электрической энергии по уровню напряжения (BH1) &lt;1&gt;</w:t>
            </w:r>
          </w:p>
        </w:tc>
        <w:tc>
          <w:tcPr>
            <w:tcW w:w="3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Расшифровка составляющих цен (тарифов) на услуги по передаче электрической энергии по уровню напряжения (BH1) &lt;1&gt;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Единица измерения</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 полугодие</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 полугодие</w:t>
            </w:r>
          </w:p>
        </w:tc>
      </w:tr>
      <w:tr w:rsidR="00CB6920" w:rsidRPr="00EA372B" w:rsidTr="002479FE">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w:t>
            </w: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w:t>
            </w:r>
          </w:p>
        </w:tc>
        <w:tc>
          <w:tcPr>
            <w:tcW w:w="3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3</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5</w:t>
            </w:r>
          </w:p>
        </w:tc>
      </w:tr>
      <w:tr w:rsidR="00CB6920" w:rsidRPr="00EA372B" w:rsidTr="002479FE">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rPr>
                <w:rFonts w:eastAsia="Calibri"/>
                <w:sz w:val="20"/>
                <w:szCs w:val="20"/>
                <w:lang w:eastAsia="en-US"/>
              </w:rPr>
            </w:pPr>
          </w:p>
        </w:tc>
        <w:tc>
          <w:tcPr>
            <w:tcW w:w="137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outlineLvl w:val="1"/>
              <w:rPr>
                <w:rFonts w:eastAsia="Calibri"/>
                <w:sz w:val="20"/>
                <w:szCs w:val="20"/>
                <w:lang w:eastAsia="en-US"/>
              </w:rPr>
            </w:pPr>
            <w:bookmarkStart w:id="3" w:name="Par1304"/>
            <w:bookmarkEnd w:id="3"/>
            <w:r w:rsidRPr="00EA372B">
              <w:rPr>
                <w:rFonts w:eastAsia="Calibri"/>
                <w:sz w:val="20"/>
                <w:szCs w:val="20"/>
                <w:lang w:eastAsia="en-US"/>
              </w:rPr>
              <w:t>Двухставочный тариф</w:t>
            </w:r>
          </w:p>
        </w:tc>
      </w:tr>
      <w:tr w:rsidR="009C2C5F" w:rsidRPr="00EA372B" w:rsidTr="002479FE">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2C5F" w:rsidRPr="00EA372B" w:rsidRDefault="009C2C5F"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1.1</w:t>
            </w:r>
          </w:p>
        </w:tc>
        <w:tc>
          <w:tcPr>
            <w:tcW w:w="5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5F" w:rsidRPr="00EA372B" w:rsidRDefault="009C2C5F"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ставка на содержание электрических сетей </w:t>
            </w:r>
            <w:r w:rsidR="00AE31EF" w:rsidRPr="00EA372B">
              <w:rPr>
                <w:rFonts w:eastAsia="Calibri"/>
                <w:noProof/>
                <w:position w:val="-12"/>
                <w:sz w:val="20"/>
                <w:szCs w:val="20"/>
              </w:rPr>
              <w:drawing>
                <wp:inline distT="0" distB="0" distL="0" distR="0">
                  <wp:extent cx="43815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2C5F" w:rsidRPr="00EA372B" w:rsidRDefault="009C2C5F"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руб./МВт·мес.</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2C5F" w:rsidRPr="009C2C5F" w:rsidRDefault="009C2C5F" w:rsidP="0046155F">
            <w:pPr>
              <w:spacing w:after="200" w:line="276" w:lineRule="auto"/>
              <w:jc w:val="center"/>
              <w:rPr>
                <w:rFonts w:eastAsia="Calibri"/>
                <w:sz w:val="20"/>
                <w:szCs w:val="20"/>
                <w:lang w:eastAsia="en-US"/>
              </w:rPr>
            </w:pPr>
            <w:r w:rsidRPr="009C2C5F">
              <w:rPr>
                <w:rFonts w:eastAsia="Calibri"/>
                <w:sz w:val="20"/>
                <w:szCs w:val="20"/>
                <w:lang w:eastAsia="en-US"/>
              </w:rPr>
              <w:t>Т</w:t>
            </w:r>
            <w:r w:rsidRPr="009C2C5F">
              <w:rPr>
                <w:rFonts w:eastAsia="Calibri"/>
                <w:sz w:val="20"/>
                <w:szCs w:val="20"/>
                <w:vertAlign w:val="superscript"/>
                <w:lang w:eastAsia="en-US"/>
              </w:rPr>
              <w:t>ВН1</w:t>
            </w:r>
            <w:r w:rsidRPr="009C2C5F">
              <w:rPr>
                <w:rFonts w:eastAsia="Calibri"/>
                <w:sz w:val="20"/>
                <w:szCs w:val="20"/>
                <w:lang w:eastAsia="en-US"/>
              </w:rPr>
              <w:t>=Т</w:t>
            </w:r>
            <w:r w:rsidRPr="009C2C5F">
              <w:rPr>
                <w:rFonts w:eastAsia="Calibri"/>
                <w:sz w:val="20"/>
                <w:szCs w:val="20"/>
                <w:vertAlign w:val="subscript"/>
                <w:lang w:eastAsia="en-US"/>
              </w:rPr>
              <w:t>сод</w:t>
            </w:r>
            <w:r w:rsidRPr="009C2C5F">
              <w:rPr>
                <w:rFonts w:eastAsia="Calibri"/>
                <w:sz w:val="20"/>
                <w:szCs w:val="20"/>
                <w:vertAlign w:val="superscript"/>
                <w:lang w:eastAsia="en-US"/>
              </w:rPr>
              <w:t>ФСК</w:t>
            </w:r>
            <w:r w:rsidRPr="009C2C5F">
              <w:rPr>
                <w:rFonts w:eastAsia="Calibri"/>
                <w:sz w:val="20"/>
                <w:szCs w:val="20"/>
                <w:lang w:eastAsia="en-US"/>
              </w:rPr>
              <w:t>+ (346,5*Э</w:t>
            </w:r>
            <w:r w:rsidRPr="009C2C5F">
              <w:rPr>
                <w:rFonts w:eastAsia="Calibri"/>
                <w:sz w:val="20"/>
                <w:szCs w:val="20"/>
                <w:vertAlign w:val="subscript"/>
                <w:lang w:eastAsia="en-US"/>
              </w:rPr>
              <w:t>ПО</w:t>
            </w:r>
            <w:r w:rsidRPr="009C2C5F">
              <w:rPr>
                <w:rFonts w:eastAsia="Calibri"/>
                <w:sz w:val="20"/>
                <w:szCs w:val="20"/>
                <w:vertAlign w:val="superscript"/>
                <w:lang w:eastAsia="en-US"/>
              </w:rPr>
              <w:t>ВН1</w:t>
            </w:r>
            <w:r w:rsidRPr="009C2C5F">
              <w:rPr>
                <w:rFonts w:eastAsia="Calibri"/>
                <w:i/>
                <w:iCs/>
                <w:sz w:val="20"/>
                <w:szCs w:val="20"/>
                <w:lang w:eastAsia="en-US"/>
              </w:rPr>
              <w:t>)</w:t>
            </w:r>
            <w:r w:rsidRPr="009C2C5F">
              <w:rPr>
                <w:rFonts w:eastAsia="Calibri"/>
                <w:sz w:val="20"/>
                <w:szCs w:val="20"/>
                <w:lang w:eastAsia="en-US"/>
              </w:rPr>
              <w:t>/Э</w:t>
            </w:r>
            <w:r w:rsidRPr="009C2C5F">
              <w:rPr>
                <w:rFonts w:eastAsia="Calibri"/>
                <w:sz w:val="20"/>
                <w:szCs w:val="20"/>
                <w:vertAlign w:val="subscript"/>
                <w:lang w:eastAsia="en-US"/>
              </w:rPr>
              <w:t>М</w:t>
            </w:r>
            <w:r w:rsidRPr="009C2C5F">
              <w:rPr>
                <w:rFonts w:eastAsia="Calibri"/>
                <w:sz w:val="20"/>
                <w:szCs w:val="20"/>
                <w:vertAlign w:val="superscript"/>
                <w:lang w:eastAsia="en-US"/>
              </w:rPr>
              <w:t>ВН1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2C5F" w:rsidRPr="009C2C5F" w:rsidRDefault="009C2C5F" w:rsidP="0046155F">
            <w:pPr>
              <w:spacing w:after="200" w:line="276" w:lineRule="auto"/>
              <w:jc w:val="center"/>
              <w:rPr>
                <w:rFonts w:eastAsia="Calibri"/>
                <w:sz w:val="20"/>
                <w:szCs w:val="20"/>
                <w:lang w:eastAsia="en-US"/>
              </w:rPr>
            </w:pPr>
            <w:r w:rsidRPr="009C2C5F">
              <w:rPr>
                <w:rFonts w:eastAsia="Calibri"/>
                <w:sz w:val="20"/>
                <w:szCs w:val="20"/>
                <w:lang w:eastAsia="en-US"/>
              </w:rPr>
              <w:t>Т</w:t>
            </w:r>
            <w:r w:rsidRPr="009C2C5F">
              <w:rPr>
                <w:rFonts w:eastAsia="Calibri"/>
                <w:sz w:val="20"/>
                <w:szCs w:val="20"/>
                <w:vertAlign w:val="superscript"/>
                <w:lang w:eastAsia="en-US"/>
              </w:rPr>
              <w:t>ВН1</w:t>
            </w:r>
            <w:r w:rsidRPr="009C2C5F">
              <w:rPr>
                <w:rFonts w:eastAsia="Calibri"/>
                <w:sz w:val="20"/>
                <w:szCs w:val="20"/>
                <w:lang w:eastAsia="en-US"/>
              </w:rPr>
              <w:t>=Т</w:t>
            </w:r>
            <w:r w:rsidRPr="009C2C5F">
              <w:rPr>
                <w:rFonts w:eastAsia="Calibri"/>
                <w:sz w:val="20"/>
                <w:szCs w:val="20"/>
                <w:vertAlign w:val="subscript"/>
                <w:lang w:eastAsia="en-US"/>
              </w:rPr>
              <w:t>сод</w:t>
            </w:r>
            <w:r w:rsidRPr="009C2C5F">
              <w:rPr>
                <w:rFonts w:eastAsia="Calibri"/>
                <w:sz w:val="20"/>
                <w:szCs w:val="20"/>
                <w:vertAlign w:val="superscript"/>
                <w:lang w:eastAsia="en-US"/>
              </w:rPr>
              <w:t>ФСК</w:t>
            </w:r>
            <w:r w:rsidRPr="009C2C5F">
              <w:rPr>
                <w:rFonts w:eastAsia="Calibri"/>
                <w:sz w:val="20"/>
                <w:szCs w:val="20"/>
                <w:lang w:eastAsia="en-US"/>
              </w:rPr>
              <w:t>+ (308*Э</w:t>
            </w:r>
            <w:r w:rsidRPr="009C2C5F">
              <w:rPr>
                <w:rFonts w:eastAsia="Calibri"/>
                <w:sz w:val="20"/>
                <w:szCs w:val="20"/>
                <w:vertAlign w:val="subscript"/>
                <w:lang w:eastAsia="en-US"/>
              </w:rPr>
              <w:t>ПО</w:t>
            </w:r>
            <w:r w:rsidRPr="009C2C5F">
              <w:rPr>
                <w:rFonts w:eastAsia="Calibri"/>
                <w:sz w:val="20"/>
                <w:szCs w:val="20"/>
                <w:vertAlign w:val="superscript"/>
                <w:lang w:eastAsia="en-US"/>
              </w:rPr>
              <w:t>ВН1</w:t>
            </w:r>
            <w:r w:rsidRPr="009C2C5F">
              <w:rPr>
                <w:rFonts w:eastAsia="Calibri"/>
                <w:i/>
                <w:iCs/>
                <w:sz w:val="20"/>
                <w:szCs w:val="20"/>
                <w:lang w:eastAsia="en-US"/>
              </w:rPr>
              <w:t>)</w:t>
            </w:r>
            <w:r w:rsidRPr="009C2C5F">
              <w:rPr>
                <w:rFonts w:eastAsia="Calibri"/>
                <w:sz w:val="20"/>
                <w:szCs w:val="20"/>
                <w:lang w:eastAsia="en-US"/>
              </w:rPr>
              <w:t>/Э</w:t>
            </w:r>
            <w:r w:rsidRPr="009C2C5F">
              <w:rPr>
                <w:rFonts w:eastAsia="Calibri"/>
                <w:sz w:val="20"/>
                <w:szCs w:val="20"/>
                <w:vertAlign w:val="subscript"/>
                <w:lang w:eastAsia="en-US"/>
              </w:rPr>
              <w:t>М</w:t>
            </w:r>
            <w:r w:rsidRPr="009C2C5F">
              <w:rPr>
                <w:rFonts w:eastAsia="Calibri"/>
                <w:sz w:val="20"/>
                <w:szCs w:val="20"/>
                <w:vertAlign w:val="superscript"/>
                <w:lang w:eastAsia="en-US"/>
              </w:rPr>
              <w:t>ВН1</w:t>
            </w:r>
          </w:p>
        </w:tc>
      </w:tr>
      <w:tr w:rsidR="009C2C5F" w:rsidRPr="00EA372B" w:rsidTr="002479FE">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2C5F" w:rsidRPr="00EA372B" w:rsidRDefault="009C2C5F"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1.2</w:t>
            </w:r>
          </w:p>
        </w:tc>
        <w:tc>
          <w:tcPr>
            <w:tcW w:w="5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5F" w:rsidRPr="00EA372B" w:rsidRDefault="009C2C5F"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ставка на оплату технологического расхода (потерь) </w:t>
            </w:r>
            <w:r w:rsidR="00AE31EF" w:rsidRPr="00EA372B">
              <w:rPr>
                <w:rFonts w:eastAsia="Calibri"/>
                <w:noProof/>
                <w:position w:val="-12"/>
                <w:sz w:val="20"/>
                <w:szCs w:val="20"/>
              </w:rPr>
              <w:drawing>
                <wp:inline distT="0" distB="0" distL="0" distR="0">
                  <wp:extent cx="457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2C5F" w:rsidRPr="00EA372B" w:rsidRDefault="009C2C5F"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руб./МВт·ч.</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2C5F" w:rsidRPr="009C2C5F" w:rsidRDefault="009C2C5F" w:rsidP="0046155F">
            <w:pPr>
              <w:spacing w:after="200" w:line="276" w:lineRule="auto"/>
              <w:jc w:val="center"/>
              <w:rPr>
                <w:rFonts w:eastAsia="Calibri"/>
                <w:sz w:val="20"/>
                <w:szCs w:val="20"/>
                <w:lang w:eastAsia="en-US"/>
              </w:rPr>
            </w:pPr>
            <w:r w:rsidRPr="009C2C5F">
              <w:rPr>
                <w:rFonts w:eastAsia="Calibri"/>
                <w:sz w:val="20"/>
                <w:szCs w:val="20"/>
                <w:lang w:eastAsia="en-US"/>
              </w:rPr>
              <w:t>Т</w:t>
            </w:r>
            <w:r w:rsidRPr="009C2C5F">
              <w:rPr>
                <w:rFonts w:eastAsia="Calibri"/>
                <w:sz w:val="20"/>
                <w:szCs w:val="20"/>
                <w:vertAlign w:val="superscript"/>
                <w:lang w:eastAsia="en-US"/>
              </w:rPr>
              <w:t>ВН1</w:t>
            </w:r>
            <w:r w:rsidRPr="009C2C5F">
              <w:rPr>
                <w:rFonts w:eastAsia="Calibri"/>
                <w:sz w:val="20"/>
                <w:szCs w:val="20"/>
                <w:lang w:eastAsia="en-US"/>
              </w:rPr>
              <w:t>=(Т</w:t>
            </w:r>
            <w:r w:rsidRPr="009C2C5F">
              <w:rPr>
                <w:rFonts w:eastAsia="Calibri"/>
                <w:sz w:val="20"/>
                <w:szCs w:val="20"/>
                <w:vertAlign w:val="subscript"/>
                <w:lang w:eastAsia="en-US"/>
              </w:rPr>
              <w:t>пот</w:t>
            </w:r>
            <w:r w:rsidRPr="009C2C5F">
              <w:rPr>
                <w:rFonts w:eastAsia="Calibri"/>
                <w:sz w:val="20"/>
                <w:szCs w:val="20"/>
                <w:vertAlign w:val="superscript"/>
                <w:lang w:eastAsia="en-US"/>
              </w:rPr>
              <w:t xml:space="preserve">ФСК </w:t>
            </w:r>
            <w:r w:rsidRPr="009C2C5F">
              <w:rPr>
                <w:rFonts w:eastAsia="Calibri"/>
                <w:sz w:val="20"/>
                <w:szCs w:val="20"/>
                <w:lang w:eastAsia="en-US"/>
              </w:rPr>
              <w:t>*НТПЭ)</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2C5F" w:rsidRPr="009C2C5F" w:rsidRDefault="009C2C5F" w:rsidP="0046155F">
            <w:pPr>
              <w:spacing w:after="200" w:line="276" w:lineRule="auto"/>
              <w:jc w:val="center"/>
              <w:rPr>
                <w:rFonts w:eastAsia="Calibri"/>
                <w:sz w:val="20"/>
                <w:szCs w:val="20"/>
                <w:lang w:eastAsia="en-US"/>
              </w:rPr>
            </w:pPr>
            <w:r w:rsidRPr="009C2C5F">
              <w:rPr>
                <w:rFonts w:eastAsia="Calibri"/>
                <w:sz w:val="20"/>
                <w:szCs w:val="20"/>
                <w:lang w:eastAsia="en-US"/>
              </w:rPr>
              <w:t>Т</w:t>
            </w:r>
            <w:r w:rsidRPr="009C2C5F">
              <w:rPr>
                <w:rFonts w:eastAsia="Calibri"/>
                <w:sz w:val="20"/>
                <w:szCs w:val="20"/>
                <w:vertAlign w:val="superscript"/>
                <w:lang w:eastAsia="en-US"/>
              </w:rPr>
              <w:t>ВН1</w:t>
            </w:r>
            <w:r w:rsidRPr="009C2C5F">
              <w:rPr>
                <w:rFonts w:eastAsia="Calibri"/>
                <w:sz w:val="20"/>
                <w:szCs w:val="20"/>
                <w:lang w:eastAsia="en-US"/>
              </w:rPr>
              <w:t>=(Т</w:t>
            </w:r>
            <w:r w:rsidRPr="009C2C5F">
              <w:rPr>
                <w:rFonts w:eastAsia="Calibri"/>
                <w:sz w:val="20"/>
                <w:szCs w:val="20"/>
                <w:vertAlign w:val="subscript"/>
                <w:lang w:eastAsia="en-US"/>
              </w:rPr>
              <w:t>пот</w:t>
            </w:r>
            <w:r w:rsidRPr="009C2C5F">
              <w:rPr>
                <w:rFonts w:eastAsia="Calibri"/>
                <w:sz w:val="20"/>
                <w:szCs w:val="20"/>
                <w:vertAlign w:val="superscript"/>
                <w:lang w:eastAsia="en-US"/>
              </w:rPr>
              <w:t xml:space="preserve">ФСК </w:t>
            </w:r>
            <w:r w:rsidRPr="009C2C5F">
              <w:rPr>
                <w:rFonts w:eastAsia="Calibri"/>
                <w:sz w:val="20"/>
                <w:szCs w:val="20"/>
                <w:lang w:eastAsia="en-US"/>
              </w:rPr>
              <w:t>*НТПЭ)</w:t>
            </w:r>
          </w:p>
        </w:tc>
      </w:tr>
      <w:tr w:rsidR="009C2C5F" w:rsidRPr="00EA372B" w:rsidTr="002479FE">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2C5F" w:rsidRPr="00EA372B" w:rsidRDefault="009C2C5F"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w:t>
            </w:r>
          </w:p>
        </w:tc>
        <w:tc>
          <w:tcPr>
            <w:tcW w:w="5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5F" w:rsidRPr="00EA372B" w:rsidRDefault="009C2C5F" w:rsidP="002479FE">
            <w:pPr>
              <w:widowControl w:val="0"/>
              <w:autoSpaceDE w:val="0"/>
              <w:autoSpaceDN w:val="0"/>
              <w:adjustRightInd w:val="0"/>
              <w:rPr>
                <w:rFonts w:eastAsia="Calibri"/>
                <w:sz w:val="20"/>
                <w:szCs w:val="20"/>
                <w:lang w:eastAsia="en-US"/>
              </w:rPr>
            </w:pPr>
            <w:r w:rsidRPr="00EA372B">
              <w:rPr>
                <w:rFonts w:eastAsia="Calibri"/>
                <w:sz w:val="20"/>
                <w:szCs w:val="20"/>
                <w:lang w:eastAsia="en-US"/>
              </w:rPr>
              <w:t>Составляющие цен (тарифов) на услуги по передаче электрической энергии по уровню напряжения (ВН1) &lt;1&gt;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5F" w:rsidRPr="00EA372B" w:rsidRDefault="009C2C5F"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Единица измерения</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5F" w:rsidRPr="009C2C5F" w:rsidRDefault="009C2C5F" w:rsidP="0046155F">
            <w:pPr>
              <w:widowControl w:val="0"/>
              <w:autoSpaceDE w:val="0"/>
              <w:autoSpaceDN w:val="0"/>
              <w:adjustRightInd w:val="0"/>
              <w:jc w:val="center"/>
              <w:rPr>
                <w:rFonts w:eastAsia="Calibri"/>
                <w:sz w:val="20"/>
                <w:szCs w:val="20"/>
                <w:lang w:eastAsia="en-US"/>
              </w:rPr>
            </w:pPr>
            <w:r w:rsidRPr="009C2C5F">
              <w:rPr>
                <w:rFonts w:eastAsia="Calibri"/>
                <w:sz w:val="20"/>
                <w:szCs w:val="20"/>
                <w:lang w:eastAsia="en-US"/>
              </w:rPr>
              <w:t>1 полугодие</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5F" w:rsidRPr="009C2C5F" w:rsidRDefault="009C2C5F" w:rsidP="0046155F">
            <w:pPr>
              <w:widowControl w:val="0"/>
              <w:autoSpaceDE w:val="0"/>
              <w:autoSpaceDN w:val="0"/>
              <w:adjustRightInd w:val="0"/>
              <w:jc w:val="center"/>
              <w:rPr>
                <w:rFonts w:eastAsia="Calibri"/>
                <w:sz w:val="20"/>
                <w:szCs w:val="20"/>
                <w:lang w:eastAsia="en-US"/>
              </w:rPr>
            </w:pPr>
            <w:r w:rsidRPr="009C2C5F">
              <w:rPr>
                <w:rFonts w:eastAsia="Calibri"/>
                <w:sz w:val="20"/>
                <w:szCs w:val="20"/>
                <w:lang w:eastAsia="en-US"/>
              </w:rPr>
              <w:t>2 полугодие</w:t>
            </w:r>
          </w:p>
        </w:tc>
      </w:tr>
      <w:tr w:rsidR="009C2C5F" w:rsidRPr="00EA372B" w:rsidTr="009C2C5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2C5F" w:rsidRPr="00EA372B" w:rsidRDefault="009C2C5F"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2.1</w:t>
            </w: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5F" w:rsidRPr="00EA372B" w:rsidRDefault="00AE31EF" w:rsidP="002479FE">
            <w:pPr>
              <w:widowControl w:val="0"/>
              <w:autoSpaceDE w:val="0"/>
              <w:autoSpaceDN w:val="0"/>
              <w:adjustRightInd w:val="0"/>
              <w:rPr>
                <w:rFonts w:eastAsia="Calibri"/>
                <w:sz w:val="20"/>
                <w:szCs w:val="20"/>
                <w:lang w:eastAsia="en-US"/>
              </w:rPr>
            </w:pPr>
            <w:r w:rsidRPr="00EA372B">
              <w:rPr>
                <w:rFonts w:eastAsia="Calibri"/>
                <w:noProof/>
                <w:sz w:val="20"/>
                <w:szCs w:val="20"/>
              </w:rPr>
              <w:drawing>
                <wp:inline distT="0" distB="0" distL="0" distR="0">
                  <wp:extent cx="352425"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p>
        </w:tc>
        <w:tc>
          <w:tcPr>
            <w:tcW w:w="3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5F" w:rsidRPr="00EA372B" w:rsidRDefault="009C2C5F"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Республики Бурятия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2C5F" w:rsidRPr="00EA372B" w:rsidRDefault="009C2C5F"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руб./МВт·мес.</w:t>
            </w:r>
          </w:p>
        </w:tc>
        <w:tc>
          <w:tcPr>
            <w:tcW w:w="309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C2C5F" w:rsidRPr="009C2C5F" w:rsidRDefault="009C2C5F" w:rsidP="0046155F">
            <w:pPr>
              <w:jc w:val="center"/>
              <w:rPr>
                <w:sz w:val="20"/>
                <w:szCs w:val="20"/>
              </w:rPr>
            </w:pPr>
            <w:r w:rsidRPr="009C2C5F">
              <w:rPr>
                <w:sz w:val="20"/>
                <w:szCs w:val="20"/>
              </w:rPr>
              <w:t>192 746,05</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C2C5F" w:rsidRPr="009C2C5F" w:rsidRDefault="009C2C5F" w:rsidP="0046155F">
            <w:pPr>
              <w:jc w:val="center"/>
              <w:rPr>
                <w:sz w:val="20"/>
                <w:szCs w:val="20"/>
              </w:rPr>
            </w:pPr>
            <w:r w:rsidRPr="009C2C5F">
              <w:rPr>
                <w:sz w:val="20"/>
                <w:szCs w:val="20"/>
              </w:rPr>
              <w:t>203 257,28</w:t>
            </w:r>
          </w:p>
        </w:tc>
      </w:tr>
      <w:tr w:rsidR="009C2C5F" w:rsidRPr="00EA372B" w:rsidTr="009C2C5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2C5F" w:rsidRPr="00EA372B" w:rsidRDefault="009C2C5F"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2.2</w:t>
            </w: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5F" w:rsidRPr="00EA372B" w:rsidRDefault="00AE31EF" w:rsidP="002479FE">
            <w:pPr>
              <w:widowControl w:val="0"/>
              <w:autoSpaceDE w:val="0"/>
              <w:autoSpaceDN w:val="0"/>
              <w:adjustRightInd w:val="0"/>
              <w:rPr>
                <w:rFonts w:eastAsia="Calibri"/>
                <w:sz w:val="20"/>
                <w:szCs w:val="20"/>
                <w:lang w:eastAsia="en-US"/>
              </w:rPr>
            </w:pPr>
            <w:r w:rsidRPr="00EA372B">
              <w:rPr>
                <w:rFonts w:eastAsia="Calibri"/>
                <w:noProof/>
                <w:sz w:val="20"/>
                <w:szCs w:val="20"/>
              </w:rPr>
              <w:drawing>
                <wp:inline distT="0" distB="0" distL="0" distR="0">
                  <wp:extent cx="28575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c>
          <w:tcPr>
            <w:tcW w:w="3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5F" w:rsidRPr="00EA372B" w:rsidRDefault="009C2C5F"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 xml:space="preserve">ставка перекрестного субсидирования для Республики Бурятия </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2C5F" w:rsidRPr="00EA372B" w:rsidRDefault="009C2C5F"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руб./МВт·ч.</w:t>
            </w:r>
          </w:p>
        </w:tc>
        <w:tc>
          <w:tcPr>
            <w:tcW w:w="309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C2C5F" w:rsidRPr="009C2C5F" w:rsidRDefault="009C2C5F" w:rsidP="0046155F">
            <w:pPr>
              <w:jc w:val="center"/>
              <w:rPr>
                <w:sz w:val="20"/>
                <w:szCs w:val="20"/>
              </w:rPr>
            </w:pPr>
            <w:r w:rsidRPr="009C2C5F">
              <w:rPr>
                <w:sz w:val="20"/>
                <w:szCs w:val="20"/>
              </w:rPr>
              <w:t>346,5</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C2C5F" w:rsidRPr="009C2C5F" w:rsidRDefault="009C2C5F" w:rsidP="0046155F">
            <w:pPr>
              <w:jc w:val="center"/>
              <w:rPr>
                <w:sz w:val="20"/>
                <w:szCs w:val="20"/>
              </w:rPr>
            </w:pPr>
            <w:r w:rsidRPr="009C2C5F">
              <w:rPr>
                <w:sz w:val="20"/>
                <w:szCs w:val="20"/>
              </w:rPr>
              <w:t>308,0</w:t>
            </w:r>
          </w:p>
        </w:tc>
      </w:tr>
      <w:tr w:rsidR="009C2C5F" w:rsidRPr="00EA372B" w:rsidTr="009C2C5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2C5F" w:rsidRPr="00EA372B" w:rsidRDefault="009C2C5F"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2.3</w:t>
            </w: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5F" w:rsidRPr="00EA372B" w:rsidRDefault="00AE31EF" w:rsidP="002479FE">
            <w:pPr>
              <w:widowControl w:val="0"/>
              <w:autoSpaceDE w:val="0"/>
              <w:autoSpaceDN w:val="0"/>
              <w:adjustRightInd w:val="0"/>
              <w:rPr>
                <w:rFonts w:eastAsia="Calibri"/>
                <w:sz w:val="20"/>
                <w:szCs w:val="20"/>
                <w:lang w:eastAsia="en-US"/>
              </w:rPr>
            </w:pPr>
            <w:r w:rsidRPr="00EA372B">
              <w:rPr>
                <w:rFonts w:eastAsia="Calibri"/>
                <w:noProof/>
                <w:sz w:val="20"/>
                <w:szCs w:val="20"/>
              </w:rPr>
              <w:drawing>
                <wp:inline distT="0" distB="0" distL="0" distR="0">
                  <wp:extent cx="26670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tc>
        <w:tc>
          <w:tcPr>
            <w:tcW w:w="3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5F" w:rsidRPr="00EA372B" w:rsidRDefault="009C2C5F"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 xml:space="preserve">коэффициент снижения ставки перекрестного субсидирования для Республики Бурятия </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2C5F" w:rsidRPr="00EA372B" w:rsidRDefault="009C2C5F"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w:t>
            </w:r>
          </w:p>
        </w:tc>
        <w:tc>
          <w:tcPr>
            <w:tcW w:w="309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C2C5F" w:rsidRPr="009C2C5F" w:rsidRDefault="009C2C5F" w:rsidP="0046155F">
            <w:pPr>
              <w:jc w:val="center"/>
              <w:rPr>
                <w:sz w:val="20"/>
                <w:szCs w:val="20"/>
              </w:rPr>
            </w:pPr>
            <w:r w:rsidRPr="009C2C5F">
              <w:rPr>
                <w:sz w:val="20"/>
                <w:szCs w:val="20"/>
              </w:rPr>
              <w:t>37,00%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C2C5F" w:rsidRPr="009C2C5F" w:rsidRDefault="009C2C5F" w:rsidP="0046155F">
            <w:pPr>
              <w:jc w:val="center"/>
              <w:rPr>
                <w:sz w:val="20"/>
                <w:szCs w:val="20"/>
              </w:rPr>
            </w:pPr>
            <w:r w:rsidRPr="009C2C5F">
              <w:rPr>
                <w:sz w:val="20"/>
                <w:szCs w:val="20"/>
              </w:rPr>
              <w:t>44,00%</w:t>
            </w:r>
          </w:p>
        </w:tc>
      </w:tr>
      <w:tr w:rsidR="00CB6920" w:rsidRPr="00EA372B" w:rsidTr="002479FE">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2.4</w:t>
            </w:r>
          </w:p>
        </w:tc>
        <w:tc>
          <w:tcPr>
            <w:tcW w:w="2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AE31EF" w:rsidP="002479FE">
            <w:pPr>
              <w:widowControl w:val="0"/>
              <w:autoSpaceDE w:val="0"/>
              <w:autoSpaceDN w:val="0"/>
              <w:adjustRightInd w:val="0"/>
              <w:rPr>
                <w:rFonts w:eastAsia="Calibri"/>
                <w:sz w:val="20"/>
                <w:szCs w:val="20"/>
                <w:lang w:eastAsia="en-US"/>
              </w:rPr>
            </w:pPr>
            <w:r w:rsidRPr="00EA372B">
              <w:rPr>
                <w:rFonts w:eastAsia="Calibri"/>
                <w:noProof/>
                <w:sz w:val="20"/>
                <w:szCs w:val="20"/>
              </w:rPr>
              <w:drawing>
                <wp:inline distT="0" distB="0" distL="0" distR="0">
                  <wp:extent cx="400050" cy="285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p>
        </w:tc>
        <w:tc>
          <w:tcPr>
            <w:tcW w:w="3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Республики Бурятия потребителям услуг по передаче электрической энергии по единой национальной (общероссийской) электрической сети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руб./МВт·ч.</w:t>
            </w:r>
          </w:p>
        </w:tc>
        <w:tc>
          <w:tcPr>
            <w:tcW w:w="64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6920" w:rsidRPr="00EA372B" w:rsidRDefault="00CB6920" w:rsidP="002479FE">
            <w:pPr>
              <w:spacing w:after="200" w:line="276" w:lineRule="auto"/>
              <w:jc w:val="center"/>
              <w:rPr>
                <w:rFonts w:eastAsia="Calibri"/>
                <w:sz w:val="20"/>
                <w:szCs w:val="20"/>
                <w:lang w:eastAsia="en-US"/>
              </w:rPr>
            </w:pPr>
            <w:r w:rsidRPr="00EA372B">
              <w:rPr>
                <w:rFonts w:eastAsia="Calibri"/>
                <w:sz w:val="20"/>
                <w:szCs w:val="20"/>
                <w:lang w:eastAsia="en-US"/>
              </w:rPr>
              <w:t>Определяется в соответствии с постановлением Правительства РФ от 11 мая 2015 №458 «Об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w:t>
            </w:r>
          </w:p>
        </w:tc>
      </w:tr>
      <w:tr w:rsidR="00CB6920" w:rsidRPr="00EA372B" w:rsidTr="002479FE">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2.5</w:t>
            </w:r>
          </w:p>
        </w:tc>
        <w:tc>
          <w:tcPr>
            <w:tcW w:w="23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AE31EF" w:rsidP="002479FE">
            <w:pPr>
              <w:widowControl w:val="0"/>
              <w:autoSpaceDE w:val="0"/>
              <w:autoSpaceDN w:val="0"/>
              <w:adjustRightInd w:val="0"/>
              <w:rPr>
                <w:rFonts w:eastAsia="Calibri"/>
                <w:sz w:val="20"/>
                <w:szCs w:val="20"/>
                <w:lang w:eastAsia="en-US"/>
              </w:rPr>
            </w:pPr>
            <w:r w:rsidRPr="00EA372B">
              <w:rPr>
                <w:rFonts w:eastAsia="Calibri"/>
                <w:noProof/>
                <w:sz w:val="20"/>
                <w:szCs w:val="20"/>
              </w:rPr>
              <w:drawing>
                <wp:inline distT="0" distB="0" distL="0" distR="0">
                  <wp:extent cx="58102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p>
        </w:tc>
        <w:tc>
          <w:tcPr>
            <w:tcW w:w="3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6920" w:rsidRPr="00EA372B" w:rsidRDefault="00CB6920" w:rsidP="002479FE">
            <w:pPr>
              <w:spacing w:after="200" w:line="276" w:lineRule="auto"/>
              <w:jc w:val="center"/>
              <w:rPr>
                <w:rFonts w:eastAsia="Calibri"/>
                <w:sz w:val="20"/>
                <w:szCs w:val="20"/>
                <w:lang w:eastAsia="en-US"/>
              </w:rPr>
            </w:pPr>
            <w:r w:rsidRPr="00EA372B">
              <w:rPr>
                <w:rFonts w:eastAsia="Calibri"/>
                <w:sz w:val="20"/>
                <w:szCs w:val="20"/>
                <w:lang w:eastAsia="en-US"/>
              </w:rPr>
              <w:t> х</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6920" w:rsidRPr="00EA372B" w:rsidRDefault="00CB6920" w:rsidP="002479FE">
            <w:pPr>
              <w:spacing w:after="200" w:line="276" w:lineRule="auto"/>
              <w:jc w:val="center"/>
              <w:rPr>
                <w:rFonts w:eastAsia="Calibri"/>
                <w:sz w:val="20"/>
                <w:szCs w:val="20"/>
                <w:lang w:eastAsia="en-US"/>
              </w:rPr>
            </w:pPr>
            <w:r w:rsidRPr="00EA372B">
              <w:rPr>
                <w:rFonts w:eastAsia="Calibri"/>
                <w:sz w:val="20"/>
                <w:szCs w:val="20"/>
                <w:lang w:eastAsia="en-US"/>
              </w:rPr>
              <w:t> х</w:t>
            </w:r>
          </w:p>
        </w:tc>
      </w:tr>
      <w:tr w:rsidR="00CB6920" w:rsidRPr="00EA372B" w:rsidTr="002479FE">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6920" w:rsidRPr="00EA372B" w:rsidRDefault="00CB6920" w:rsidP="002479FE">
            <w:pPr>
              <w:widowControl w:val="0"/>
              <w:autoSpaceDE w:val="0"/>
              <w:autoSpaceDN w:val="0"/>
              <w:adjustRightInd w:val="0"/>
              <w:jc w:val="both"/>
              <w:rPr>
                <w:rFonts w:eastAsia="Calibri"/>
                <w:sz w:val="20"/>
                <w:szCs w:val="20"/>
                <w:lang w:eastAsia="en-US"/>
              </w:rPr>
            </w:pPr>
          </w:p>
        </w:tc>
        <w:tc>
          <w:tcPr>
            <w:tcW w:w="23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both"/>
              <w:rPr>
                <w:rFonts w:eastAsia="Calibri"/>
                <w:sz w:val="20"/>
                <w:szCs w:val="20"/>
                <w:lang w:eastAsia="en-US"/>
              </w:rPr>
            </w:pPr>
          </w:p>
        </w:tc>
        <w:tc>
          <w:tcPr>
            <w:tcW w:w="3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330 кВ и выше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6920" w:rsidRPr="00EA372B" w:rsidRDefault="00CB6920"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6920" w:rsidRPr="00EA372B" w:rsidRDefault="00CB6920" w:rsidP="002479FE">
            <w:pPr>
              <w:spacing w:after="200" w:line="276" w:lineRule="auto"/>
              <w:jc w:val="center"/>
              <w:rPr>
                <w:rFonts w:eastAsia="Calibri"/>
                <w:sz w:val="20"/>
                <w:szCs w:val="20"/>
                <w:lang w:eastAsia="en-US"/>
              </w:rPr>
            </w:pPr>
            <w:r w:rsidRPr="00EA372B">
              <w:rPr>
                <w:rFonts w:eastAsia="Calibri"/>
                <w:sz w:val="20"/>
                <w:szCs w:val="20"/>
                <w:lang w:eastAsia="en-US"/>
              </w:rPr>
              <w:t> х</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6920" w:rsidRPr="00EA372B" w:rsidRDefault="00CB6920" w:rsidP="002479FE">
            <w:pPr>
              <w:spacing w:after="200" w:line="276" w:lineRule="auto"/>
              <w:jc w:val="center"/>
              <w:rPr>
                <w:rFonts w:eastAsia="Calibri"/>
                <w:sz w:val="20"/>
                <w:szCs w:val="20"/>
                <w:lang w:eastAsia="en-US"/>
              </w:rPr>
            </w:pPr>
            <w:r w:rsidRPr="00EA372B">
              <w:rPr>
                <w:rFonts w:eastAsia="Calibri"/>
                <w:sz w:val="20"/>
                <w:szCs w:val="20"/>
                <w:lang w:eastAsia="en-US"/>
              </w:rPr>
              <w:t> х</w:t>
            </w:r>
          </w:p>
        </w:tc>
      </w:tr>
      <w:tr w:rsidR="009C2C5F" w:rsidRPr="00EA372B" w:rsidTr="009C2C5F">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2C5F" w:rsidRPr="00EA372B" w:rsidRDefault="009C2C5F" w:rsidP="002479FE">
            <w:pPr>
              <w:widowControl w:val="0"/>
              <w:autoSpaceDE w:val="0"/>
              <w:autoSpaceDN w:val="0"/>
              <w:adjustRightInd w:val="0"/>
              <w:jc w:val="both"/>
              <w:rPr>
                <w:rFonts w:eastAsia="Calibri"/>
                <w:sz w:val="20"/>
                <w:szCs w:val="20"/>
                <w:lang w:eastAsia="en-US"/>
              </w:rPr>
            </w:pPr>
          </w:p>
        </w:tc>
        <w:tc>
          <w:tcPr>
            <w:tcW w:w="23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5F" w:rsidRPr="00EA372B" w:rsidRDefault="009C2C5F" w:rsidP="002479FE">
            <w:pPr>
              <w:widowControl w:val="0"/>
              <w:autoSpaceDE w:val="0"/>
              <w:autoSpaceDN w:val="0"/>
              <w:adjustRightInd w:val="0"/>
              <w:jc w:val="both"/>
              <w:rPr>
                <w:rFonts w:eastAsia="Calibri"/>
                <w:sz w:val="20"/>
                <w:szCs w:val="20"/>
                <w:lang w:eastAsia="en-US"/>
              </w:rPr>
            </w:pPr>
          </w:p>
        </w:tc>
        <w:tc>
          <w:tcPr>
            <w:tcW w:w="3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2C5F" w:rsidRPr="00EA372B" w:rsidRDefault="009C2C5F"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220 кВ и ниже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2C5F" w:rsidRPr="00EA372B" w:rsidRDefault="009C2C5F" w:rsidP="002479FE">
            <w:pPr>
              <w:widowControl w:val="0"/>
              <w:autoSpaceDE w:val="0"/>
              <w:autoSpaceDN w:val="0"/>
              <w:adjustRightInd w:val="0"/>
              <w:jc w:val="center"/>
              <w:rPr>
                <w:rFonts w:eastAsia="Calibri"/>
                <w:sz w:val="20"/>
                <w:szCs w:val="20"/>
                <w:lang w:eastAsia="en-US"/>
              </w:rPr>
            </w:pPr>
            <w:r w:rsidRPr="00EA372B">
              <w:rPr>
                <w:rFonts w:eastAsia="Calibri"/>
                <w:sz w:val="20"/>
                <w:szCs w:val="20"/>
                <w:lang w:eastAsia="en-US"/>
              </w:rPr>
              <w:t>%</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2C5F" w:rsidRPr="009C2C5F" w:rsidRDefault="009C2C5F" w:rsidP="0046155F">
            <w:pPr>
              <w:jc w:val="center"/>
              <w:rPr>
                <w:sz w:val="20"/>
                <w:szCs w:val="20"/>
              </w:rPr>
            </w:pPr>
            <w:r w:rsidRPr="009C2C5F">
              <w:rPr>
                <w:sz w:val="20"/>
                <w:szCs w:val="20"/>
              </w:rPr>
              <w:t>4,72%</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C2C5F" w:rsidRPr="009C2C5F" w:rsidRDefault="009C2C5F" w:rsidP="0046155F">
            <w:pPr>
              <w:jc w:val="center"/>
              <w:rPr>
                <w:sz w:val="20"/>
                <w:szCs w:val="20"/>
              </w:rPr>
            </w:pPr>
            <w:r w:rsidRPr="009C2C5F">
              <w:rPr>
                <w:sz w:val="20"/>
                <w:szCs w:val="20"/>
              </w:rPr>
              <w:t>4,72%</w:t>
            </w:r>
          </w:p>
        </w:tc>
      </w:tr>
    </w:tbl>
    <w:p w:rsidR="00CB6920" w:rsidRPr="00EA372B" w:rsidRDefault="00CB6920" w:rsidP="00CB6920">
      <w:pPr>
        <w:widowControl w:val="0"/>
        <w:autoSpaceDE w:val="0"/>
        <w:autoSpaceDN w:val="0"/>
        <w:adjustRightInd w:val="0"/>
        <w:jc w:val="both"/>
        <w:rPr>
          <w:rFonts w:eastAsia="Calibri"/>
          <w:sz w:val="22"/>
          <w:szCs w:val="22"/>
          <w:lang w:eastAsia="en-US"/>
        </w:rPr>
      </w:pPr>
    </w:p>
    <w:p w:rsidR="00CB6920" w:rsidRPr="00EA372B" w:rsidRDefault="00CB6920" w:rsidP="00CB6920">
      <w:pPr>
        <w:widowControl w:val="0"/>
        <w:autoSpaceDE w:val="0"/>
        <w:autoSpaceDN w:val="0"/>
        <w:adjustRightInd w:val="0"/>
        <w:ind w:firstLine="540"/>
        <w:jc w:val="both"/>
        <w:rPr>
          <w:rFonts w:eastAsia="Calibri"/>
          <w:sz w:val="20"/>
          <w:szCs w:val="20"/>
          <w:lang w:eastAsia="en-US"/>
        </w:rPr>
      </w:pPr>
      <w:r w:rsidRPr="00EA372B">
        <w:rPr>
          <w:rFonts w:eastAsia="Calibri"/>
          <w:sz w:val="20"/>
          <w:szCs w:val="20"/>
          <w:lang w:eastAsia="en-US"/>
        </w:rPr>
        <w:t>Примечание. В примечании указываются необходимые сведения по применению настоящего приложения.</w:t>
      </w:r>
    </w:p>
    <w:p w:rsidR="00CB6920" w:rsidRPr="00EA372B" w:rsidRDefault="00CB6920" w:rsidP="00CB6920">
      <w:pPr>
        <w:widowControl w:val="0"/>
        <w:autoSpaceDE w:val="0"/>
        <w:autoSpaceDN w:val="0"/>
        <w:adjustRightInd w:val="0"/>
        <w:ind w:firstLine="540"/>
        <w:jc w:val="both"/>
        <w:rPr>
          <w:rFonts w:eastAsia="Calibri"/>
          <w:sz w:val="20"/>
          <w:szCs w:val="20"/>
          <w:lang w:eastAsia="en-US"/>
        </w:rPr>
      </w:pPr>
      <w:r w:rsidRPr="00EA372B">
        <w:rPr>
          <w:rFonts w:eastAsia="Calibri"/>
          <w:sz w:val="20"/>
          <w:szCs w:val="20"/>
          <w:lang w:eastAsia="en-US"/>
        </w:rPr>
        <w:t>--------------------------------</w:t>
      </w:r>
    </w:p>
    <w:p w:rsidR="00CB6920" w:rsidRPr="006218A0" w:rsidRDefault="00CB6920" w:rsidP="00CB6920">
      <w:pPr>
        <w:rPr>
          <w:rFonts w:eastAsia="Calibri"/>
          <w:b/>
          <w:lang w:eastAsia="en-US"/>
        </w:rPr>
      </w:pPr>
      <w:r w:rsidRPr="00EA372B">
        <w:rPr>
          <w:rFonts w:eastAsia="Calibri"/>
          <w:sz w:val="20"/>
          <w:szCs w:val="20"/>
          <w:lang w:eastAsia="en-US"/>
        </w:rPr>
        <w:t xml:space="preserve">&lt;1&gt; Используемые в настоящем приложении термины и обозначения соответствуют понятиям, отраженным в </w:t>
      </w:r>
      <w:hyperlink r:id="rId21" w:history="1">
        <w:r w:rsidRPr="00EA372B">
          <w:rPr>
            <w:rFonts w:eastAsia="Calibri"/>
            <w:sz w:val="20"/>
            <w:szCs w:val="20"/>
            <w:lang w:eastAsia="en-US"/>
          </w:rPr>
          <w:t>Основах ценообразования</w:t>
        </w:r>
      </w:hyperlink>
      <w:r w:rsidRPr="00EA372B">
        <w:rPr>
          <w:rFonts w:eastAsia="Calibri"/>
          <w:sz w:val="20"/>
          <w:szCs w:val="20"/>
          <w:lang w:eastAsia="en-US"/>
        </w:rPr>
        <w:t>. Остальные составляющие формулы являются переменными значениями и указываются в буквенном выражении.</w:t>
      </w:r>
    </w:p>
    <w:p w:rsidR="00CB6920" w:rsidRPr="00CB6920" w:rsidRDefault="00CB6920" w:rsidP="00987918">
      <w:pPr>
        <w:widowControl w:val="0"/>
        <w:autoSpaceDE w:val="0"/>
        <w:autoSpaceDN w:val="0"/>
        <w:adjustRightInd w:val="0"/>
        <w:jc w:val="center"/>
        <w:rPr>
          <w:rFonts w:eastAsia="Calibri"/>
          <w:b/>
          <w:lang w:eastAsia="en-US"/>
        </w:rPr>
      </w:pPr>
    </w:p>
    <w:sectPr w:rsidR="00CB6920" w:rsidRPr="00CB6920" w:rsidSect="003A317E">
      <w:footerReference w:type="default" r:id="rId22"/>
      <w:footerReference w:type="first" r:id="rId23"/>
      <w:pgSz w:w="16838" w:h="11906" w:orient="landscape"/>
      <w:pgMar w:top="709" w:right="709" w:bottom="709"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67" w:rsidRDefault="00835A67" w:rsidP="00987918">
      <w:r>
        <w:separator/>
      </w:r>
    </w:p>
  </w:endnote>
  <w:endnote w:type="continuationSeparator" w:id="0">
    <w:p w:rsidR="00835A67" w:rsidRDefault="00835A67" w:rsidP="0098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918" w:rsidRDefault="00987918">
    <w:pPr>
      <w:pStyle w:val="a5"/>
      <w:jc w:val="right"/>
    </w:pPr>
    <w:r>
      <w:t>2</w:t>
    </w:r>
  </w:p>
  <w:p w:rsidR="00987918" w:rsidRDefault="009879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918" w:rsidRDefault="00987918">
    <w:pPr>
      <w:pStyle w:val="a5"/>
      <w:jc w:val="right"/>
    </w:pPr>
  </w:p>
  <w:p w:rsidR="00987918" w:rsidRDefault="009879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918" w:rsidRDefault="00987918">
    <w:pPr>
      <w:pStyle w:val="a5"/>
      <w:jc w:val="right"/>
    </w:pPr>
    <w:r>
      <w:fldChar w:fldCharType="begin"/>
    </w:r>
    <w:r>
      <w:instrText xml:space="preserve"> PAGE   \* MERGEFORMAT </w:instrText>
    </w:r>
    <w:r>
      <w:fldChar w:fldCharType="separate"/>
    </w:r>
    <w:r w:rsidR="00AE31EF">
      <w:rPr>
        <w:noProof/>
      </w:rPr>
      <w:t>20</w:t>
    </w:r>
    <w:r>
      <w:fldChar w:fldCharType="end"/>
    </w:r>
  </w:p>
  <w:p w:rsidR="00987918" w:rsidRDefault="0098791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918" w:rsidRDefault="00987918">
    <w:pPr>
      <w:pStyle w:val="a5"/>
      <w:jc w:val="right"/>
    </w:pPr>
    <w:r>
      <w:t>3</w:t>
    </w:r>
  </w:p>
  <w:p w:rsidR="00987918" w:rsidRDefault="009879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67" w:rsidRDefault="00835A67" w:rsidP="00987918">
      <w:r>
        <w:separator/>
      </w:r>
    </w:p>
  </w:footnote>
  <w:footnote w:type="continuationSeparator" w:id="0">
    <w:p w:rsidR="00835A67" w:rsidRDefault="00835A67" w:rsidP="00987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10253_"/>
        <o:lock v:ext="edit" cropping="t"/>
      </v:shape>
    </w:pict>
  </w:numPicBullet>
  <w:abstractNum w:abstractNumId="0" w15:restartNumberingAfterBreak="0">
    <w:nsid w:val="14053E50"/>
    <w:multiLevelType w:val="hybridMultilevel"/>
    <w:tmpl w:val="033C5B2E"/>
    <w:lvl w:ilvl="0" w:tplc="D85A87A4">
      <w:start w:val="1"/>
      <w:numFmt w:val="decimal"/>
      <w:lvlText w:val="%1."/>
      <w:lvlJc w:val="left"/>
      <w:pPr>
        <w:ind w:left="1004" w:hanging="72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 w15:restartNumberingAfterBreak="0">
    <w:nsid w:val="1BA41DE2"/>
    <w:multiLevelType w:val="hybridMultilevel"/>
    <w:tmpl w:val="2388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A75807"/>
    <w:multiLevelType w:val="hybridMultilevel"/>
    <w:tmpl w:val="8DBAB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A65127"/>
    <w:multiLevelType w:val="hybridMultilevel"/>
    <w:tmpl w:val="18D4BF36"/>
    <w:lvl w:ilvl="0" w:tplc="6A7ED0C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15:restartNumberingAfterBreak="0">
    <w:nsid w:val="30237638"/>
    <w:multiLevelType w:val="hybridMultilevel"/>
    <w:tmpl w:val="BEAA0CD2"/>
    <w:lvl w:ilvl="0" w:tplc="DE2E2BC0">
      <w:start w:val="1"/>
      <w:numFmt w:val="decimal"/>
      <w:lvlText w:val="%1."/>
      <w:lvlJc w:val="left"/>
      <w:pPr>
        <w:ind w:left="2062" w:hanging="360"/>
      </w:pPr>
      <w:rPr>
        <w:rFonts w:hint="default"/>
        <w:b/>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15:restartNumberingAfterBreak="0">
    <w:nsid w:val="371E45F6"/>
    <w:multiLevelType w:val="hybridMultilevel"/>
    <w:tmpl w:val="704A3000"/>
    <w:lvl w:ilvl="0" w:tplc="9994406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5E3E7F"/>
    <w:multiLevelType w:val="hybridMultilevel"/>
    <w:tmpl w:val="BE5C6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41F18E2"/>
    <w:multiLevelType w:val="hybridMultilevel"/>
    <w:tmpl w:val="D0BAEB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F827941"/>
    <w:multiLevelType w:val="hybridMultilevel"/>
    <w:tmpl w:val="4B02EDE2"/>
    <w:lvl w:ilvl="0" w:tplc="A6F0ED5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1BF4946"/>
    <w:multiLevelType w:val="hybridMultilevel"/>
    <w:tmpl w:val="5FE2E5AE"/>
    <w:lvl w:ilvl="0" w:tplc="EBFCB3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76095E"/>
    <w:multiLevelType w:val="multilevel"/>
    <w:tmpl w:val="E892BD2A"/>
    <w:lvl w:ilvl="0">
      <w:start w:val="1"/>
      <w:numFmt w:val="decimal"/>
      <w:lvlText w:val="%1."/>
      <w:lvlJc w:val="left"/>
      <w:pPr>
        <w:ind w:left="1125" w:hanging="1125"/>
      </w:pPr>
      <w:rPr>
        <w:rFonts w:hint="default"/>
      </w:rPr>
    </w:lvl>
    <w:lvl w:ilvl="1">
      <w:start w:val="1"/>
      <w:numFmt w:val="decimal"/>
      <w:lvlText w:val="%1.%2."/>
      <w:lvlJc w:val="left"/>
      <w:pPr>
        <w:ind w:left="1692" w:hanging="1125"/>
      </w:pPr>
      <w:rPr>
        <w:rFonts w:hint="default"/>
      </w:rPr>
    </w:lvl>
    <w:lvl w:ilvl="2">
      <w:start w:val="1"/>
      <w:numFmt w:val="decimal"/>
      <w:lvlText w:val="%1.%2.%3."/>
      <w:lvlJc w:val="left"/>
      <w:pPr>
        <w:ind w:left="2259" w:hanging="1125"/>
      </w:pPr>
      <w:rPr>
        <w:rFonts w:hint="default"/>
      </w:rPr>
    </w:lvl>
    <w:lvl w:ilvl="3">
      <w:start w:val="1"/>
      <w:numFmt w:val="decimal"/>
      <w:lvlText w:val="%1.%2.%3.%4."/>
      <w:lvlJc w:val="left"/>
      <w:pPr>
        <w:ind w:left="2826" w:hanging="1125"/>
      </w:pPr>
      <w:rPr>
        <w:rFonts w:hint="default"/>
      </w:rPr>
    </w:lvl>
    <w:lvl w:ilvl="4">
      <w:start w:val="1"/>
      <w:numFmt w:val="decimal"/>
      <w:lvlText w:val="%1.%2.%3.%4.%5."/>
      <w:lvlJc w:val="left"/>
      <w:pPr>
        <w:ind w:left="3393" w:hanging="112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54BA2DFF"/>
    <w:multiLevelType w:val="hybridMultilevel"/>
    <w:tmpl w:val="A27AA5B0"/>
    <w:lvl w:ilvl="0" w:tplc="9D5E9B0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196EC7"/>
    <w:multiLevelType w:val="hybridMultilevel"/>
    <w:tmpl w:val="3DB6D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237190"/>
    <w:multiLevelType w:val="hybridMultilevel"/>
    <w:tmpl w:val="C3CC0098"/>
    <w:lvl w:ilvl="0" w:tplc="4056873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4" w15:restartNumberingAfterBreak="0">
    <w:nsid w:val="58E80CD6"/>
    <w:multiLevelType w:val="hybridMultilevel"/>
    <w:tmpl w:val="01C8B8AA"/>
    <w:lvl w:ilvl="0" w:tplc="0419000F">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5" w15:restartNumberingAfterBreak="0">
    <w:nsid w:val="65C46D11"/>
    <w:multiLevelType w:val="hybridMultilevel"/>
    <w:tmpl w:val="CB5C286C"/>
    <w:lvl w:ilvl="0" w:tplc="2BA49934">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770248B4"/>
    <w:multiLevelType w:val="hybridMultilevel"/>
    <w:tmpl w:val="2B04B57C"/>
    <w:lvl w:ilvl="0" w:tplc="6A18B7CC">
      <w:start w:val="1"/>
      <w:numFmt w:val="decimal"/>
      <w:lvlText w:val="%1."/>
      <w:lvlJc w:val="left"/>
      <w:pPr>
        <w:ind w:left="1042" w:hanging="900"/>
      </w:pPr>
      <w:rPr>
        <w:rFonts w:eastAsia="Times New Roman"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7F5544EB"/>
    <w:multiLevelType w:val="hybridMultilevel"/>
    <w:tmpl w:val="87040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14"/>
  </w:num>
  <w:num w:numId="5">
    <w:abstractNumId w:val="10"/>
  </w:num>
  <w:num w:numId="6">
    <w:abstractNumId w:val="2"/>
  </w:num>
  <w:num w:numId="7">
    <w:abstractNumId w:val="16"/>
  </w:num>
  <w:num w:numId="8">
    <w:abstractNumId w:val="3"/>
  </w:num>
  <w:num w:numId="9">
    <w:abstractNumId w:val="7"/>
  </w:num>
  <w:num w:numId="10">
    <w:abstractNumId w:val="13"/>
  </w:num>
  <w:num w:numId="11">
    <w:abstractNumId w:val="6"/>
  </w:num>
  <w:num w:numId="12">
    <w:abstractNumId w:val="5"/>
  </w:num>
  <w:num w:numId="13">
    <w:abstractNumId w:val="8"/>
  </w:num>
  <w:num w:numId="14">
    <w:abstractNumId w:val="12"/>
  </w:num>
  <w:num w:numId="15">
    <w:abstractNumId w:val="4"/>
  </w:num>
  <w:num w:numId="16">
    <w:abstractNumId w:val="1"/>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18"/>
    <w:rsid w:val="00047E50"/>
    <w:rsid w:val="000565D9"/>
    <w:rsid w:val="000B5887"/>
    <w:rsid w:val="000F7064"/>
    <w:rsid w:val="00134848"/>
    <w:rsid w:val="00153834"/>
    <w:rsid w:val="00155354"/>
    <w:rsid w:val="00165DF5"/>
    <w:rsid w:val="00171343"/>
    <w:rsid w:val="001C55F8"/>
    <w:rsid w:val="001D781B"/>
    <w:rsid w:val="001F3953"/>
    <w:rsid w:val="00205BD6"/>
    <w:rsid w:val="002475C0"/>
    <w:rsid w:val="002479FE"/>
    <w:rsid w:val="00263B45"/>
    <w:rsid w:val="002F5C70"/>
    <w:rsid w:val="00307BE7"/>
    <w:rsid w:val="00330724"/>
    <w:rsid w:val="0033486C"/>
    <w:rsid w:val="003A317E"/>
    <w:rsid w:val="003A3950"/>
    <w:rsid w:val="003A7BC0"/>
    <w:rsid w:val="003E65B8"/>
    <w:rsid w:val="00411A23"/>
    <w:rsid w:val="00445F15"/>
    <w:rsid w:val="0046155F"/>
    <w:rsid w:val="0046422E"/>
    <w:rsid w:val="004849FB"/>
    <w:rsid w:val="004A7E5D"/>
    <w:rsid w:val="004B3A82"/>
    <w:rsid w:val="004B5A49"/>
    <w:rsid w:val="004B6309"/>
    <w:rsid w:val="00512DD3"/>
    <w:rsid w:val="00516575"/>
    <w:rsid w:val="00553AF3"/>
    <w:rsid w:val="005548AF"/>
    <w:rsid w:val="006661B0"/>
    <w:rsid w:val="006D0D33"/>
    <w:rsid w:val="00733884"/>
    <w:rsid w:val="00774D4A"/>
    <w:rsid w:val="00776685"/>
    <w:rsid w:val="007D1F9F"/>
    <w:rsid w:val="0081249D"/>
    <w:rsid w:val="00835A67"/>
    <w:rsid w:val="0083756B"/>
    <w:rsid w:val="00851884"/>
    <w:rsid w:val="00875410"/>
    <w:rsid w:val="00876B96"/>
    <w:rsid w:val="00884D1D"/>
    <w:rsid w:val="008A1D62"/>
    <w:rsid w:val="008A46C1"/>
    <w:rsid w:val="008D651B"/>
    <w:rsid w:val="00923990"/>
    <w:rsid w:val="0097456E"/>
    <w:rsid w:val="00977745"/>
    <w:rsid w:val="00987918"/>
    <w:rsid w:val="00990FCA"/>
    <w:rsid w:val="009C2C5F"/>
    <w:rsid w:val="009F27D2"/>
    <w:rsid w:val="00A1479E"/>
    <w:rsid w:val="00A14A14"/>
    <w:rsid w:val="00A168C7"/>
    <w:rsid w:val="00A42D37"/>
    <w:rsid w:val="00A6505D"/>
    <w:rsid w:val="00A73507"/>
    <w:rsid w:val="00A91D3D"/>
    <w:rsid w:val="00A97502"/>
    <w:rsid w:val="00A978E2"/>
    <w:rsid w:val="00AE31EF"/>
    <w:rsid w:val="00B247A0"/>
    <w:rsid w:val="00B87AE4"/>
    <w:rsid w:val="00BB5E08"/>
    <w:rsid w:val="00BD71F8"/>
    <w:rsid w:val="00BE56CD"/>
    <w:rsid w:val="00BF6325"/>
    <w:rsid w:val="00C01BE4"/>
    <w:rsid w:val="00C209BF"/>
    <w:rsid w:val="00C330DF"/>
    <w:rsid w:val="00CB6920"/>
    <w:rsid w:val="00CE0D8C"/>
    <w:rsid w:val="00CF1EC0"/>
    <w:rsid w:val="00D30C40"/>
    <w:rsid w:val="00D65FC5"/>
    <w:rsid w:val="00D747A7"/>
    <w:rsid w:val="00D80A6B"/>
    <w:rsid w:val="00DE3ACC"/>
    <w:rsid w:val="00E1486F"/>
    <w:rsid w:val="00E252A4"/>
    <w:rsid w:val="00E55401"/>
    <w:rsid w:val="00E6400A"/>
    <w:rsid w:val="00E91F0D"/>
    <w:rsid w:val="00EE64A9"/>
    <w:rsid w:val="00F02E21"/>
    <w:rsid w:val="00F06C2C"/>
    <w:rsid w:val="00F22B97"/>
    <w:rsid w:val="00F43BB2"/>
    <w:rsid w:val="00F45AB5"/>
    <w:rsid w:val="00F54070"/>
    <w:rsid w:val="00FA6804"/>
    <w:rsid w:val="00FD779F"/>
    <w:rsid w:val="00FE3CDB"/>
    <w:rsid w:val="00FF0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D91D07-5727-4203-A7F7-934C26B1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18"/>
    <w:rPr>
      <w:rFonts w:eastAsia="Times New Roman"/>
      <w:sz w:val="24"/>
      <w:szCs w:val="24"/>
    </w:rPr>
  </w:style>
  <w:style w:type="paragraph" w:styleId="1">
    <w:name w:val="heading 1"/>
    <w:basedOn w:val="a"/>
    <w:next w:val="a"/>
    <w:link w:val="10"/>
    <w:qFormat/>
    <w:rsid w:val="00987918"/>
    <w:pPr>
      <w:keepNext/>
      <w:outlineLvl w:val="0"/>
    </w:pPr>
    <w:rPr>
      <w:sz w:val="28"/>
    </w:rPr>
  </w:style>
  <w:style w:type="paragraph" w:styleId="2">
    <w:name w:val="heading 2"/>
    <w:basedOn w:val="a"/>
    <w:next w:val="a"/>
    <w:link w:val="20"/>
    <w:qFormat/>
    <w:rsid w:val="00987918"/>
    <w:pPr>
      <w:keepNext/>
      <w:ind w:firstLine="720"/>
      <w:jc w:val="both"/>
      <w:outlineLvl w:val="1"/>
    </w:pPr>
    <w:rPr>
      <w:b/>
      <w:bCs/>
      <w:sz w:val="28"/>
      <w:lang w:val="x-none" w:eastAsia="x-none"/>
    </w:rPr>
  </w:style>
  <w:style w:type="paragraph" w:styleId="3">
    <w:name w:val="heading 3"/>
    <w:basedOn w:val="a"/>
    <w:next w:val="a"/>
    <w:link w:val="30"/>
    <w:qFormat/>
    <w:rsid w:val="00987918"/>
    <w:pPr>
      <w:keepNext/>
      <w:spacing w:line="360" w:lineRule="auto"/>
      <w:outlineLvl w:val="2"/>
    </w:pPr>
    <w:rPr>
      <w:b/>
      <w:bCs/>
    </w:rPr>
  </w:style>
  <w:style w:type="paragraph" w:styleId="4">
    <w:name w:val="heading 4"/>
    <w:basedOn w:val="a"/>
    <w:next w:val="a"/>
    <w:link w:val="40"/>
    <w:qFormat/>
    <w:rsid w:val="00987918"/>
    <w:pPr>
      <w:keepNext/>
      <w:spacing w:line="240" w:lineRule="atLeast"/>
      <w:outlineLvl w:val="3"/>
    </w:pPr>
    <w:rPr>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nhideWhenUsed/>
    <w:rsid w:val="00987918"/>
    <w:pPr>
      <w:tabs>
        <w:tab w:val="center" w:pos="4677"/>
        <w:tab w:val="right" w:pos="9355"/>
      </w:tabs>
    </w:pPr>
  </w:style>
  <w:style w:type="character" w:customStyle="1" w:styleId="a4">
    <w:name w:val="Верхний колонтитул Знак"/>
    <w:basedOn w:val="a0"/>
    <w:link w:val="a3"/>
    <w:rsid w:val="00987918"/>
  </w:style>
  <w:style w:type="paragraph" w:styleId="a5">
    <w:name w:val="footer"/>
    <w:basedOn w:val="a"/>
    <w:link w:val="a6"/>
    <w:uiPriority w:val="99"/>
    <w:unhideWhenUsed/>
    <w:rsid w:val="00987918"/>
    <w:pPr>
      <w:tabs>
        <w:tab w:val="center" w:pos="4677"/>
        <w:tab w:val="right" w:pos="9355"/>
      </w:tabs>
    </w:pPr>
  </w:style>
  <w:style w:type="character" w:customStyle="1" w:styleId="a6">
    <w:name w:val="Нижний колонтитул Знак"/>
    <w:basedOn w:val="a0"/>
    <w:link w:val="a5"/>
    <w:uiPriority w:val="99"/>
    <w:rsid w:val="00987918"/>
  </w:style>
  <w:style w:type="character" w:customStyle="1" w:styleId="10">
    <w:name w:val="Заголовок 1 Знак"/>
    <w:link w:val="1"/>
    <w:rsid w:val="00987918"/>
    <w:rPr>
      <w:rFonts w:eastAsia="Times New Roman"/>
      <w:bCs w:val="0"/>
      <w:lang w:eastAsia="ru-RU"/>
    </w:rPr>
  </w:style>
  <w:style w:type="character" w:customStyle="1" w:styleId="20">
    <w:name w:val="Заголовок 2 Знак"/>
    <w:link w:val="2"/>
    <w:rsid w:val="00987918"/>
    <w:rPr>
      <w:rFonts w:eastAsia="Times New Roman"/>
      <w:b/>
      <w:lang w:val="x-none" w:eastAsia="x-none"/>
    </w:rPr>
  </w:style>
  <w:style w:type="character" w:customStyle="1" w:styleId="30">
    <w:name w:val="Заголовок 3 Знак"/>
    <w:link w:val="3"/>
    <w:rsid w:val="00987918"/>
    <w:rPr>
      <w:rFonts w:eastAsia="Times New Roman"/>
      <w:b/>
      <w:sz w:val="24"/>
      <w:lang w:eastAsia="ru-RU"/>
    </w:rPr>
  </w:style>
  <w:style w:type="character" w:customStyle="1" w:styleId="40">
    <w:name w:val="Заголовок 4 Знак"/>
    <w:link w:val="4"/>
    <w:rsid w:val="00987918"/>
    <w:rPr>
      <w:rFonts w:eastAsia="Times New Roman"/>
      <w:b/>
      <w:lang w:val="x-none" w:eastAsia="x-none"/>
    </w:rPr>
  </w:style>
  <w:style w:type="paragraph" w:styleId="a7">
    <w:name w:val="Body Text"/>
    <w:basedOn w:val="a"/>
    <w:link w:val="a8"/>
    <w:rsid w:val="00987918"/>
    <w:pPr>
      <w:jc w:val="center"/>
    </w:pPr>
    <w:rPr>
      <w:b/>
      <w:bCs/>
      <w:sz w:val="28"/>
    </w:rPr>
  </w:style>
  <w:style w:type="character" w:customStyle="1" w:styleId="a8">
    <w:name w:val="Основной текст Знак"/>
    <w:link w:val="a7"/>
    <w:rsid w:val="00987918"/>
    <w:rPr>
      <w:rFonts w:eastAsia="Times New Roman"/>
      <w:b/>
      <w:lang w:eastAsia="ru-RU"/>
    </w:rPr>
  </w:style>
  <w:style w:type="paragraph" w:customStyle="1" w:styleId="ConsPlusCell">
    <w:name w:val="ConsPlusCell"/>
    <w:rsid w:val="00987918"/>
    <w:pPr>
      <w:widowControl w:val="0"/>
      <w:autoSpaceDE w:val="0"/>
      <w:autoSpaceDN w:val="0"/>
      <w:adjustRightInd w:val="0"/>
    </w:pPr>
    <w:rPr>
      <w:rFonts w:ascii="Arial" w:eastAsia="Times New Roman" w:hAnsi="Arial" w:cs="Arial"/>
    </w:rPr>
  </w:style>
  <w:style w:type="paragraph" w:styleId="a9">
    <w:name w:val="Balloon Text"/>
    <w:basedOn w:val="a"/>
    <w:link w:val="aa"/>
    <w:semiHidden/>
    <w:rsid w:val="00987918"/>
    <w:rPr>
      <w:rFonts w:ascii="Tahoma" w:hAnsi="Tahoma" w:cs="Tahoma"/>
      <w:sz w:val="16"/>
      <w:szCs w:val="16"/>
    </w:rPr>
  </w:style>
  <w:style w:type="character" w:customStyle="1" w:styleId="aa">
    <w:name w:val="Текст выноски Знак"/>
    <w:link w:val="a9"/>
    <w:semiHidden/>
    <w:rsid w:val="00987918"/>
    <w:rPr>
      <w:rFonts w:ascii="Tahoma" w:eastAsia="Times New Roman" w:hAnsi="Tahoma" w:cs="Tahoma"/>
      <w:bCs w:val="0"/>
      <w:sz w:val="16"/>
      <w:szCs w:val="16"/>
      <w:lang w:eastAsia="ru-RU"/>
    </w:rPr>
  </w:style>
  <w:style w:type="paragraph" w:styleId="ab">
    <w:name w:val="Body Text Indent"/>
    <w:basedOn w:val="a"/>
    <w:link w:val="ac"/>
    <w:rsid w:val="00987918"/>
    <w:pPr>
      <w:spacing w:line="240" w:lineRule="atLeast"/>
      <w:ind w:left="900" w:hanging="540"/>
    </w:pPr>
    <w:rPr>
      <w:lang w:val="x-none" w:eastAsia="x-none"/>
    </w:rPr>
  </w:style>
  <w:style w:type="character" w:customStyle="1" w:styleId="ac">
    <w:name w:val="Основной текст с отступом Знак"/>
    <w:link w:val="ab"/>
    <w:rsid w:val="00987918"/>
    <w:rPr>
      <w:rFonts w:eastAsia="Times New Roman"/>
      <w:bCs w:val="0"/>
      <w:sz w:val="24"/>
      <w:lang w:val="x-none" w:eastAsia="x-none"/>
    </w:rPr>
  </w:style>
  <w:style w:type="paragraph" w:styleId="ad">
    <w:name w:val="Block Text"/>
    <w:basedOn w:val="a"/>
    <w:rsid w:val="00987918"/>
    <w:pPr>
      <w:widowControl w:val="0"/>
      <w:shd w:val="clear" w:color="auto" w:fill="FFFFFF"/>
      <w:tabs>
        <w:tab w:val="left" w:pos="778"/>
      </w:tabs>
      <w:autoSpaceDE w:val="0"/>
      <w:autoSpaceDN w:val="0"/>
      <w:adjustRightInd w:val="0"/>
      <w:spacing w:line="317" w:lineRule="exact"/>
      <w:ind w:left="423" w:right="-1099"/>
    </w:pPr>
    <w:rPr>
      <w:b/>
      <w:bCs/>
      <w:i/>
      <w:iCs/>
      <w:color w:val="000000"/>
      <w:spacing w:val="-5"/>
      <w:sz w:val="29"/>
      <w:szCs w:val="29"/>
    </w:rPr>
  </w:style>
  <w:style w:type="paragraph" w:styleId="ae">
    <w:name w:val="Название"/>
    <w:basedOn w:val="a"/>
    <w:link w:val="af"/>
    <w:qFormat/>
    <w:rsid w:val="00987918"/>
    <w:pPr>
      <w:jc w:val="center"/>
    </w:pPr>
    <w:rPr>
      <w:b/>
      <w:bCs/>
      <w:sz w:val="28"/>
      <w:lang w:val="x-none" w:eastAsia="x-none"/>
    </w:rPr>
  </w:style>
  <w:style w:type="character" w:customStyle="1" w:styleId="af">
    <w:name w:val="Название Знак"/>
    <w:link w:val="ae"/>
    <w:rsid w:val="00987918"/>
    <w:rPr>
      <w:rFonts w:eastAsia="Times New Roman"/>
      <w:b/>
      <w:lang w:val="x-none" w:eastAsia="x-none"/>
    </w:rPr>
  </w:style>
  <w:style w:type="paragraph" w:styleId="af0">
    <w:name w:val="Intense Quote"/>
    <w:basedOn w:val="a"/>
    <w:next w:val="a"/>
    <w:link w:val="af1"/>
    <w:uiPriority w:val="30"/>
    <w:qFormat/>
    <w:rsid w:val="00987918"/>
    <w:pPr>
      <w:pBdr>
        <w:bottom w:val="single" w:sz="4" w:space="4" w:color="4F81BD"/>
      </w:pBdr>
      <w:spacing w:before="200" w:after="280"/>
      <w:ind w:left="936" w:right="936"/>
    </w:pPr>
    <w:rPr>
      <w:b/>
      <w:bCs/>
      <w:i/>
      <w:iCs/>
      <w:color w:val="4F81BD"/>
      <w:lang w:val="x-none" w:eastAsia="x-none"/>
    </w:rPr>
  </w:style>
  <w:style w:type="character" w:customStyle="1" w:styleId="af1">
    <w:name w:val="Выделенная цитата Знак"/>
    <w:link w:val="af0"/>
    <w:uiPriority w:val="30"/>
    <w:rsid w:val="00987918"/>
    <w:rPr>
      <w:rFonts w:eastAsia="Times New Roman"/>
      <w:b/>
      <w:i/>
      <w:iCs/>
      <w:color w:val="4F81BD"/>
      <w:sz w:val="24"/>
      <w:lang w:val="x-none" w:eastAsia="x-none"/>
    </w:rPr>
  </w:style>
  <w:style w:type="character" w:styleId="af2">
    <w:name w:val="Subtle Reference"/>
    <w:uiPriority w:val="31"/>
    <w:qFormat/>
    <w:rsid w:val="00987918"/>
    <w:rPr>
      <w:smallCaps/>
      <w:color w:val="C0504D"/>
      <w:u w:val="single"/>
    </w:rPr>
  </w:style>
  <w:style w:type="paragraph" w:styleId="21">
    <w:name w:val="Quote"/>
    <w:basedOn w:val="a"/>
    <w:next w:val="a"/>
    <w:link w:val="22"/>
    <w:uiPriority w:val="29"/>
    <w:qFormat/>
    <w:rsid w:val="00987918"/>
    <w:rPr>
      <w:i/>
      <w:iCs/>
      <w:color w:val="000000"/>
      <w:lang w:val="x-none" w:eastAsia="x-none"/>
    </w:rPr>
  </w:style>
  <w:style w:type="character" w:customStyle="1" w:styleId="22">
    <w:name w:val="Цитата 2 Знак"/>
    <w:link w:val="21"/>
    <w:uiPriority w:val="29"/>
    <w:rsid w:val="00987918"/>
    <w:rPr>
      <w:rFonts w:eastAsia="Times New Roman"/>
      <w:bCs w:val="0"/>
      <w:i/>
      <w:iCs/>
      <w:color w:val="000000"/>
      <w:sz w:val="24"/>
      <w:lang w:val="x-none" w:eastAsia="x-none"/>
    </w:rPr>
  </w:style>
  <w:style w:type="paragraph" w:styleId="af3">
    <w:name w:val="Subtitle"/>
    <w:basedOn w:val="a"/>
    <w:next w:val="a"/>
    <w:link w:val="af4"/>
    <w:qFormat/>
    <w:rsid w:val="00987918"/>
    <w:pPr>
      <w:spacing w:after="60"/>
      <w:jc w:val="center"/>
      <w:outlineLvl w:val="1"/>
    </w:pPr>
    <w:rPr>
      <w:rFonts w:ascii="Cambria" w:hAnsi="Cambria"/>
      <w:lang w:val="x-none" w:eastAsia="x-none"/>
    </w:rPr>
  </w:style>
  <w:style w:type="character" w:customStyle="1" w:styleId="af4">
    <w:name w:val="Подзаголовок Знак"/>
    <w:link w:val="af3"/>
    <w:rsid w:val="00987918"/>
    <w:rPr>
      <w:rFonts w:ascii="Cambria" w:eastAsia="Times New Roman" w:hAnsi="Cambria"/>
      <w:bCs w:val="0"/>
      <w:sz w:val="24"/>
      <w:lang w:val="x-none" w:eastAsia="x-none"/>
    </w:rPr>
  </w:style>
  <w:style w:type="paragraph" w:styleId="af5">
    <w:name w:val="List Paragraph"/>
    <w:basedOn w:val="a"/>
    <w:uiPriority w:val="34"/>
    <w:qFormat/>
    <w:rsid w:val="00987918"/>
    <w:pPr>
      <w:ind w:left="708"/>
    </w:pPr>
  </w:style>
  <w:style w:type="paragraph" w:styleId="af6">
    <w:name w:val="No Spacing"/>
    <w:uiPriority w:val="1"/>
    <w:qFormat/>
    <w:rsid w:val="00CF1EC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C51E03275F07A07F50E53881BB38FC95DBE840954EB0AA1084CAAA28119085550D7ED51D335S9M" TargetMode="External"/><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hyperlink" Target="consultantplus://offline/ref=413A0336F69DD0D314DD0BCCE1E6DEF5286C04A03FEBDD5E12D36D3FD3598D9E31867307A1ECC5DC46S5M" TargetMode="External"/><Relationship Id="rId7" Type="http://schemas.openxmlformats.org/officeDocument/2006/relationships/image" Target="media/image2.jpeg"/><Relationship Id="rId12" Type="http://schemas.openxmlformats.org/officeDocument/2006/relationships/hyperlink" Target="consultantplus://offline/ref=6C51E03275F07A07F50E53881BB38FC95DBE840954EB0AA1084CAAA28119085550D7ED51D335S9M" TargetMode="Externa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51E03275F07A07F50E53881BB38FC95DBE840954EB0AA1084CAAA28119085550D7ED51D335S9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oter" Target="footer4.xml"/><Relationship Id="rId10" Type="http://schemas.openxmlformats.org/officeDocument/2006/relationships/hyperlink" Target="consultantplus://offline/ref=6C51E03275F07A07F50E53881BB38FC95DBE840954EB0AA1084CAAA28119085550D7ED51D335S9M" TargetMode="Externa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6840</Words>
  <Characters>38988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45737</CharactersWithSpaces>
  <SharedDoc>false</SharedDoc>
  <HLinks>
    <vt:vector size="30" baseType="variant">
      <vt:variant>
        <vt:i4>7077941</vt:i4>
      </vt:variant>
      <vt:variant>
        <vt:i4>12</vt:i4>
      </vt:variant>
      <vt:variant>
        <vt:i4>0</vt:i4>
      </vt:variant>
      <vt:variant>
        <vt:i4>5</vt:i4>
      </vt:variant>
      <vt:variant>
        <vt:lpwstr>consultantplus://offline/ref=413A0336F69DD0D314DD0BCCE1E6DEF5286C04A03FEBDD5E12D36D3FD3598D9E31867307A1ECC5DC46S5M</vt:lpwstr>
      </vt:variant>
      <vt:variant>
        <vt:lpwstr/>
      </vt:variant>
      <vt:variant>
        <vt:i4>655453</vt:i4>
      </vt:variant>
      <vt:variant>
        <vt:i4>9</vt:i4>
      </vt:variant>
      <vt:variant>
        <vt:i4>0</vt:i4>
      </vt:variant>
      <vt:variant>
        <vt:i4>5</vt:i4>
      </vt:variant>
      <vt:variant>
        <vt:lpwstr>consultantplus://offline/ref=6C51E03275F07A07F50E53881BB38FC95DBE840954EB0AA1084CAAA28119085550D7ED51D335S9M</vt:lpwstr>
      </vt:variant>
      <vt:variant>
        <vt:lpwstr/>
      </vt:variant>
      <vt:variant>
        <vt:i4>655453</vt:i4>
      </vt:variant>
      <vt:variant>
        <vt:i4>6</vt:i4>
      </vt:variant>
      <vt:variant>
        <vt:i4>0</vt:i4>
      </vt:variant>
      <vt:variant>
        <vt:i4>5</vt:i4>
      </vt:variant>
      <vt:variant>
        <vt:lpwstr>consultantplus://offline/ref=6C51E03275F07A07F50E53881BB38FC95DBE840954EB0AA1084CAAA28119085550D7ED51D335S9M</vt:lpwstr>
      </vt:variant>
      <vt:variant>
        <vt:lpwstr/>
      </vt:variant>
      <vt:variant>
        <vt:i4>655453</vt:i4>
      </vt:variant>
      <vt:variant>
        <vt:i4>3</vt:i4>
      </vt:variant>
      <vt:variant>
        <vt:i4>0</vt:i4>
      </vt:variant>
      <vt:variant>
        <vt:i4>5</vt:i4>
      </vt:variant>
      <vt:variant>
        <vt:lpwstr>consultantplus://offline/ref=6C51E03275F07A07F50E53881BB38FC95DBE840954EB0AA1084CAAA28119085550D7ED51D335S9M</vt:lpwstr>
      </vt:variant>
      <vt:variant>
        <vt:lpwstr/>
      </vt:variant>
      <vt:variant>
        <vt:i4>655453</vt:i4>
      </vt:variant>
      <vt:variant>
        <vt:i4>0</vt:i4>
      </vt:variant>
      <vt:variant>
        <vt:i4>0</vt:i4>
      </vt:variant>
      <vt:variant>
        <vt:i4>5</vt:i4>
      </vt:variant>
      <vt:variant>
        <vt:lpwstr>consultantplus://offline/ref=6C51E03275F07A07F50E53881BB38FC95DBE840954EB0AA1084CAAA28119085550D7ED51D335S9M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yakushev</dc:creator>
  <cp:keywords/>
  <cp:lastModifiedBy>Бухров Евгений Александрович</cp:lastModifiedBy>
  <cp:revision>2</cp:revision>
  <cp:lastPrinted>2020-12-28T11:52:00Z</cp:lastPrinted>
  <dcterms:created xsi:type="dcterms:W3CDTF">2021-01-11T07:42:00Z</dcterms:created>
  <dcterms:modified xsi:type="dcterms:W3CDTF">2021-01-11T07:42:00Z</dcterms:modified>
</cp:coreProperties>
</file>