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09" w:rsidRDefault="003B2E09" w:rsidP="003B2E09">
      <w:r>
        <w:t>Уважаемые потребители!</w:t>
      </w:r>
    </w:p>
    <w:p w:rsidR="003B2E09" w:rsidRDefault="003B2E09" w:rsidP="003B2E09">
      <w:r>
        <w:t>С 1 июля 2020 года приобретение, установку, замену и дальнейшую эксплуатацию приборов учета электрической энергии осуществляют:</w:t>
      </w:r>
    </w:p>
    <w:p w:rsidR="003B2E09" w:rsidRDefault="003B2E09" w:rsidP="003B2E09">
      <w:r>
        <w:rPr>
          <w:b/>
        </w:rPr>
        <w:t>С</w:t>
      </w:r>
      <w:r w:rsidRPr="003B2E09">
        <w:rPr>
          <w:b/>
        </w:rPr>
        <w:t>етевые организации:</w:t>
      </w:r>
      <w:r>
        <w:t xml:space="preserve"> в отношении потребителей и объектов по производству электрической энергии, непосредственно или опосредованно присоединенных к сетям такой сетевой организации за исключением многоквартирных домов и электрических подстанций (объектов по производству электрической энергии) с высшим уровнем напряжения более 20 кВ.</w:t>
      </w:r>
    </w:p>
    <w:p w:rsidR="003B2E09" w:rsidRDefault="003B2E09" w:rsidP="003B2E09">
      <w:r>
        <w:rPr>
          <w:b/>
        </w:rPr>
        <w:t>Г</w:t>
      </w:r>
      <w:r w:rsidRPr="003B2E09">
        <w:rPr>
          <w:b/>
        </w:rPr>
        <w:t>арантирующие поставщики:</w:t>
      </w:r>
      <w:r>
        <w:t xml:space="preserve"> в отношении многоквартирных домов, квартир в многоквартирных домах, а также нежилых помещений, присоединенных к электрическим сетям, относящимся к общедомовому имуществу.</w:t>
      </w:r>
    </w:p>
    <w:p w:rsidR="003B2E09" w:rsidRDefault="003B2E09" w:rsidP="003B2E09">
      <w:r>
        <w:rPr>
          <w:b/>
        </w:rPr>
        <w:t>С</w:t>
      </w:r>
      <w:r w:rsidRPr="003B2E09">
        <w:rPr>
          <w:b/>
        </w:rPr>
        <w:t>обственники соответствующих объектов:</w:t>
      </w:r>
      <w:r>
        <w:t xml:space="preserve"> в отношении электрических подстанций и объектов по производству электрической энергии с высшим уровнем напряжения более 20 кВ.</w:t>
      </w:r>
    </w:p>
    <w:p w:rsidR="009B5939" w:rsidRDefault="009B5939" w:rsidP="003B2E09"/>
    <w:p w:rsidR="003B2E09" w:rsidRDefault="003B2E09" w:rsidP="003B2E09">
      <w:r>
        <w:t>Более подробно порядок оснащения приборами учета электрической энергии содержится в след</w:t>
      </w:r>
      <w:r>
        <w:t>ующих</w:t>
      </w:r>
      <w:r>
        <w:t xml:space="preserve"> нормативно-правовых документах:</w:t>
      </w:r>
    </w:p>
    <w:p w:rsidR="009B5939" w:rsidRDefault="009B5939" w:rsidP="009B5939">
      <w:r>
        <w:t xml:space="preserve">В отношении </w:t>
      </w:r>
      <w:r w:rsidR="003B2E09">
        <w:t>собственников и пользовател</w:t>
      </w:r>
      <w:r w:rsidR="003B2E09">
        <w:t>ей</w:t>
      </w:r>
      <w:r w:rsidR="003B2E09">
        <w:t xml:space="preserve"> помещений в многоквартирных домах, собственников и пользователей жилых домов:</w:t>
      </w:r>
      <w:r w:rsidR="00CC2FF6">
        <w:t xml:space="preserve"> </w:t>
      </w:r>
      <w:r>
        <w:t xml:space="preserve">«Правила предоставления коммунальных услуг собственникам и пользователям помещений в многоквартирных домах и жилых домов», утвержденные Постановлением Правительства РФ от 06.05.2011 №354, раздел </w:t>
      </w:r>
      <w:r>
        <w:t>VII. Порядок учета коммунальных услуг с использованием</w:t>
      </w:r>
      <w:r>
        <w:t xml:space="preserve"> </w:t>
      </w:r>
      <w:r>
        <w:t>приборов учета, основания и порядок проведения проверок</w:t>
      </w:r>
      <w:r>
        <w:t xml:space="preserve"> </w:t>
      </w:r>
      <w:r>
        <w:t>состояния п</w:t>
      </w:r>
      <w:bookmarkStart w:id="0" w:name="_GoBack"/>
      <w:bookmarkEnd w:id="0"/>
      <w:r>
        <w:t>риборов учета и правильности снятия их показаний</w:t>
      </w:r>
      <w:r>
        <w:t>.</w:t>
      </w:r>
    </w:p>
    <w:p w:rsidR="009B5939" w:rsidRDefault="009B5939" w:rsidP="009B5939">
      <w:r>
        <w:t>В отношении иных потребителей электрической энергии, производителей электрической энергии и сетевых организаций:</w:t>
      </w:r>
      <w:r w:rsidR="00CC2FF6">
        <w:t xml:space="preserve"> </w:t>
      </w:r>
      <w:r w:rsidR="003F60F4">
        <w:t>«Основные положения функционирования розничных рынков электрической энергии»,</w:t>
      </w:r>
      <w:r w:rsidR="003F60F4">
        <w:t xml:space="preserve"> утвержденные Постановлением Правительства РФ от 0</w:t>
      </w:r>
      <w:r w:rsidR="003F60F4">
        <w:t>4</w:t>
      </w:r>
      <w:r w:rsidR="003F60F4">
        <w:t>.05.201</w:t>
      </w:r>
      <w:r w:rsidR="003F60F4">
        <w:t>2 №442</w:t>
      </w:r>
      <w:r w:rsidR="003F60F4">
        <w:t>, раздел</w:t>
      </w:r>
      <w:r w:rsidR="003F60F4">
        <w:t xml:space="preserve"> Х. </w:t>
      </w:r>
      <w:r>
        <w:t>Правила организации учета электрической энергии</w:t>
      </w:r>
      <w:r w:rsidR="003F60F4">
        <w:t xml:space="preserve"> </w:t>
      </w:r>
      <w:r>
        <w:t>на розничных рынках</w:t>
      </w:r>
      <w:r w:rsidR="003F60F4">
        <w:t>.</w:t>
      </w:r>
    </w:p>
    <w:p w:rsidR="003F60F4" w:rsidRPr="003F60F4" w:rsidRDefault="003F60F4" w:rsidP="003F60F4">
      <w:r>
        <w:t>В отношении товарищества собственников жилья, жилищного кооператива, управляющей компании в многоквартирном доме: «</w:t>
      </w:r>
      <w:r w:rsidR="00CC2FF6">
        <w:t>П</w:t>
      </w:r>
      <w:r w:rsidRPr="003F60F4">
        <w:t>равила,</w:t>
      </w:r>
      <w:r w:rsidR="00CC2FF6">
        <w:t xml:space="preserve"> </w:t>
      </w:r>
      <w:r w:rsidRPr="003F60F4">
        <w:t>обязательные при заключении управляющей организацией</w:t>
      </w:r>
      <w:r w:rsidR="00CC2FF6">
        <w:t xml:space="preserve"> </w:t>
      </w:r>
      <w:r w:rsidRPr="003F60F4">
        <w:t>или товариществом собственников жилья либо жилищным</w:t>
      </w:r>
      <w:r w:rsidR="00CC2FF6">
        <w:t xml:space="preserve"> </w:t>
      </w:r>
      <w:r w:rsidRPr="003F60F4">
        <w:t>кооперативом или иным специализированным потребительским</w:t>
      </w:r>
      <w:r w:rsidR="00CC2FF6">
        <w:t xml:space="preserve"> </w:t>
      </w:r>
      <w:r w:rsidRPr="003F60F4">
        <w:t>кооперативом договоров с ресурсоснабжающими</w:t>
      </w:r>
      <w:r w:rsidR="00CC2FF6">
        <w:t xml:space="preserve"> </w:t>
      </w:r>
      <w:r w:rsidRPr="003F60F4">
        <w:t>организациями</w:t>
      </w:r>
      <w:r w:rsidR="00CC2FF6">
        <w:t xml:space="preserve">», </w:t>
      </w:r>
      <w:r w:rsidR="00CC2FF6">
        <w:t xml:space="preserve">утвержденные Постановлением Правительства РФ от </w:t>
      </w:r>
      <w:r w:rsidR="00CC2FF6">
        <w:t>14</w:t>
      </w:r>
      <w:r w:rsidR="00CC2FF6">
        <w:t>.0</w:t>
      </w:r>
      <w:r w:rsidR="00CC2FF6">
        <w:t>2</w:t>
      </w:r>
      <w:r w:rsidR="00CC2FF6">
        <w:t>.2012 №</w:t>
      </w:r>
      <w:r w:rsidR="00CC2FF6">
        <w:t>124</w:t>
      </w:r>
    </w:p>
    <w:p w:rsidR="00BC5C6B" w:rsidRDefault="00BC5C6B"/>
    <w:sectPr w:rsidR="00BC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60"/>
    <w:rsid w:val="003B2E09"/>
    <w:rsid w:val="003F60F4"/>
    <w:rsid w:val="00536460"/>
    <w:rsid w:val="009B5939"/>
    <w:rsid w:val="00BC5C6B"/>
    <w:rsid w:val="00CC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0FCB"/>
  <w15:chartTrackingRefBased/>
  <w15:docId w15:val="{137B1164-5D1C-43DA-B9A5-6BD63CFC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Трояновский Алексей Игоревич</dc:creator>
  <cp:keywords/>
  <dc:description/>
  <cp:lastModifiedBy>Трояновский Алексей Игоревич</cp:lastModifiedBy>
  <cp:revision>3</cp:revision>
  <dcterms:created xsi:type="dcterms:W3CDTF">2023-06-14T09:48:00Z</dcterms:created>
  <dcterms:modified xsi:type="dcterms:W3CDTF">2023-06-14T10:13:00Z</dcterms:modified>
</cp:coreProperties>
</file>